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321" w14:textId="77777777" w:rsidR="009E2331" w:rsidRPr="00A2018B" w:rsidRDefault="009E2331" w:rsidP="00000E71">
      <w:pPr>
        <w:pStyle w:val="NoSpacing"/>
        <w:jc w:val="center"/>
        <w:rPr>
          <w:rStyle w:val="Strong"/>
          <w:rFonts w:ascii="Times New Roman" w:hAnsi="Times New Roman"/>
          <w:color w:val="0070C0"/>
          <w:sz w:val="26"/>
          <w:szCs w:val="26"/>
        </w:rPr>
      </w:pPr>
      <w:bookmarkStart w:id="0" w:name="OLE_LINK1"/>
      <w:bookmarkStart w:id="1" w:name="OLE_LINK2"/>
    </w:p>
    <w:p w14:paraId="037D42B3" w14:textId="77777777" w:rsidR="00A2018B" w:rsidRPr="006071FB" w:rsidRDefault="00A2018B" w:rsidP="00A2018B">
      <w:pPr>
        <w:pStyle w:val="NoSpacing"/>
        <w:jc w:val="center"/>
        <w:rPr>
          <w:rFonts w:ascii="Cambria" w:hAnsi="Cambria"/>
          <w:sz w:val="32"/>
          <w:szCs w:val="32"/>
        </w:rPr>
      </w:pPr>
      <w:r w:rsidRPr="006071FB">
        <w:rPr>
          <w:rFonts w:ascii="Cambria" w:hAnsi="Cambria"/>
          <w:b/>
          <w:sz w:val="32"/>
          <w:szCs w:val="32"/>
        </w:rPr>
        <w:t>Agenda y Guía Informativa</w:t>
      </w:r>
    </w:p>
    <w:p w14:paraId="514B64AD" w14:textId="77777777" w:rsidR="00A2018B" w:rsidRPr="006071FB" w:rsidRDefault="00A2018B" w:rsidP="00000E71">
      <w:pPr>
        <w:pStyle w:val="NoSpacing"/>
        <w:jc w:val="center"/>
        <w:rPr>
          <w:rStyle w:val="Strong"/>
          <w:rFonts w:ascii="Times New Roman" w:hAnsi="Times New Roman"/>
          <w:sz w:val="26"/>
          <w:szCs w:val="26"/>
        </w:rPr>
      </w:pPr>
    </w:p>
    <w:p w14:paraId="7F3F46C5" w14:textId="15D96D86" w:rsidR="004E493A" w:rsidRPr="006071FB" w:rsidRDefault="00A2018B" w:rsidP="00000E71">
      <w:pPr>
        <w:pStyle w:val="NoSpacing"/>
        <w:jc w:val="center"/>
        <w:rPr>
          <w:rStyle w:val="Strong"/>
          <w:rFonts w:ascii="Times New Roman" w:hAnsi="Times New Roman"/>
          <w:sz w:val="26"/>
          <w:szCs w:val="26"/>
        </w:rPr>
      </w:pPr>
      <w:r w:rsidRPr="006071FB">
        <w:rPr>
          <w:rStyle w:val="Strong"/>
          <w:rFonts w:ascii="Times New Roman" w:hAnsi="Times New Roman"/>
          <w:sz w:val="26"/>
          <w:szCs w:val="26"/>
        </w:rPr>
        <w:t>3</w:t>
      </w:r>
      <w:r w:rsidR="004E493A" w:rsidRPr="006071FB">
        <w:rPr>
          <w:rStyle w:val="Strong"/>
          <w:rFonts w:ascii="Times New Roman" w:hAnsi="Times New Roman"/>
          <w:sz w:val="26"/>
          <w:szCs w:val="26"/>
        </w:rPr>
        <w:t xml:space="preserve">º Diálogo Hemisférico </w:t>
      </w:r>
      <w:r w:rsidR="002B253A" w:rsidRPr="006071FB">
        <w:rPr>
          <w:rStyle w:val="Strong"/>
          <w:rFonts w:ascii="Times New Roman" w:hAnsi="Times New Roman"/>
          <w:sz w:val="26"/>
          <w:szCs w:val="26"/>
        </w:rPr>
        <w:t xml:space="preserve">de Género de </w:t>
      </w:r>
      <w:r w:rsidR="004E493A" w:rsidRPr="006071FB">
        <w:rPr>
          <w:rStyle w:val="Strong"/>
          <w:rFonts w:ascii="Times New Roman" w:hAnsi="Times New Roman"/>
          <w:sz w:val="26"/>
          <w:szCs w:val="26"/>
        </w:rPr>
        <w:t>Ministerios de Trabajo</w:t>
      </w:r>
    </w:p>
    <w:p w14:paraId="398AF472" w14:textId="77777777" w:rsidR="004E493A" w:rsidRPr="006071FB" w:rsidRDefault="004E493A" w:rsidP="00000E71">
      <w:pPr>
        <w:pStyle w:val="NoSpacing"/>
        <w:jc w:val="center"/>
        <w:rPr>
          <w:rStyle w:val="Strong"/>
          <w:rFonts w:ascii="Times New Roman" w:hAnsi="Times New Roman"/>
          <w:sz w:val="26"/>
          <w:szCs w:val="26"/>
        </w:rPr>
      </w:pPr>
    </w:p>
    <w:p w14:paraId="22D07D14" w14:textId="6DC9C2E3" w:rsidR="008A19E4" w:rsidRPr="006071FB" w:rsidRDefault="00A2018B" w:rsidP="00000E7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071FB">
        <w:rPr>
          <w:rStyle w:val="Strong"/>
          <w:rFonts w:ascii="Times New Roman" w:hAnsi="Times New Roman"/>
          <w:sz w:val="26"/>
          <w:szCs w:val="26"/>
        </w:rPr>
        <w:t xml:space="preserve">Hacia un Manual </w:t>
      </w:r>
      <w:r w:rsidR="008072E4">
        <w:rPr>
          <w:rStyle w:val="Strong"/>
          <w:rFonts w:ascii="Times New Roman" w:hAnsi="Times New Roman"/>
          <w:sz w:val="26"/>
          <w:szCs w:val="26"/>
        </w:rPr>
        <w:t>o</w:t>
      </w:r>
      <w:r w:rsidR="008072E4" w:rsidRPr="006071FB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="008072E4">
        <w:rPr>
          <w:rStyle w:val="Strong"/>
          <w:rFonts w:ascii="Times New Roman" w:hAnsi="Times New Roman"/>
          <w:sz w:val="26"/>
          <w:szCs w:val="26"/>
        </w:rPr>
        <w:t>“</w:t>
      </w:r>
      <w:r w:rsidRPr="006071FB">
        <w:rPr>
          <w:rStyle w:val="Strong"/>
          <w:rFonts w:ascii="Times New Roman" w:hAnsi="Times New Roman"/>
          <w:sz w:val="26"/>
          <w:szCs w:val="26"/>
        </w:rPr>
        <w:t>ABC</w:t>
      </w:r>
      <w:r w:rsidR="008072E4">
        <w:rPr>
          <w:rStyle w:val="Strong"/>
          <w:rFonts w:ascii="Times New Roman" w:hAnsi="Times New Roman"/>
          <w:sz w:val="26"/>
          <w:szCs w:val="26"/>
        </w:rPr>
        <w:t>”</w:t>
      </w:r>
      <w:r w:rsidRPr="006071FB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="00F06E33">
        <w:rPr>
          <w:rStyle w:val="Strong"/>
          <w:rFonts w:ascii="Times New Roman" w:hAnsi="Times New Roman"/>
          <w:sz w:val="26"/>
          <w:szCs w:val="26"/>
        </w:rPr>
        <w:t>para</w:t>
      </w:r>
      <w:r w:rsidRPr="006071FB">
        <w:rPr>
          <w:rStyle w:val="Strong"/>
          <w:rFonts w:ascii="Times New Roman" w:hAnsi="Times New Roman"/>
          <w:sz w:val="26"/>
          <w:szCs w:val="26"/>
        </w:rPr>
        <w:t xml:space="preserve"> Unidades de Género</w:t>
      </w:r>
    </w:p>
    <w:bookmarkEnd w:id="0"/>
    <w:bookmarkEnd w:id="1"/>
    <w:p w14:paraId="335B1C91" w14:textId="77777777" w:rsidR="00000E71" w:rsidRPr="006071FB" w:rsidRDefault="00000E71" w:rsidP="00E56409">
      <w:pPr>
        <w:pStyle w:val="NoSpacing"/>
        <w:jc w:val="center"/>
      </w:pPr>
    </w:p>
    <w:p w14:paraId="4963B846" w14:textId="5178881E" w:rsidR="00F96268" w:rsidRPr="006071FB" w:rsidRDefault="00474A10" w:rsidP="004B5C00">
      <w:pPr>
        <w:pStyle w:val="NoSpacing"/>
        <w:jc w:val="center"/>
        <w:rPr>
          <w:lang w:val="es-CL"/>
        </w:rPr>
      </w:pPr>
      <w:r w:rsidRPr="006071FB">
        <w:rPr>
          <w:lang w:val="es-CL"/>
        </w:rPr>
        <w:t>30</w:t>
      </w:r>
      <w:r w:rsidR="00A67A1E" w:rsidRPr="006071FB">
        <w:rPr>
          <w:lang w:val="es-CL"/>
        </w:rPr>
        <w:t xml:space="preserve"> de </w:t>
      </w:r>
      <w:r w:rsidRPr="006071FB">
        <w:rPr>
          <w:lang w:val="es-CL"/>
        </w:rPr>
        <w:t>noviembre</w:t>
      </w:r>
      <w:r w:rsidR="00A67A1E" w:rsidRPr="006071FB">
        <w:rPr>
          <w:lang w:val="es-CL"/>
        </w:rPr>
        <w:t xml:space="preserve"> de 2021</w:t>
      </w:r>
      <w:r w:rsidR="00814E14" w:rsidRPr="006071FB">
        <w:rPr>
          <w:lang w:val="es-CL"/>
        </w:rPr>
        <w:t xml:space="preserve"> </w:t>
      </w:r>
      <w:r w:rsidR="00A67A1E" w:rsidRPr="006071FB">
        <w:rPr>
          <w:lang w:val="es-CL"/>
        </w:rPr>
        <w:t>–</w:t>
      </w:r>
      <w:r w:rsidR="00A24AAA" w:rsidRPr="006071FB">
        <w:rPr>
          <w:lang w:val="es-CL"/>
        </w:rPr>
        <w:t xml:space="preserve"> Virtual</w:t>
      </w:r>
      <w:r w:rsidR="00A67A1E" w:rsidRPr="006071FB">
        <w:rPr>
          <w:lang w:val="es-CL"/>
        </w:rPr>
        <w:t xml:space="preserve"> </w:t>
      </w:r>
    </w:p>
    <w:p w14:paraId="11A127DB" w14:textId="77777777" w:rsidR="00A67A1E" w:rsidRPr="00474A10" w:rsidRDefault="00A67A1E" w:rsidP="004B5C00">
      <w:pPr>
        <w:pStyle w:val="NoSpacing"/>
        <w:jc w:val="center"/>
        <w:rPr>
          <w:lang w:val="es-US"/>
        </w:rPr>
      </w:pPr>
      <w:r w:rsidRPr="006071FB">
        <w:rPr>
          <w:lang w:val="es-US"/>
        </w:rPr>
        <w:t xml:space="preserve">10:00 a.m. a 1:00 p.m. (EST – Verificar horario </w:t>
      </w:r>
      <w:r w:rsidRPr="00474A10">
        <w:rPr>
          <w:lang w:val="es-US"/>
        </w:rPr>
        <w:t>local)</w:t>
      </w:r>
    </w:p>
    <w:p w14:paraId="6E82A88A" w14:textId="77777777" w:rsidR="00A67A1E" w:rsidRPr="00A2018B" w:rsidRDefault="00A67A1E" w:rsidP="004B5C00">
      <w:pPr>
        <w:pStyle w:val="NoSpacing"/>
        <w:jc w:val="center"/>
        <w:rPr>
          <w:color w:val="0070C0"/>
          <w:lang w:val="es-US"/>
        </w:rPr>
      </w:pPr>
    </w:p>
    <w:p w14:paraId="2588A7E0" w14:textId="77777777" w:rsidR="00CC11E2" w:rsidRPr="00474A10" w:rsidRDefault="00F96268" w:rsidP="000A2102">
      <w:pPr>
        <w:tabs>
          <w:tab w:val="left" w:pos="240"/>
        </w:tabs>
        <w:spacing w:after="0" w:line="240" w:lineRule="auto"/>
        <w:jc w:val="center"/>
        <w:rPr>
          <w:bCs/>
        </w:rPr>
      </w:pPr>
      <w:r w:rsidRPr="00474A10">
        <w:rPr>
          <w:bCs/>
        </w:rPr>
        <w:t>Toda la información del evento se actualizará en la página web:</w:t>
      </w:r>
    </w:p>
    <w:p w14:paraId="113257EE" w14:textId="0170FE7E" w:rsidR="00E56341" w:rsidRDefault="00F06E33" w:rsidP="000A2102">
      <w:pPr>
        <w:spacing w:after="0" w:line="240" w:lineRule="auto"/>
        <w:ind w:right="14"/>
        <w:jc w:val="center"/>
      </w:pPr>
      <w:hyperlink r:id="rId11" w:history="1">
        <w:r w:rsidR="000A2102" w:rsidRPr="009E6BC1">
          <w:rPr>
            <w:rStyle w:val="Hyperlink"/>
          </w:rPr>
          <w:t>http://rialnet.org/es/tercer_dialogo_genero</w:t>
        </w:r>
      </w:hyperlink>
    </w:p>
    <w:p w14:paraId="437390E1" w14:textId="77777777" w:rsidR="000A2102" w:rsidRPr="00A2018B" w:rsidRDefault="000A2102" w:rsidP="00E56341">
      <w:pPr>
        <w:spacing w:after="0" w:line="240" w:lineRule="auto"/>
        <w:ind w:right="14"/>
        <w:jc w:val="both"/>
        <w:rPr>
          <w:bCs/>
          <w:color w:val="0070C0"/>
          <w:lang w:val="es-UY"/>
        </w:rPr>
      </w:pPr>
    </w:p>
    <w:p w14:paraId="7619C824" w14:textId="7510413F" w:rsidR="00A34C0F" w:rsidRPr="00A2018B" w:rsidRDefault="00A34C0F" w:rsidP="00E56341">
      <w:pPr>
        <w:spacing w:after="0" w:line="240" w:lineRule="auto"/>
        <w:ind w:right="14"/>
        <w:jc w:val="both"/>
        <w:rPr>
          <w:b/>
          <w:color w:val="0070C0"/>
          <w:lang w:val="es-UY"/>
        </w:rPr>
      </w:pPr>
      <w:r w:rsidRPr="00A2018B">
        <w:rPr>
          <w:b/>
          <w:color w:val="0070C0"/>
          <w:lang w:val="es-UY"/>
        </w:rPr>
        <w:t>CONTENIDO</w:t>
      </w:r>
    </w:p>
    <w:p w14:paraId="0BA3F6F1" w14:textId="6D1C16B4" w:rsidR="00A34C0F" w:rsidRDefault="00A34C0F" w:rsidP="00E56341">
      <w:pPr>
        <w:spacing w:after="0" w:line="240" w:lineRule="auto"/>
        <w:ind w:right="14"/>
        <w:jc w:val="both"/>
        <w:rPr>
          <w:bCs/>
          <w:color w:val="0070C0"/>
          <w:lang w:val="es-UY"/>
        </w:rPr>
      </w:pPr>
    </w:p>
    <w:p w14:paraId="4140FA06" w14:textId="339923C0" w:rsidR="00474A10" w:rsidRDefault="00474A10" w:rsidP="00A34C0F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>
        <w:rPr>
          <w:bCs/>
          <w:lang w:val="es-UY"/>
        </w:rPr>
        <w:t>Antecedentes……………………………………………………………………</w:t>
      </w:r>
      <w:r>
        <w:rPr>
          <w:bCs/>
          <w:lang w:val="es-UY"/>
        </w:rPr>
        <w:tab/>
      </w:r>
      <w:r w:rsidR="00AA655B">
        <w:rPr>
          <w:bCs/>
          <w:lang w:val="es-UY"/>
        </w:rPr>
        <w:t>1</w:t>
      </w:r>
    </w:p>
    <w:p w14:paraId="5BB5CA21" w14:textId="56C746D4" w:rsidR="00AA655B" w:rsidRDefault="00AA655B" w:rsidP="00AA655B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>
        <w:rPr>
          <w:bCs/>
          <w:lang w:val="es-UY"/>
        </w:rPr>
        <w:t>Descripción……………………………………………………………………….</w:t>
      </w:r>
      <w:r>
        <w:rPr>
          <w:bCs/>
          <w:lang w:val="es-UY"/>
        </w:rPr>
        <w:tab/>
        <w:t>2</w:t>
      </w:r>
    </w:p>
    <w:p w14:paraId="666BF99F" w14:textId="6932E81A" w:rsidR="00A34C0F" w:rsidRPr="00A2018B" w:rsidRDefault="00A2018B" w:rsidP="00A34C0F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 w:rsidRPr="00A2018B">
        <w:rPr>
          <w:bCs/>
          <w:lang w:val="es-UY"/>
        </w:rPr>
        <w:t xml:space="preserve">Agenda preliminar </w:t>
      </w:r>
      <w:r w:rsidR="00AA655B">
        <w:rPr>
          <w:bCs/>
          <w:lang w:val="es-UY"/>
        </w:rPr>
        <w:t>……………………………………………….</w:t>
      </w:r>
      <w:r w:rsidR="001E08DA" w:rsidRPr="00A2018B">
        <w:rPr>
          <w:bCs/>
          <w:lang w:val="es-UY"/>
        </w:rPr>
        <w:t>…...</w:t>
      </w:r>
      <w:r w:rsidR="00A34C0F" w:rsidRPr="00A2018B">
        <w:rPr>
          <w:bCs/>
          <w:lang w:val="es-UY"/>
        </w:rPr>
        <w:t>………</w:t>
      </w:r>
      <w:r w:rsidR="00A34C0F" w:rsidRPr="00A2018B">
        <w:rPr>
          <w:bCs/>
          <w:lang w:val="es-UY"/>
        </w:rPr>
        <w:tab/>
      </w:r>
      <w:r w:rsidR="00C124E4">
        <w:rPr>
          <w:bCs/>
          <w:lang w:val="es-UY"/>
        </w:rPr>
        <w:t>3</w:t>
      </w:r>
    </w:p>
    <w:p w14:paraId="206774C1" w14:textId="3481EEB1" w:rsidR="00A2018B" w:rsidRPr="00A2018B" w:rsidRDefault="00A2018B" w:rsidP="00A2018B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 w:rsidRPr="00A2018B">
        <w:rPr>
          <w:bCs/>
          <w:lang w:val="es-UY"/>
        </w:rPr>
        <w:t>Preguntas Orientadoras………………………………………..…...………</w:t>
      </w:r>
      <w:r w:rsidRPr="00A2018B">
        <w:rPr>
          <w:bCs/>
          <w:lang w:val="es-UY"/>
        </w:rPr>
        <w:tab/>
      </w:r>
      <w:r w:rsidR="00C124E4">
        <w:rPr>
          <w:bCs/>
          <w:lang w:val="es-UY"/>
        </w:rPr>
        <w:t>3</w:t>
      </w:r>
    </w:p>
    <w:p w14:paraId="17F9504B" w14:textId="069114D4" w:rsidR="00A34C0F" w:rsidRPr="007D05D3" w:rsidRDefault="00A34C0F" w:rsidP="00A34C0F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 w:rsidRPr="007D05D3">
        <w:rPr>
          <w:bCs/>
          <w:lang w:val="es-UY"/>
        </w:rPr>
        <w:t>Información técnica y de conexión……………………………………..</w:t>
      </w:r>
      <w:r w:rsidRPr="007D05D3">
        <w:rPr>
          <w:bCs/>
          <w:lang w:val="es-UY"/>
        </w:rPr>
        <w:tab/>
      </w:r>
      <w:r w:rsidR="00C124E4">
        <w:rPr>
          <w:bCs/>
          <w:lang w:val="es-UY"/>
        </w:rPr>
        <w:t>4</w:t>
      </w:r>
    </w:p>
    <w:p w14:paraId="259ED8C6" w14:textId="41A797C2" w:rsidR="00A34C0F" w:rsidRPr="007D05D3" w:rsidRDefault="00A34C0F" w:rsidP="00A34C0F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 w:rsidRPr="007D05D3">
        <w:rPr>
          <w:bCs/>
          <w:lang w:val="es-UY"/>
        </w:rPr>
        <w:t>Recomendaciones generales para una reunión virtual……….</w:t>
      </w:r>
      <w:r w:rsidRPr="007D05D3">
        <w:rPr>
          <w:bCs/>
          <w:lang w:val="es-UY"/>
        </w:rPr>
        <w:tab/>
      </w:r>
      <w:r w:rsidR="00C124E4">
        <w:rPr>
          <w:bCs/>
          <w:lang w:val="es-UY"/>
        </w:rPr>
        <w:t>4</w:t>
      </w:r>
    </w:p>
    <w:p w14:paraId="15C4066D" w14:textId="237A73F1" w:rsidR="00A34C0F" w:rsidRPr="007D05D3" w:rsidRDefault="00A34C0F" w:rsidP="00A34C0F">
      <w:pPr>
        <w:pStyle w:val="ListParagraph"/>
        <w:numPr>
          <w:ilvl w:val="0"/>
          <w:numId w:val="24"/>
        </w:numPr>
        <w:spacing w:after="0" w:line="240" w:lineRule="auto"/>
        <w:ind w:left="360" w:right="14"/>
        <w:jc w:val="both"/>
        <w:rPr>
          <w:bCs/>
          <w:lang w:val="es-UY"/>
        </w:rPr>
      </w:pPr>
      <w:r w:rsidRPr="007D05D3">
        <w:rPr>
          <w:bCs/>
          <w:lang w:val="es-UY"/>
        </w:rPr>
        <w:t>Formulario de registro………………………………………………………..</w:t>
      </w:r>
      <w:r w:rsidRPr="007D05D3">
        <w:rPr>
          <w:bCs/>
          <w:lang w:val="es-UY"/>
        </w:rPr>
        <w:tab/>
      </w:r>
      <w:r w:rsidR="00C124E4">
        <w:rPr>
          <w:bCs/>
          <w:lang w:val="es-UY"/>
        </w:rPr>
        <w:t>6</w:t>
      </w:r>
    </w:p>
    <w:p w14:paraId="6BB76981" w14:textId="00A86558" w:rsidR="00A34C0F" w:rsidRDefault="00A34C0F" w:rsidP="00E56341">
      <w:pPr>
        <w:spacing w:after="0" w:line="240" w:lineRule="auto"/>
        <w:ind w:right="14"/>
        <w:jc w:val="both"/>
        <w:rPr>
          <w:bCs/>
          <w:color w:val="0070C0"/>
          <w:lang w:val="es-UY"/>
        </w:rPr>
      </w:pPr>
    </w:p>
    <w:p w14:paraId="10A5C162" w14:textId="1391BF58" w:rsidR="00A34C0F" w:rsidRDefault="00A34C0F" w:rsidP="00E56341">
      <w:pPr>
        <w:spacing w:after="0" w:line="240" w:lineRule="auto"/>
        <w:ind w:right="14"/>
        <w:jc w:val="both"/>
        <w:rPr>
          <w:bCs/>
          <w:color w:val="FFFFFF" w:themeColor="background1"/>
          <w:lang w:val="es-UY"/>
        </w:rPr>
      </w:pPr>
    </w:p>
    <w:p w14:paraId="423685C5" w14:textId="77777777" w:rsidR="00AA655B" w:rsidRPr="00A2018B" w:rsidRDefault="00AA655B" w:rsidP="00AA655B">
      <w:pPr>
        <w:tabs>
          <w:tab w:val="left" w:pos="240"/>
        </w:tabs>
        <w:spacing w:after="0" w:line="240" w:lineRule="auto"/>
        <w:jc w:val="center"/>
        <w:rPr>
          <w:bCs/>
          <w:color w:val="0070C0"/>
        </w:rPr>
      </w:pPr>
    </w:p>
    <w:p w14:paraId="40B6AA7D" w14:textId="77777777" w:rsidR="00AA655B" w:rsidRPr="006C5979" w:rsidRDefault="00AA655B" w:rsidP="00AA655B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C5979">
        <w:rPr>
          <w:b/>
          <w:color w:val="FFFFFF" w:themeColor="background1"/>
          <w:lang w:val="es-UY"/>
        </w:rPr>
        <w:t xml:space="preserve">Antecedentes </w:t>
      </w:r>
    </w:p>
    <w:p w14:paraId="3AB741AC" w14:textId="77777777" w:rsidR="00AA655B" w:rsidRPr="006C5979" w:rsidRDefault="00AA655B" w:rsidP="00AA655B">
      <w:pPr>
        <w:spacing w:after="0" w:line="240" w:lineRule="auto"/>
        <w:ind w:right="14"/>
        <w:jc w:val="both"/>
        <w:rPr>
          <w:bCs/>
          <w:lang w:val="es-UY"/>
        </w:rPr>
      </w:pPr>
      <w:r w:rsidRPr="006C5979">
        <w:rPr>
          <w:bCs/>
          <w:lang w:val="es-UY"/>
        </w:rPr>
        <w:t>Los Ministros y Ministras de Trabajo de las Américas, en el marco de la Conferencia Interamericana de Ministros de Trabajo (CIMT) de la OEA, han asumido a través de los años un creciente compromiso con la transversalización e institucionalización de género dentro de sus operaciones, políticas y programas, reconociéndolos como medios para llegar a la igualdad de género en el mercado de trabajo.  La Red Interamericana para la Administración Laboral (RIAL) de la OEA y la Comisión Interamericana de Mujeres (CIM) han desplegado diversos esfuerzos para apoyar a los Ministerios en esta dirección, incluyendo estudios técnicos, diagnósticos participativos de género, talleres regionales y subregionales, y actividades de cooperación bilateral, entre otros.</w:t>
      </w:r>
    </w:p>
    <w:p w14:paraId="235F292B" w14:textId="77777777" w:rsidR="00AA655B" w:rsidRPr="006071FB" w:rsidRDefault="00AA655B" w:rsidP="00AA655B">
      <w:pPr>
        <w:spacing w:after="0" w:line="240" w:lineRule="auto"/>
        <w:ind w:right="14"/>
        <w:jc w:val="both"/>
        <w:rPr>
          <w:bCs/>
          <w:lang w:val="es-UY"/>
        </w:rPr>
      </w:pPr>
    </w:p>
    <w:p w14:paraId="14BB2D9E" w14:textId="77777777" w:rsidR="00AA655B" w:rsidRPr="006071FB" w:rsidRDefault="00AA655B" w:rsidP="00AA655B">
      <w:pPr>
        <w:spacing w:after="0" w:line="240" w:lineRule="auto"/>
        <w:ind w:right="14"/>
        <w:jc w:val="both"/>
      </w:pPr>
      <w:r w:rsidRPr="006071FB">
        <w:rPr>
          <w:bCs/>
          <w:lang w:val="es-UY"/>
        </w:rPr>
        <w:t xml:space="preserve">Como parte de los esfuerzos para fortalecer la institucionalización de género en los Ministerios de Trabajo en el marco de la pandemia de COVID-19, la RIAL/OEA y CIM han organizado dos Diálogos Hemisféricos (octubre 2020 y mayo 2021), en los que participaron </w:t>
      </w:r>
      <w:r w:rsidRPr="006071FB">
        <w:rPr>
          <w:lang w:val="es-US"/>
        </w:rPr>
        <w:t xml:space="preserve">directoras(es) y funcionarios(as) de </w:t>
      </w:r>
      <w:r w:rsidRPr="006071FB">
        <w:rPr>
          <w:bCs/>
          <w:lang w:val="es-UY"/>
        </w:rPr>
        <w:t xml:space="preserve">29 </w:t>
      </w:r>
      <w:r w:rsidRPr="006071FB">
        <w:rPr>
          <w:bCs/>
        </w:rPr>
        <w:t>Ministerios de Trabajo</w:t>
      </w:r>
      <w:r w:rsidRPr="006071FB">
        <w:t xml:space="preserve"> de las Américas.   El objetivo de estos espacios ha sido promover la reflexión y el intercambio sobre la situación actual, temas emergentes, desafíos y oportunidades para las unidades o áreas de género a la luz de la pandemia.  En el primer diálogo el énfasis fue en la operación de las unidades de género </w:t>
      </w:r>
      <w:r>
        <w:t>en tiempo de pandemia y</w:t>
      </w:r>
      <w:r w:rsidRPr="006071FB">
        <w:t>, en el segundo, el eje fue el teletrabajo y la corresponsabilidad de los cuidados para lograr una recuperación con enfoque de género.</w:t>
      </w:r>
    </w:p>
    <w:p w14:paraId="6BD1B573" w14:textId="77777777" w:rsidR="00AA655B" w:rsidRPr="006071FB" w:rsidRDefault="00AA655B" w:rsidP="00AA655B">
      <w:pPr>
        <w:spacing w:after="0" w:line="240" w:lineRule="auto"/>
        <w:ind w:right="14"/>
        <w:jc w:val="both"/>
      </w:pPr>
    </w:p>
    <w:p w14:paraId="672AFFAD" w14:textId="4E63156E" w:rsidR="00AA655B" w:rsidRPr="006071FB" w:rsidRDefault="00AA655B" w:rsidP="00AA655B">
      <w:pPr>
        <w:spacing w:after="0" w:line="240" w:lineRule="auto"/>
        <w:ind w:right="14"/>
        <w:jc w:val="both"/>
      </w:pPr>
      <w:r w:rsidRPr="006071FB">
        <w:lastRenderedPageBreak/>
        <w:t xml:space="preserve">Durante los Diálogos sostenidos surgió la idea de elaborar </w:t>
      </w:r>
      <w:r>
        <w:t xml:space="preserve">una </w:t>
      </w:r>
      <w:r w:rsidRPr="006071FB">
        <w:t xml:space="preserve">herramienta para apoyar la creación y consolidación de </w:t>
      </w:r>
      <w:r>
        <w:t xml:space="preserve">las </w:t>
      </w:r>
      <w:r w:rsidRPr="006071FB">
        <w:t>unidades</w:t>
      </w:r>
      <w:r>
        <w:t xml:space="preserve"> de género de los Ministerios</w:t>
      </w:r>
      <w:r w:rsidRPr="006071FB">
        <w:t xml:space="preserve">. </w:t>
      </w:r>
      <w:r>
        <w:t>Para dar respuesta a esta demanda, l</w:t>
      </w:r>
      <w:r w:rsidRPr="006071FB">
        <w:t>a Secretaría Técnica de la RIAL en la OEA elaboró una primera versión de</w:t>
      </w:r>
      <w:r>
        <w:t xml:space="preserve"> un</w:t>
      </w:r>
      <w:r w:rsidRPr="006071FB">
        <w:t xml:space="preserve"> Manual</w:t>
      </w:r>
      <w:r>
        <w:t xml:space="preserve"> o </w:t>
      </w:r>
      <w:r w:rsidR="008C11B1">
        <w:t>“</w:t>
      </w:r>
      <w:r>
        <w:t>ABC</w:t>
      </w:r>
      <w:r w:rsidR="008C11B1">
        <w:t>”</w:t>
      </w:r>
      <w:r>
        <w:t xml:space="preserve"> para apoyar la institucionalización y transversalización del enfoque de género, que se pone a disposición </w:t>
      </w:r>
      <w:r w:rsidRPr="006071FB">
        <w:t>para</w:t>
      </w:r>
      <w:r>
        <w:t xml:space="preserve"> la</w:t>
      </w:r>
      <w:r w:rsidRPr="006071FB">
        <w:t xml:space="preserve"> revisión y comentarios de las unidades de género.  En el 3er Diálogo Hemisférico el 30 de noviembre se espera revisar y finalizar este Manual.</w:t>
      </w:r>
    </w:p>
    <w:p w14:paraId="779F7646" w14:textId="77777777" w:rsidR="00AA655B" w:rsidRPr="006071FB" w:rsidRDefault="00AA655B" w:rsidP="00AA655B">
      <w:pPr>
        <w:spacing w:after="0" w:line="240" w:lineRule="auto"/>
        <w:ind w:right="14"/>
        <w:jc w:val="both"/>
      </w:pPr>
    </w:p>
    <w:p w14:paraId="3B8940E2" w14:textId="77777777" w:rsidR="00AA655B" w:rsidRPr="006071FB" w:rsidRDefault="00AA655B" w:rsidP="00AA655B">
      <w:pPr>
        <w:spacing w:after="0" w:line="240" w:lineRule="auto"/>
        <w:ind w:right="14"/>
        <w:jc w:val="both"/>
      </w:pPr>
      <w:r w:rsidRPr="006071FB">
        <w:t>Cabe destacar que, retomando las recomendaciones y discusiones planteadas durante los Diálogos Hemisféricos, durante la XXI Conferencia Interamericana de Ministros de Trabajo de la OEA, realizada en septiembre, 2021, los Ministros(as) se comprometieron a:</w:t>
      </w:r>
    </w:p>
    <w:p w14:paraId="1B8AF5D8" w14:textId="77777777" w:rsidR="00AA655B" w:rsidRPr="006071FB" w:rsidRDefault="00AA655B" w:rsidP="00AA655B">
      <w:pPr>
        <w:spacing w:after="0" w:line="240" w:lineRule="auto"/>
        <w:ind w:right="14"/>
        <w:jc w:val="both"/>
      </w:pPr>
    </w:p>
    <w:p w14:paraId="3D062DD8" w14:textId="77777777" w:rsidR="00AA655B" w:rsidRPr="006071FB" w:rsidRDefault="00AA655B" w:rsidP="00AA655B">
      <w:pPr>
        <w:pStyle w:val="ListParagraph"/>
        <w:numPr>
          <w:ilvl w:val="3"/>
          <w:numId w:val="1"/>
        </w:numPr>
        <w:spacing w:after="0" w:line="240" w:lineRule="auto"/>
        <w:ind w:left="720" w:right="14" w:hanging="270"/>
        <w:jc w:val="both"/>
      </w:pPr>
      <w:r w:rsidRPr="006071FB">
        <w:t xml:space="preserve"> “Continuar profundizando la institucionalización de género en los Ministerios de Trabajo como medio para lograr la igualdad; esto incluye el fortalecimiento institucional de unidades de género; reforzar la relación con los mecanismos para el avance de la mujer; y seguir profundizando la capacitación y la cooperación entre Ministerios en esta área a través de la RIAL y en alianza con la Comisión Interamericana de Mujeres.” (Artículo 7,i del Plan de Acción de Buenos Aires)</w:t>
      </w:r>
    </w:p>
    <w:p w14:paraId="31199129" w14:textId="77777777" w:rsidR="00AA655B" w:rsidRPr="006071FB" w:rsidRDefault="00AA655B" w:rsidP="00AA655B">
      <w:pPr>
        <w:pStyle w:val="ListParagraph"/>
        <w:spacing w:after="0" w:line="240" w:lineRule="auto"/>
        <w:ind w:right="14"/>
        <w:jc w:val="both"/>
      </w:pPr>
    </w:p>
    <w:p w14:paraId="3CE295A1" w14:textId="77777777" w:rsidR="00AA655B" w:rsidRPr="006071FB" w:rsidRDefault="00AA655B" w:rsidP="00AA655B">
      <w:pPr>
        <w:pStyle w:val="ListParagraph"/>
        <w:numPr>
          <w:ilvl w:val="3"/>
          <w:numId w:val="1"/>
        </w:numPr>
        <w:spacing w:after="0" w:line="240" w:lineRule="auto"/>
        <w:ind w:left="720" w:right="14" w:hanging="270"/>
        <w:jc w:val="both"/>
        <w:rPr>
          <w:bCs/>
          <w:lang w:val="es-UY"/>
        </w:rPr>
      </w:pPr>
      <w:r w:rsidRPr="006071FB">
        <w:t>“Promover la plena participación de las mujeres en el mercado laboral y en las actividades productivas y eliminar las barreras para su efectiva participación, como lo son la distribución desigual de las labores de cuidado, la discriminación, la violencia y el acoso en el lugar de trabajo. Promover la incorporación de la perspectiva de género en las regulaciones sobre teletrabajo y trabajo a domicilio y promover la corresponsabilidad del cuidado para lograr una recuperación con igualdad.” (Artículo 7, j del Plan de Acción de Buenos Aires)</w:t>
      </w:r>
    </w:p>
    <w:p w14:paraId="59663CC7" w14:textId="77777777" w:rsidR="00AA655B" w:rsidRPr="00474A10" w:rsidRDefault="00AA655B" w:rsidP="00E56341">
      <w:pPr>
        <w:spacing w:after="0" w:line="240" w:lineRule="auto"/>
        <w:ind w:right="14"/>
        <w:jc w:val="both"/>
        <w:rPr>
          <w:bCs/>
          <w:color w:val="FFFFFF" w:themeColor="background1"/>
          <w:lang w:val="es-UY"/>
        </w:rPr>
      </w:pPr>
    </w:p>
    <w:p w14:paraId="53640719" w14:textId="77777777" w:rsidR="00E56341" w:rsidRPr="00474A10" w:rsidRDefault="00E56341" w:rsidP="00E56341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474A10">
        <w:rPr>
          <w:b/>
          <w:color w:val="FFFFFF" w:themeColor="background1"/>
          <w:lang w:val="es-UY"/>
        </w:rPr>
        <w:t xml:space="preserve">Descripción </w:t>
      </w:r>
    </w:p>
    <w:p w14:paraId="3F71286B" w14:textId="6729CC0B" w:rsidR="00E56341" w:rsidRPr="006071FB" w:rsidRDefault="0033688C" w:rsidP="00E56341">
      <w:pPr>
        <w:tabs>
          <w:tab w:val="left" w:pos="7050"/>
        </w:tabs>
        <w:spacing w:after="0" w:line="240" w:lineRule="auto"/>
        <w:ind w:right="14"/>
        <w:jc w:val="both"/>
        <w:rPr>
          <w:rFonts w:ascii="Arial" w:eastAsia="Yu Mincho" w:hAnsi="Arial" w:cs="Arial"/>
          <w:lang w:val="es-US" w:eastAsia="ja-JP"/>
        </w:rPr>
      </w:pPr>
      <w:r w:rsidRPr="006071FB">
        <w:t>Al igual que los dos diálogos anteriores, e</w:t>
      </w:r>
      <w:r w:rsidR="00A34C0F" w:rsidRPr="006071FB">
        <w:t xml:space="preserve">l </w:t>
      </w:r>
      <w:r w:rsidRPr="006071FB">
        <w:t>3</w:t>
      </w:r>
      <w:r w:rsidR="00A34C0F" w:rsidRPr="006071FB">
        <w:t>º D</w:t>
      </w:r>
      <w:r w:rsidR="00E56341" w:rsidRPr="006071FB">
        <w:t xml:space="preserve">iálogo </w:t>
      </w:r>
      <w:r w:rsidR="00A34C0F" w:rsidRPr="006071FB">
        <w:t xml:space="preserve">Hemisférico </w:t>
      </w:r>
      <w:r w:rsidR="00E56341" w:rsidRPr="006071FB">
        <w:t xml:space="preserve">reunirá a </w:t>
      </w:r>
      <w:r w:rsidR="00E56341" w:rsidRPr="006071FB">
        <w:rPr>
          <w:b/>
        </w:rPr>
        <w:t>las</w:t>
      </w:r>
      <w:r w:rsidR="007C09FC">
        <w:rPr>
          <w:b/>
        </w:rPr>
        <w:t xml:space="preserve"> personas </w:t>
      </w:r>
      <w:r w:rsidR="00E56341" w:rsidRPr="006071FB">
        <w:rPr>
          <w:b/>
        </w:rPr>
        <w:t>responsables de las unidades o áreas de género de los Ministerios de Trabajo</w:t>
      </w:r>
      <w:r w:rsidR="00E56341" w:rsidRPr="006071FB">
        <w:t xml:space="preserve"> de las Américas </w:t>
      </w:r>
      <w:r w:rsidR="00E56341" w:rsidRPr="006071FB">
        <w:rPr>
          <w:rStyle w:val="Emphasis"/>
          <w:i w:val="0"/>
          <w:iCs w:val="0"/>
        </w:rPr>
        <w:t>con el fin de continuar analizando, intercambiando experiencias y planteando recomendaciones sobre temas centrales de la igualdad y la institucionalización de género</w:t>
      </w:r>
      <w:r w:rsidR="00473FD9" w:rsidRPr="006071FB">
        <w:rPr>
          <w:rStyle w:val="Emphasis"/>
          <w:i w:val="0"/>
          <w:iCs w:val="0"/>
        </w:rPr>
        <w:t>.</w:t>
      </w:r>
    </w:p>
    <w:p w14:paraId="73285EA5" w14:textId="77777777" w:rsidR="00E56341" w:rsidRPr="006071FB" w:rsidRDefault="00E56341" w:rsidP="00E56341">
      <w:pPr>
        <w:tabs>
          <w:tab w:val="left" w:pos="7050"/>
        </w:tabs>
        <w:spacing w:after="0" w:line="240" w:lineRule="auto"/>
        <w:ind w:right="14"/>
        <w:jc w:val="both"/>
        <w:rPr>
          <w:lang w:val="es-US"/>
        </w:rPr>
      </w:pPr>
    </w:p>
    <w:p w14:paraId="6EC3CE9C" w14:textId="2B8CA5FF" w:rsidR="00E56341" w:rsidRPr="006071FB" w:rsidRDefault="00473FD9" w:rsidP="00E56341">
      <w:pPr>
        <w:tabs>
          <w:tab w:val="left" w:pos="7050"/>
        </w:tabs>
        <w:spacing w:after="0" w:line="240" w:lineRule="auto"/>
        <w:ind w:right="14"/>
        <w:jc w:val="both"/>
      </w:pPr>
      <w:r w:rsidRPr="006071FB">
        <w:rPr>
          <w:lang w:val="es-US"/>
        </w:rPr>
        <w:t>E</w:t>
      </w:r>
      <w:r w:rsidR="00A34C0F" w:rsidRPr="006071FB">
        <w:rPr>
          <w:lang w:val="es-US"/>
        </w:rPr>
        <w:t>ste</w:t>
      </w:r>
      <w:r w:rsidRPr="006071FB">
        <w:rPr>
          <w:lang w:val="es-US"/>
        </w:rPr>
        <w:t xml:space="preserve"> diálogo </w:t>
      </w:r>
      <w:r w:rsidRPr="006071FB">
        <w:t>e</w:t>
      </w:r>
      <w:r w:rsidR="00E56341" w:rsidRPr="006071FB">
        <w:t xml:space="preserve">s organizado por la Secretaría Técnica de la CIMT en la Secretaría Ejecutiva para el Desarrollo Integral (SEDI) de la OEA, en colaboración con la Comisión Interamericana de Mujeres (CIM), y </w:t>
      </w:r>
      <w:r w:rsidRPr="006071FB">
        <w:t>financiado por</w:t>
      </w:r>
      <w:r w:rsidR="00E56341" w:rsidRPr="006071FB">
        <w:t xml:space="preserve"> el Programa Laboral del Ministerio de Trabajo de Canadá. </w:t>
      </w:r>
    </w:p>
    <w:p w14:paraId="68DA1B73" w14:textId="77777777" w:rsidR="00E56341" w:rsidRPr="006071FB" w:rsidRDefault="00E56341" w:rsidP="00E56341">
      <w:pPr>
        <w:tabs>
          <w:tab w:val="left" w:pos="7050"/>
        </w:tabs>
        <w:spacing w:after="0" w:line="240" w:lineRule="auto"/>
        <w:ind w:right="14"/>
        <w:jc w:val="both"/>
      </w:pPr>
    </w:p>
    <w:p w14:paraId="125BF075" w14:textId="3EA7BD91" w:rsidR="00E56341" w:rsidRPr="006071FB" w:rsidRDefault="00E56341" w:rsidP="00E56341">
      <w:pPr>
        <w:tabs>
          <w:tab w:val="left" w:pos="7050"/>
        </w:tabs>
        <w:spacing w:after="0" w:line="240" w:lineRule="auto"/>
        <w:ind w:right="14"/>
        <w:jc w:val="both"/>
      </w:pPr>
      <w:r w:rsidRPr="006071FB">
        <w:rPr>
          <w:b/>
          <w:bCs/>
        </w:rPr>
        <w:t>Día y Hora:</w:t>
      </w:r>
      <w:r w:rsidRPr="006071FB">
        <w:t xml:space="preserve">  </w:t>
      </w:r>
      <w:r w:rsidR="0033688C" w:rsidRPr="006071FB">
        <w:t>30</w:t>
      </w:r>
      <w:r w:rsidRPr="006071FB">
        <w:t xml:space="preserve"> de </w:t>
      </w:r>
      <w:r w:rsidR="0033688C" w:rsidRPr="006071FB">
        <w:t>noviembre</w:t>
      </w:r>
      <w:r w:rsidRPr="006071FB">
        <w:t>, 2021 – 10:00 a.m. a 1:00 p.m. (EST, Horario de Washington D.C. – Verificar hora local)</w:t>
      </w:r>
    </w:p>
    <w:p w14:paraId="6C247EA2" w14:textId="77777777" w:rsidR="00E56341" w:rsidRPr="006071FB" w:rsidRDefault="00E56341" w:rsidP="00E56341">
      <w:pPr>
        <w:tabs>
          <w:tab w:val="left" w:pos="7050"/>
        </w:tabs>
        <w:spacing w:after="0" w:line="240" w:lineRule="auto"/>
        <w:ind w:right="14"/>
        <w:jc w:val="both"/>
      </w:pPr>
    </w:p>
    <w:p w14:paraId="4F1B0DA7" w14:textId="3E38741A" w:rsidR="00E56341" w:rsidRPr="006071FB" w:rsidRDefault="00E56341" w:rsidP="00E56341">
      <w:pPr>
        <w:tabs>
          <w:tab w:val="left" w:pos="7050"/>
        </w:tabs>
        <w:spacing w:after="0" w:line="240" w:lineRule="auto"/>
        <w:ind w:right="14"/>
        <w:jc w:val="both"/>
      </w:pPr>
      <w:r w:rsidRPr="006071FB">
        <w:t>El diálogo se realizará por medio de la plataforma ZOOM.</w:t>
      </w:r>
    </w:p>
    <w:p w14:paraId="16CAE948" w14:textId="01642ED9" w:rsidR="00474A10" w:rsidRPr="006071FB" w:rsidRDefault="00474A10" w:rsidP="00E56341">
      <w:pPr>
        <w:tabs>
          <w:tab w:val="left" w:pos="7050"/>
        </w:tabs>
        <w:spacing w:after="0" w:line="240" w:lineRule="auto"/>
        <w:ind w:right="14"/>
        <w:jc w:val="both"/>
      </w:pPr>
    </w:p>
    <w:p w14:paraId="6D5AB9C6" w14:textId="2E02B988" w:rsidR="00634621" w:rsidRPr="006071FB" w:rsidRDefault="00E56341" w:rsidP="00A34C0F">
      <w:pPr>
        <w:tabs>
          <w:tab w:val="num" w:pos="240"/>
        </w:tabs>
        <w:spacing w:after="0" w:line="240" w:lineRule="auto"/>
        <w:ind w:right="14"/>
        <w:jc w:val="both"/>
        <w:rPr>
          <w:rFonts w:eastAsia="Times New Roman" w:cs="Calibri"/>
          <w:lang w:val="es-419"/>
        </w:rPr>
      </w:pPr>
      <w:r w:rsidRPr="006071FB">
        <w:rPr>
          <w:rFonts w:cs="Tahoma"/>
          <w:b/>
        </w:rPr>
        <w:t>Objetivo:</w:t>
      </w:r>
      <w:bookmarkStart w:id="2" w:name="_Hlk69893142"/>
      <w:r w:rsidR="00A34C0F" w:rsidRPr="006071FB">
        <w:t xml:space="preserve">  </w:t>
      </w:r>
      <w:r w:rsidR="00474A10" w:rsidRPr="006071FB">
        <w:t xml:space="preserve">Analizar e intercambiar perspectivas sobre </w:t>
      </w:r>
      <w:r w:rsidR="00474A10" w:rsidRPr="006071FB">
        <w:rPr>
          <w:rFonts w:eastAsia="Times New Roman" w:cs="Calibri"/>
          <w:lang w:val="es-419"/>
        </w:rPr>
        <w:t xml:space="preserve">las funciones, objetivos, retos y recomendaciones para el funcionamiento de las Unidades de Género de Ministerios de Trabajo, y, en ese contexto revisar y definir el Manual o </w:t>
      </w:r>
      <w:r w:rsidR="00EB775A">
        <w:rPr>
          <w:rFonts w:eastAsia="Times New Roman" w:cs="Calibri"/>
          <w:lang w:val="es-419"/>
        </w:rPr>
        <w:t>“</w:t>
      </w:r>
      <w:r w:rsidR="00474A10" w:rsidRPr="006071FB">
        <w:rPr>
          <w:rFonts w:eastAsia="Times New Roman" w:cs="Calibri"/>
          <w:lang w:val="es-419"/>
        </w:rPr>
        <w:t>ABC</w:t>
      </w:r>
      <w:r w:rsidR="007C09FC">
        <w:rPr>
          <w:rFonts w:eastAsia="Times New Roman" w:cs="Calibri"/>
          <w:lang w:val="es-419"/>
        </w:rPr>
        <w:t xml:space="preserve">” </w:t>
      </w:r>
      <w:r w:rsidR="00474A10" w:rsidRPr="006071FB">
        <w:rPr>
          <w:rFonts w:eastAsia="Times New Roman" w:cs="Calibri"/>
          <w:lang w:val="es-419"/>
        </w:rPr>
        <w:t xml:space="preserve">para </w:t>
      </w:r>
      <w:r w:rsidR="00634621" w:rsidRPr="006071FB">
        <w:rPr>
          <w:rFonts w:eastAsia="Times New Roman" w:cs="Calibri"/>
          <w:lang w:val="es-419"/>
        </w:rPr>
        <w:t>dicha</w:t>
      </w:r>
      <w:r w:rsidR="00474A10" w:rsidRPr="006071FB">
        <w:rPr>
          <w:rFonts w:eastAsia="Times New Roman" w:cs="Calibri"/>
          <w:lang w:val="es-419"/>
        </w:rPr>
        <w:t>s Unidades.</w:t>
      </w:r>
      <w:r w:rsidR="00634621" w:rsidRPr="006071FB">
        <w:rPr>
          <w:rFonts w:eastAsia="Times New Roman" w:cs="Calibri"/>
          <w:lang w:val="es-419"/>
        </w:rPr>
        <w:t xml:space="preserve">  El propósito final es apoyar la creación de unidades de género en donde aún no estén constituidas y la consolidación de aquellas </w:t>
      </w:r>
      <w:r w:rsidR="00A82A07" w:rsidRPr="006071FB">
        <w:rPr>
          <w:rFonts w:eastAsia="Times New Roman" w:cs="Calibri"/>
          <w:lang w:val="es-419"/>
        </w:rPr>
        <w:t>q</w:t>
      </w:r>
      <w:r w:rsidR="00634621" w:rsidRPr="006071FB">
        <w:rPr>
          <w:rFonts w:eastAsia="Times New Roman" w:cs="Calibri"/>
          <w:lang w:val="es-419"/>
        </w:rPr>
        <w:t>ue ya se encuentran en operación.</w:t>
      </w:r>
    </w:p>
    <w:bookmarkEnd w:id="2"/>
    <w:p w14:paraId="609AAE74" w14:textId="77777777" w:rsidR="00634621" w:rsidRDefault="00634621" w:rsidP="00E56341">
      <w:pPr>
        <w:spacing w:after="0" w:line="240" w:lineRule="auto"/>
        <w:ind w:right="14"/>
        <w:jc w:val="both"/>
        <w:rPr>
          <w:rFonts w:cs="Tahoma"/>
          <w:b/>
        </w:rPr>
      </w:pPr>
    </w:p>
    <w:p w14:paraId="7164F2C1" w14:textId="3F5C9254" w:rsidR="00E56341" w:rsidRPr="0033688C" w:rsidRDefault="00E56341" w:rsidP="00E56341">
      <w:pPr>
        <w:spacing w:after="0" w:line="240" w:lineRule="auto"/>
        <w:ind w:right="14"/>
        <w:jc w:val="both"/>
        <w:rPr>
          <w:rFonts w:cs="Tahoma"/>
          <w:b/>
        </w:rPr>
      </w:pPr>
      <w:r w:rsidRPr="0033688C">
        <w:rPr>
          <w:rFonts w:cs="Tahoma"/>
          <w:b/>
        </w:rPr>
        <w:lastRenderedPageBreak/>
        <w:t>Participantes:</w:t>
      </w:r>
    </w:p>
    <w:p w14:paraId="48C1B918" w14:textId="3D56B53C" w:rsidR="00E56341" w:rsidRPr="0033688C" w:rsidRDefault="00E56341" w:rsidP="00E56341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</w:pPr>
      <w:r w:rsidRPr="0033688C">
        <w:t>Directivas y representantes de las unidades o áreas de género de los Ministerios de Trabajo de la OEA, y funcionarios(as) de dichos Ministerios vinculados con la temática a tratar</w:t>
      </w:r>
      <w:r w:rsidR="007C09FC">
        <w:t>.</w:t>
      </w:r>
    </w:p>
    <w:p w14:paraId="4CC10750" w14:textId="1D85CF46" w:rsidR="009E2331" w:rsidRPr="0033688C" w:rsidRDefault="009E2331" w:rsidP="00E56341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</w:pPr>
      <w:r w:rsidRPr="0033688C">
        <w:t>Representantes de trabajadores y empleadores, agrupados en los órganos consultivos de la CIMT -COSATE y CEATAL-.</w:t>
      </w:r>
    </w:p>
    <w:p w14:paraId="79AC2DFB" w14:textId="1E07EBB3" w:rsidR="009E2331" w:rsidRPr="0033688C" w:rsidRDefault="009E2331" w:rsidP="00E56341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</w:pPr>
      <w:r w:rsidRPr="0033688C">
        <w:t>Se invitará a organizaciones internacionales y otros actores interesados, en calidad de observadores.</w:t>
      </w:r>
    </w:p>
    <w:p w14:paraId="4AE6A59C" w14:textId="77777777" w:rsidR="00E56341" w:rsidRPr="00A2018B" w:rsidRDefault="00E56341" w:rsidP="0041646E">
      <w:pPr>
        <w:tabs>
          <w:tab w:val="left" w:pos="240"/>
        </w:tabs>
        <w:spacing w:after="0" w:line="240" w:lineRule="auto"/>
        <w:jc w:val="center"/>
        <w:rPr>
          <w:bCs/>
          <w:color w:val="0070C0"/>
        </w:rPr>
      </w:pPr>
    </w:p>
    <w:p w14:paraId="61A99FD1" w14:textId="77777777" w:rsidR="00A82A07" w:rsidRPr="00A82A07" w:rsidRDefault="00A82A07" w:rsidP="00A82A07">
      <w:pPr>
        <w:pStyle w:val="ListParagraph"/>
        <w:spacing w:after="0" w:line="240" w:lineRule="auto"/>
        <w:ind w:right="14"/>
        <w:jc w:val="both"/>
        <w:rPr>
          <w:bCs/>
          <w:color w:val="0070C0"/>
          <w:lang w:val="es-UY"/>
        </w:rPr>
      </w:pPr>
    </w:p>
    <w:p w14:paraId="63253A28" w14:textId="52836C1B" w:rsidR="00E91649" w:rsidRPr="006071FB" w:rsidRDefault="00DD6AF0" w:rsidP="00DD6AF0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071FB">
        <w:rPr>
          <w:b/>
          <w:color w:val="FFFFFF" w:themeColor="background1"/>
          <w:lang w:val="es-UY"/>
        </w:rPr>
        <w:t>Agenda</w:t>
      </w:r>
    </w:p>
    <w:p w14:paraId="2634FB75" w14:textId="27E140B5" w:rsidR="00BA678A" w:rsidRPr="00A82A07" w:rsidRDefault="00A82A07" w:rsidP="009C3161">
      <w:pPr>
        <w:spacing w:after="0" w:line="240" w:lineRule="auto"/>
        <w:ind w:right="11"/>
        <w:contextualSpacing/>
        <w:jc w:val="center"/>
        <w:rPr>
          <w:bCs/>
        </w:rPr>
      </w:pPr>
      <w:r>
        <w:rPr>
          <w:bCs/>
        </w:rPr>
        <w:t>30 de noviembre</w:t>
      </w:r>
      <w:r w:rsidR="001122E8" w:rsidRPr="00A82A07">
        <w:rPr>
          <w:bCs/>
        </w:rPr>
        <w:t>, 202</w:t>
      </w:r>
      <w:r w:rsidR="00E56341" w:rsidRPr="00A82A07">
        <w:rPr>
          <w:bCs/>
        </w:rPr>
        <w:t>1</w:t>
      </w:r>
      <w:r w:rsidR="001122E8" w:rsidRPr="00A82A07">
        <w:rPr>
          <w:bCs/>
        </w:rPr>
        <w:t xml:space="preserve"> </w:t>
      </w:r>
    </w:p>
    <w:p w14:paraId="55000389" w14:textId="7BC174F3" w:rsidR="001122E8" w:rsidRPr="00A82A07" w:rsidRDefault="00E56341" w:rsidP="009C3161">
      <w:pPr>
        <w:spacing w:after="0" w:line="240" w:lineRule="auto"/>
        <w:ind w:right="11"/>
        <w:contextualSpacing/>
        <w:jc w:val="center"/>
        <w:rPr>
          <w:bCs/>
          <w:lang w:val="es-US"/>
        </w:rPr>
      </w:pPr>
      <w:r w:rsidRPr="00A82A07">
        <w:rPr>
          <w:bCs/>
          <w:lang w:val="es-US"/>
        </w:rPr>
        <w:t>10</w:t>
      </w:r>
      <w:r w:rsidR="00BA678A" w:rsidRPr="00A82A07">
        <w:rPr>
          <w:bCs/>
          <w:lang w:val="es-US"/>
        </w:rPr>
        <w:t xml:space="preserve">:00 a.m. a </w:t>
      </w:r>
      <w:r w:rsidR="00B667F0" w:rsidRPr="00A82A07">
        <w:rPr>
          <w:bCs/>
          <w:lang w:val="es-US"/>
        </w:rPr>
        <w:t>1</w:t>
      </w:r>
      <w:r w:rsidR="009C3161" w:rsidRPr="00A82A07">
        <w:rPr>
          <w:bCs/>
          <w:lang w:val="es-US"/>
        </w:rPr>
        <w:t>:</w:t>
      </w:r>
      <w:r w:rsidRPr="00A82A07">
        <w:rPr>
          <w:bCs/>
          <w:lang w:val="es-US"/>
        </w:rPr>
        <w:t>00</w:t>
      </w:r>
      <w:r w:rsidR="009C3161" w:rsidRPr="00A82A07">
        <w:rPr>
          <w:bCs/>
          <w:lang w:val="es-US"/>
        </w:rPr>
        <w:t xml:space="preserve"> p.m.</w:t>
      </w:r>
      <w:r w:rsidR="00BA678A" w:rsidRPr="00A82A07">
        <w:rPr>
          <w:bCs/>
          <w:lang w:val="es-US"/>
        </w:rPr>
        <w:t xml:space="preserve"> (EST – Horario de Washington DC)</w:t>
      </w:r>
      <w:r w:rsidR="00245C2F" w:rsidRPr="00A82A07">
        <w:rPr>
          <w:bCs/>
          <w:lang w:val="es-US"/>
        </w:rPr>
        <w:t xml:space="preserve"> - </w:t>
      </w:r>
      <w:r w:rsidR="00A62A0D" w:rsidRPr="00A82A07">
        <w:rPr>
          <w:bCs/>
          <w:lang w:val="es-US"/>
        </w:rPr>
        <w:t>Por favor, verificar horario local</w:t>
      </w:r>
    </w:p>
    <w:p w14:paraId="7C9475AF" w14:textId="77777777" w:rsidR="001122E8" w:rsidRPr="00A2018B" w:rsidRDefault="001122E8" w:rsidP="009C3161">
      <w:pPr>
        <w:spacing w:after="0" w:line="240" w:lineRule="auto"/>
        <w:ind w:right="11"/>
        <w:contextualSpacing/>
        <w:rPr>
          <w:bCs/>
          <w:color w:val="0070C0"/>
          <w:lang w:val="es-US"/>
        </w:rPr>
      </w:pPr>
    </w:p>
    <w:p w14:paraId="6673AF63" w14:textId="77777777" w:rsidR="001B51B4" w:rsidRPr="00A82A07" w:rsidRDefault="00A62A0D" w:rsidP="009C3161">
      <w:pPr>
        <w:pStyle w:val="ListParagraph"/>
        <w:spacing w:after="0" w:line="240" w:lineRule="auto"/>
        <w:ind w:left="0"/>
        <w:contextualSpacing/>
      </w:pPr>
      <w:r w:rsidRPr="00A82A07">
        <w:t>10</w:t>
      </w:r>
      <w:r w:rsidR="00B667F0" w:rsidRPr="00A82A07">
        <w:t xml:space="preserve">:00 – </w:t>
      </w:r>
      <w:r w:rsidRPr="00A82A07">
        <w:t>10</w:t>
      </w:r>
      <w:r w:rsidR="00BA678A" w:rsidRPr="00A82A07">
        <w:t>:</w:t>
      </w:r>
      <w:r w:rsidR="001B51B4" w:rsidRPr="00A82A07">
        <w:t>10</w:t>
      </w:r>
      <w:r w:rsidR="00BA678A" w:rsidRPr="00A82A07">
        <w:t xml:space="preserve"> </w:t>
      </w:r>
      <w:r w:rsidR="00BA678A" w:rsidRPr="00A82A07">
        <w:tab/>
        <w:t xml:space="preserve">Saludo </w:t>
      </w:r>
      <w:r w:rsidR="001B51B4" w:rsidRPr="00A82A07">
        <w:t xml:space="preserve">de Apertura </w:t>
      </w:r>
    </w:p>
    <w:p w14:paraId="7F1C49B2" w14:textId="77777777" w:rsidR="001B51B4" w:rsidRPr="00A2018B" w:rsidRDefault="001B51B4" w:rsidP="009C3161">
      <w:pPr>
        <w:pStyle w:val="ListParagraph"/>
        <w:spacing w:after="0" w:line="240" w:lineRule="auto"/>
        <w:ind w:left="0"/>
        <w:contextualSpacing/>
        <w:rPr>
          <w:color w:val="0070C0"/>
          <w:sz w:val="20"/>
          <w:szCs w:val="20"/>
        </w:rPr>
      </w:pPr>
    </w:p>
    <w:p w14:paraId="3AFC1B2F" w14:textId="53269CE5" w:rsidR="00D700D2" w:rsidRPr="00D700D2" w:rsidRDefault="001B51B4" w:rsidP="006F7864">
      <w:pPr>
        <w:pStyle w:val="ListParagraph"/>
        <w:spacing w:after="0" w:line="240" w:lineRule="auto"/>
        <w:ind w:left="1416" w:hanging="1416"/>
        <w:contextualSpacing/>
        <w:jc w:val="both"/>
      </w:pPr>
      <w:r w:rsidRPr="00D700D2">
        <w:rPr>
          <w:lang w:val="es-US"/>
        </w:rPr>
        <w:t>10</w:t>
      </w:r>
      <w:r w:rsidR="00BA678A" w:rsidRPr="00D700D2">
        <w:rPr>
          <w:lang w:val="es-US"/>
        </w:rPr>
        <w:t>:</w:t>
      </w:r>
      <w:r w:rsidR="00D700D2" w:rsidRPr="00D700D2">
        <w:rPr>
          <w:lang w:val="es-US"/>
        </w:rPr>
        <w:t>10</w:t>
      </w:r>
      <w:r w:rsidR="00B667F0" w:rsidRPr="00D700D2">
        <w:rPr>
          <w:lang w:val="es-US"/>
        </w:rPr>
        <w:t xml:space="preserve"> – </w:t>
      </w:r>
      <w:r w:rsidRPr="00D700D2">
        <w:rPr>
          <w:lang w:val="es-US"/>
        </w:rPr>
        <w:t>11</w:t>
      </w:r>
      <w:r w:rsidR="00BA678A" w:rsidRPr="00D700D2">
        <w:rPr>
          <w:lang w:val="es-US"/>
        </w:rPr>
        <w:t>:</w:t>
      </w:r>
      <w:r w:rsidR="00D700D2" w:rsidRPr="00D700D2">
        <w:rPr>
          <w:lang w:val="es-US"/>
        </w:rPr>
        <w:t>20</w:t>
      </w:r>
      <w:r w:rsidR="00BA678A" w:rsidRPr="00D700D2">
        <w:rPr>
          <w:lang w:val="es-US"/>
        </w:rPr>
        <w:tab/>
      </w:r>
      <w:r w:rsidR="00BA678A" w:rsidRPr="00D700D2">
        <w:t xml:space="preserve">Diálogo entre las Unidades de Género de los Ministerios de Trabajo </w:t>
      </w:r>
      <w:r w:rsidRPr="00D700D2">
        <w:t xml:space="preserve">– </w:t>
      </w:r>
      <w:r w:rsidR="00D700D2" w:rsidRPr="00D700D2">
        <w:t>¿Cómo están las Unidades de Género hoy por hoy?</w:t>
      </w:r>
    </w:p>
    <w:p w14:paraId="78DD184A" w14:textId="77777777" w:rsidR="00D700D2" w:rsidRPr="00D700D2" w:rsidRDefault="00D700D2" w:rsidP="006F7864">
      <w:pPr>
        <w:pStyle w:val="ListParagraph"/>
        <w:spacing w:after="0" w:line="240" w:lineRule="auto"/>
        <w:ind w:left="1416" w:hanging="1416"/>
        <w:contextualSpacing/>
        <w:jc w:val="both"/>
      </w:pPr>
    </w:p>
    <w:p w14:paraId="7B3B0B46" w14:textId="1544CC33" w:rsidR="00BF5CAA" w:rsidRPr="00D700D2" w:rsidRDefault="00BF5CAA" w:rsidP="009C3161">
      <w:pPr>
        <w:pStyle w:val="ListParagraph"/>
        <w:spacing w:after="0" w:line="240" w:lineRule="auto"/>
        <w:ind w:left="1416" w:hanging="1416"/>
        <w:contextualSpacing/>
      </w:pPr>
      <w:r w:rsidRPr="00D700D2">
        <w:t>11:</w:t>
      </w:r>
      <w:r w:rsidR="00D700D2" w:rsidRPr="00D700D2">
        <w:t>2</w:t>
      </w:r>
      <w:r w:rsidRPr="00D700D2">
        <w:t>0 – 1</w:t>
      </w:r>
      <w:r w:rsidR="00D700D2" w:rsidRPr="00D700D2">
        <w:t>1</w:t>
      </w:r>
      <w:r w:rsidRPr="00D700D2">
        <w:t>:</w:t>
      </w:r>
      <w:r w:rsidR="00D700D2" w:rsidRPr="00D700D2">
        <w:t>3</w:t>
      </w:r>
      <w:r w:rsidRPr="00D700D2">
        <w:t>0</w:t>
      </w:r>
      <w:r w:rsidRPr="00D700D2">
        <w:tab/>
        <w:t>Receso</w:t>
      </w:r>
    </w:p>
    <w:p w14:paraId="232C6568" w14:textId="77777777" w:rsidR="009C3161" w:rsidRPr="00D700D2" w:rsidRDefault="009C3161" w:rsidP="009C3161">
      <w:pPr>
        <w:pStyle w:val="ListParagraph"/>
        <w:spacing w:after="0" w:line="240" w:lineRule="auto"/>
        <w:ind w:left="0"/>
        <w:contextualSpacing/>
        <w:rPr>
          <w:sz w:val="20"/>
          <w:szCs w:val="20"/>
          <w:lang w:val="es-US"/>
        </w:rPr>
      </w:pPr>
    </w:p>
    <w:p w14:paraId="793B0CB0" w14:textId="07DBE071" w:rsidR="00BF5CAA" w:rsidRPr="00D700D2" w:rsidRDefault="00B667F0" w:rsidP="00BF5CAA">
      <w:pPr>
        <w:pStyle w:val="ListParagraph"/>
        <w:spacing w:after="0" w:line="240" w:lineRule="auto"/>
        <w:ind w:left="1416" w:hanging="1416"/>
        <w:contextualSpacing/>
      </w:pPr>
      <w:r w:rsidRPr="00D700D2">
        <w:t>1</w:t>
      </w:r>
      <w:r w:rsidR="00D700D2" w:rsidRPr="00D700D2">
        <w:t>1</w:t>
      </w:r>
      <w:r w:rsidRPr="00D700D2">
        <w:t>:</w:t>
      </w:r>
      <w:r w:rsidR="00D700D2" w:rsidRPr="00D700D2">
        <w:t>3</w:t>
      </w:r>
      <w:r w:rsidRPr="00D700D2">
        <w:t>0 – 1</w:t>
      </w:r>
      <w:r w:rsidR="00C124E4">
        <w:t>2</w:t>
      </w:r>
      <w:r w:rsidR="00BF5CAA" w:rsidRPr="00D700D2">
        <w:t>:</w:t>
      </w:r>
      <w:r w:rsidR="00C124E4">
        <w:t>5</w:t>
      </w:r>
      <w:r w:rsidR="00BF5CAA" w:rsidRPr="00D700D2">
        <w:t>0</w:t>
      </w:r>
      <w:r w:rsidR="00BF5CAA" w:rsidRPr="00D700D2">
        <w:tab/>
      </w:r>
      <w:r w:rsidR="00D700D2" w:rsidRPr="00D700D2">
        <w:t xml:space="preserve">Revisión y comentarios al Manual o </w:t>
      </w:r>
      <w:r w:rsidR="008C11B1">
        <w:t>“</w:t>
      </w:r>
      <w:r w:rsidR="00D700D2" w:rsidRPr="00D700D2">
        <w:t>ABC</w:t>
      </w:r>
      <w:r w:rsidR="008C11B1">
        <w:t>”</w:t>
      </w:r>
      <w:r w:rsidR="00D700D2" w:rsidRPr="00D700D2">
        <w:t xml:space="preserve"> para Unidades de Género</w:t>
      </w:r>
    </w:p>
    <w:p w14:paraId="6962A7D5" w14:textId="77777777" w:rsidR="00BF5CAA" w:rsidRPr="00A2018B" w:rsidRDefault="00BF5CAA" w:rsidP="00BF5CAA">
      <w:pPr>
        <w:pStyle w:val="ListParagraph"/>
        <w:spacing w:after="0" w:line="240" w:lineRule="auto"/>
        <w:ind w:left="1416" w:hanging="1416"/>
        <w:contextualSpacing/>
        <w:rPr>
          <w:color w:val="0070C0"/>
          <w:sz w:val="20"/>
          <w:szCs w:val="20"/>
        </w:rPr>
      </w:pPr>
    </w:p>
    <w:p w14:paraId="08CD85CD" w14:textId="3A077E63" w:rsidR="00BA678A" w:rsidRPr="00C124E4" w:rsidRDefault="00BF5CAA" w:rsidP="009C3161">
      <w:pPr>
        <w:pStyle w:val="ListParagraph"/>
        <w:spacing w:after="0" w:line="240" w:lineRule="auto"/>
        <w:ind w:left="0"/>
        <w:contextualSpacing/>
      </w:pPr>
      <w:r w:rsidRPr="00C124E4">
        <w:t>12:50 – 13:00</w:t>
      </w:r>
      <w:r w:rsidR="009C3161" w:rsidRPr="00C124E4">
        <w:tab/>
        <w:t xml:space="preserve">Cierre - </w:t>
      </w:r>
      <w:r w:rsidR="00BA678A" w:rsidRPr="00C124E4">
        <w:t xml:space="preserve">SEDI y CIM </w:t>
      </w:r>
    </w:p>
    <w:p w14:paraId="4BFA215A" w14:textId="6923F44D" w:rsidR="00000E71" w:rsidRDefault="00000E71" w:rsidP="00FD6497">
      <w:pPr>
        <w:spacing w:after="0" w:line="240" w:lineRule="auto"/>
        <w:ind w:right="11"/>
        <w:jc w:val="both"/>
        <w:rPr>
          <w:bCs/>
          <w:color w:val="0070C0"/>
          <w:lang w:val="es-419"/>
        </w:rPr>
      </w:pPr>
    </w:p>
    <w:p w14:paraId="23600BEF" w14:textId="77777777" w:rsidR="00713888" w:rsidRPr="00A2018B" w:rsidRDefault="00713888" w:rsidP="00FD6497">
      <w:pPr>
        <w:spacing w:after="0" w:line="240" w:lineRule="auto"/>
        <w:ind w:right="11"/>
        <w:jc w:val="both"/>
        <w:rPr>
          <w:bCs/>
          <w:color w:val="0070C0"/>
          <w:lang w:val="es-419"/>
        </w:rPr>
      </w:pPr>
    </w:p>
    <w:p w14:paraId="55DE6717" w14:textId="77777777" w:rsidR="00FD6497" w:rsidRPr="006C5979" w:rsidRDefault="00FD6497" w:rsidP="00FD6497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C5979">
        <w:rPr>
          <w:b/>
          <w:color w:val="FFFFFF" w:themeColor="background1"/>
          <w:lang w:val="es-UY"/>
        </w:rPr>
        <w:t>Preguntas Orientadoras</w:t>
      </w:r>
    </w:p>
    <w:p w14:paraId="0D641CB5" w14:textId="39FCE09E" w:rsidR="00C124E4" w:rsidRPr="00C124E4" w:rsidRDefault="00C124E4" w:rsidP="00C124E4">
      <w:pPr>
        <w:spacing w:after="0" w:line="240" w:lineRule="auto"/>
        <w:ind w:right="11"/>
        <w:jc w:val="both"/>
        <w:rPr>
          <w:bCs/>
        </w:rPr>
      </w:pPr>
      <w:r w:rsidRPr="00C124E4">
        <w:rPr>
          <w:bCs/>
        </w:rPr>
        <w:t xml:space="preserve">El diálogo va a estar centrado en las </w:t>
      </w:r>
      <w:r w:rsidR="008072E4">
        <w:rPr>
          <w:bCs/>
        </w:rPr>
        <w:t xml:space="preserve">siguientes </w:t>
      </w:r>
      <w:r w:rsidRPr="00C124E4">
        <w:rPr>
          <w:bCs/>
        </w:rPr>
        <w:t>“Preguntas Orientadoras” diseñadas para lograr un intercambio enfocado y productivo.  Agradecemos a las delegaciones responder a estas preguntas</w:t>
      </w:r>
      <w:r w:rsidR="008C11B1">
        <w:rPr>
          <w:bCs/>
        </w:rPr>
        <w:t xml:space="preserve"> y enviarlas a </w:t>
      </w:r>
      <w:hyperlink r:id="rId12" w:history="1">
        <w:r w:rsidR="008C11B1" w:rsidRPr="00B878F9">
          <w:rPr>
            <w:rStyle w:val="Hyperlink"/>
            <w:bCs/>
          </w:rPr>
          <w:t>trabajo@oas.org</w:t>
        </w:r>
      </w:hyperlink>
      <w:r w:rsidR="008C11B1">
        <w:rPr>
          <w:bCs/>
        </w:rPr>
        <w:t xml:space="preserve"> a más tardar el </w:t>
      </w:r>
      <w:r w:rsidR="008C11B1" w:rsidRPr="00F06E33">
        <w:rPr>
          <w:bCs/>
          <w:u w:val="single"/>
        </w:rPr>
        <w:t>19 de noviembre</w:t>
      </w:r>
      <w:r w:rsidR="008C11B1">
        <w:rPr>
          <w:bCs/>
        </w:rPr>
        <w:t xml:space="preserve">, </w:t>
      </w:r>
      <w:r w:rsidRPr="00C124E4">
        <w:rPr>
          <w:bCs/>
        </w:rPr>
        <w:t xml:space="preserve">ya que serán un valioso insumo para preparar sus intervenciones y guiar las discusiones. </w:t>
      </w:r>
    </w:p>
    <w:p w14:paraId="638F8BC1" w14:textId="14F15404" w:rsidR="008072E4" w:rsidRDefault="008072E4">
      <w:pPr>
        <w:spacing w:after="0" w:line="240" w:lineRule="auto"/>
        <w:rPr>
          <w:color w:val="0070C0"/>
        </w:rPr>
      </w:pPr>
    </w:p>
    <w:p w14:paraId="0930DC52" w14:textId="10FCD31A" w:rsidR="008072E4" w:rsidRDefault="008072E4">
      <w:pPr>
        <w:spacing w:after="0" w:line="240" w:lineRule="auto"/>
        <w:rPr>
          <w:color w:val="0070C0"/>
        </w:rPr>
      </w:pPr>
      <w:r w:rsidRPr="007C09FC">
        <w:rPr>
          <w:b/>
          <w:bCs/>
        </w:rPr>
        <w:t>Primer Bloque:</w:t>
      </w:r>
      <w:r w:rsidRPr="007C09FC">
        <w:t xml:space="preserve"> </w:t>
      </w:r>
      <w:r w:rsidRPr="00D700D2">
        <w:t>Diálogo entre las Unidades de Género de los Ministerios de Trabajo – ¿Cómo están las Unidades de Género hoy por hoy?</w:t>
      </w:r>
    </w:p>
    <w:p w14:paraId="18C92D20" w14:textId="77777777" w:rsidR="008072E4" w:rsidRDefault="008072E4">
      <w:pPr>
        <w:spacing w:after="0" w:line="240" w:lineRule="auto"/>
        <w:rPr>
          <w:color w:val="0070C0"/>
        </w:rPr>
      </w:pPr>
    </w:p>
    <w:p w14:paraId="6190CB75" w14:textId="19FBB270" w:rsidR="008072E4" w:rsidRPr="008072E4" w:rsidRDefault="008072E4" w:rsidP="007C09FC">
      <w:pPr>
        <w:spacing w:after="0" w:line="240" w:lineRule="auto"/>
        <w:contextualSpacing/>
        <w:jc w:val="both"/>
      </w:pPr>
      <w:r w:rsidRPr="008072E4">
        <w:t>Ya transcurrido</w:t>
      </w:r>
      <w:r w:rsidR="007C09FC">
        <w:t>s</w:t>
      </w:r>
      <w:r w:rsidRPr="008072E4">
        <w:t xml:space="preserve"> casi dos años desde el inicio de la pandemia, la unidad </w:t>
      </w:r>
      <w:r w:rsidR="00713888">
        <w:t xml:space="preserve">o área </w:t>
      </w:r>
      <w:r w:rsidRPr="008072E4">
        <w:t>de género</w:t>
      </w:r>
      <w:r w:rsidR="00AA3B92">
        <w:t xml:space="preserve"> en su Ministerio</w:t>
      </w:r>
      <w:r w:rsidRPr="008072E4">
        <w:t xml:space="preserve">: </w:t>
      </w:r>
    </w:p>
    <w:p w14:paraId="74645E21" w14:textId="1DCDF7CA" w:rsidR="00AA3B92" w:rsidRDefault="008072E4" w:rsidP="00AA3B92">
      <w:pPr>
        <w:pStyle w:val="ListParagraph"/>
        <w:numPr>
          <w:ilvl w:val="0"/>
          <w:numId w:val="27"/>
        </w:numPr>
        <w:spacing w:after="0" w:line="240" w:lineRule="auto"/>
        <w:contextualSpacing/>
        <w:jc w:val="both"/>
      </w:pPr>
      <w:r w:rsidRPr="008072E4">
        <w:t>¿</w:t>
      </w:r>
      <w:r w:rsidR="00F06E33">
        <w:t>S</w:t>
      </w:r>
      <w:r w:rsidRPr="008072E4">
        <w:t>e ha</w:t>
      </w:r>
      <w:r w:rsidR="00AA3B92">
        <w:t xml:space="preserve"> </w:t>
      </w:r>
      <w:r w:rsidRPr="008072E4">
        <w:t>fortalecido o debilitado?</w:t>
      </w:r>
      <w:r w:rsidR="00AA3B92">
        <w:t xml:space="preserve"> ¿Por qué?</w:t>
      </w:r>
      <w:r w:rsidRPr="008072E4">
        <w:t xml:space="preserve"> </w:t>
      </w:r>
    </w:p>
    <w:p w14:paraId="040D301C" w14:textId="313171AD" w:rsidR="00211C53" w:rsidRPr="008C11B1" w:rsidRDefault="00AA3B92" w:rsidP="00AA3B92">
      <w:pPr>
        <w:pStyle w:val="ListParagraph"/>
        <w:numPr>
          <w:ilvl w:val="0"/>
          <w:numId w:val="27"/>
        </w:numPr>
        <w:spacing w:after="0" w:line="240" w:lineRule="auto"/>
        <w:contextualSpacing/>
        <w:jc w:val="both"/>
      </w:pPr>
      <w:r w:rsidRPr="008C11B1">
        <w:t>¿Cuáles son los principales retos que enfrenta para alcanzar sus objetivos?</w:t>
      </w:r>
    </w:p>
    <w:p w14:paraId="69321939" w14:textId="77777777" w:rsidR="008072E4" w:rsidRDefault="008072E4" w:rsidP="008072E4">
      <w:pPr>
        <w:spacing w:after="0" w:line="240" w:lineRule="auto"/>
        <w:contextualSpacing/>
        <w:jc w:val="both"/>
      </w:pPr>
    </w:p>
    <w:p w14:paraId="480333B4" w14:textId="620ADD60" w:rsidR="008072E4" w:rsidRDefault="008072E4" w:rsidP="008072E4">
      <w:pPr>
        <w:spacing w:after="0" w:line="240" w:lineRule="auto"/>
        <w:contextualSpacing/>
        <w:jc w:val="both"/>
      </w:pPr>
      <w:r w:rsidRPr="008C11B1">
        <w:rPr>
          <w:b/>
          <w:bCs/>
        </w:rPr>
        <w:t>Segundo Bloque</w:t>
      </w:r>
      <w:r>
        <w:t xml:space="preserve">: </w:t>
      </w:r>
      <w:r w:rsidRPr="00D700D2">
        <w:t xml:space="preserve">Revisión y comentarios al Manual o </w:t>
      </w:r>
      <w:r w:rsidR="008C11B1">
        <w:t>“</w:t>
      </w:r>
      <w:r w:rsidRPr="00D700D2">
        <w:t>ABC</w:t>
      </w:r>
      <w:r w:rsidR="008C11B1">
        <w:t>”</w:t>
      </w:r>
      <w:r w:rsidRPr="00D700D2">
        <w:t xml:space="preserve"> para Unidades de Género</w:t>
      </w:r>
    </w:p>
    <w:p w14:paraId="3CCF37B6" w14:textId="33F7418A" w:rsidR="00F248C9" w:rsidRDefault="008072E4" w:rsidP="00F248C9">
      <w:pPr>
        <w:pStyle w:val="ListParagraph"/>
        <w:numPr>
          <w:ilvl w:val="0"/>
          <w:numId w:val="27"/>
        </w:numPr>
        <w:spacing w:after="0" w:line="240" w:lineRule="auto"/>
        <w:contextualSpacing/>
        <w:jc w:val="both"/>
      </w:pPr>
      <w:r w:rsidRPr="009D02BA">
        <w:t xml:space="preserve">Opinión general sobre el Manual o </w:t>
      </w:r>
      <w:r w:rsidR="00F06E33">
        <w:t>“</w:t>
      </w:r>
      <w:r w:rsidRPr="009D02BA">
        <w:t>ABC</w:t>
      </w:r>
      <w:r w:rsidR="00F06E33">
        <w:t>”</w:t>
      </w:r>
      <w:r w:rsidRPr="009D02BA">
        <w:t xml:space="preserve"> para las unidades de género</w:t>
      </w:r>
    </w:p>
    <w:p w14:paraId="340827A9" w14:textId="3927372B" w:rsidR="00C124E4" w:rsidRPr="008072E4" w:rsidRDefault="008072E4" w:rsidP="00F248C9">
      <w:pPr>
        <w:pStyle w:val="ListParagraph"/>
        <w:numPr>
          <w:ilvl w:val="0"/>
          <w:numId w:val="27"/>
        </w:numPr>
        <w:spacing w:after="0" w:line="240" w:lineRule="auto"/>
        <w:contextualSpacing/>
        <w:jc w:val="both"/>
      </w:pPr>
      <w:r w:rsidRPr="009D02BA">
        <w:t>¿Considera que hay algún tema ausente o que debería profundizarse en el Man</w:t>
      </w:r>
      <w:r w:rsidR="00F248C9">
        <w:t>u</w:t>
      </w:r>
      <w:r w:rsidRPr="009D02BA">
        <w:t xml:space="preserve">al o </w:t>
      </w:r>
      <w:r w:rsidR="008C11B1">
        <w:t>“</w:t>
      </w:r>
      <w:r w:rsidRPr="009D02BA">
        <w:t>ABC</w:t>
      </w:r>
      <w:r w:rsidR="008C11B1">
        <w:t>”</w:t>
      </w:r>
      <w:r w:rsidRPr="009D02BA">
        <w:t>?</w:t>
      </w:r>
    </w:p>
    <w:p w14:paraId="30C6535C" w14:textId="77777777" w:rsidR="00A34C0F" w:rsidRPr="00C124E4" w:rsidRDefault="00A34C0F" w:rsidP="00DD6AF0">
      <w:pPr>
        <w:pStyle w:val="gmail-m-1800969585948859244gmail-msolistparagraph"/>
        <w:tabs>
          <w:tab w:val="left" w:pos="1350"/>
        </w:tabs>
        <w:spacing w:before="0" w:beforeAutospacing="0" w:after="0" w:afterAutospacing="0"/>
        <w:ind w:left="1080" w:hanging="270"/>
        <w:contextualSpacing/>
        <w:rPr>
          <w:rFonts w:ascii="Calibri" w:hAnsi="Calibri"/>
          <w:color w:val="0070C0"/>
          <w:sz w:val="22"/>
          <w:szCs w:val="22"/>
          <w:lang w:val="es-ES"/>
        </w:rPr>
      </w:pPr>
    </w:p>
    <w:p w14:paraId="6BF6AFB6" w14:textId="77777777" w:rsidR="00FD6497" w:rsidRPr="00A2018B" w:rsidRDefault="00FD6497" w:rsidP="00BC4838">
      <w:pPr>
        <w:spacing w:after="0" w:line="240" w:lineRule="auto"/>
        <w:ind w:right="11"/>
        <w:jc w:val="both"/>
        <w:rPr>
          <w:bCs/>
          <w:color w:val="0070C0"/>
        </w:rPr>
      </w:pPr>
    </w:p>
    <w:p w14:paraId="71BFB726" w14:textId="77777777" w:rsidR="006C1D9B" w:rsidRPr="006C5979" w:rsidRDefault="00E4140E" w:rsidP="009D02BA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C5979">
        <w:rPr>
          <w:b/>
          <w:color w:val="FFFFFF" w:themeColor="background1"/>
          <w:lang w:val="es-UY"/>
        </w:rPr>
        <w:t xml:space="preserve">Información técnica y de conexión </w:t>
      </w:r>
    </w:p>
    <w:p w14:paraId="41576AA0" w14:textId="77777777" w:rsidR="00DD6AF0" w:rsidRPr="00A2018B" w:rsidRDefault="00DD6AF0" w:rsidP="00E4140E">
      <w:pPr>
        <w:spacing w:after="0" w:line="240" w:lineRule="auto"/>
        <w:ind w:right="14"/>
        <w:jc w:val="both"/>
        <w:rPr>
          <w:rFonts w:cs="Tahoma"/>
          <w:b/>
          <w:color w:val="0070C0"/>
        </w:rPr>
      </w:pPr>
    </w:p>
    <w:p w14:paraId="62E22B82" w14:textId="781424D4" w:rsidR="00211431" w:rsidRPr="006071FB" w:rsidRDefault="004331A1" w:rsidP="00E4140E">
      <w:pPr>
        <w:spacing w:after="0" w:line="240" w:lineRule="auto"/>
        <w:ind w:right="14"/>
        <w:jc w:val="both"/>
      </w:pPr>
      <w:r w:rsidRPr="006C5979">
        <w:rPr>
          <w:rFonts w:cs="Tahoma"/>
          <w:b/>
        </w:rPr>
        <w:t>Registro</w:t>
      </w:r>
      <w:r w:rsidRPr="006C5979">
        <w:rPr>
          <w:rFonts w:cs="Tahoma"/>
        </w:rPr>
        <w:t>:</w:t>
      </w:r>
      <w:r w:rsidR="00672D52" w:rsidRPr="006C5979">
        <w:rPr>
          <w:rFonts w:cs="Tahoma"/>
        </w:rPr>
        <w:t xml:space="preserve"> </w:t>
      </w:r>
      <w:r w:rsidR="00211431" w:rsidRPr="006071FB">
        <w:t xml:space="preserve">Favor completar el Formulario de Registro anexo y remitirlo a la Secretaría Técnica a más tardar el </w:t>
      </w:r>
      <w:r w:rsidR="008C11B1">
        <w:rPr>
          <w:b/>
        </w:rPr>
        <w:t>15</w:t>
      </w:r>
      <w:r w:rsidR="006C5979" w:rsidRPr="006071FB">
        <w:rPr>
          <w:b/>
        </w:rPr>
        <w:t xml:space="preserve"> de noviembre</w:t>
      </w:r>
      <w:r w:rsidR="00A62A0D" w:rsidRPr="006071FB">
        <w:rPr>
          <w:b/>
        </w:rPr>
        <w:t xml:space="preserve"> </w:t>
      </w:r>
      <w:r w:rsidR="00211431" w:rsidRPr="006071FB">
        <w:t xml:space="preserve">a </w:t>
      </w:r>
      <w:hyperlink r:id="rId13" w:history="1">
        <w:r w:rsidR="00211431" w:rsidRPr="006071FB">
          <w:rPr>
            <w:rStyle w:val="Hyperlink"/>
            <w:color w:val="auto"/>
          </w:rPr>
          <w:t>trabajo@oas.org</w:t>
        </w:r>
      </w:hyperlink>
      <w:r w:rsidR="00211431" w:rsidRPr="006071FB">
        <w:t>.</w:t>
      </w:r>
      <w:r w:rsidR="000962A4" w:rsidRPr="006071FB">
        <w:t xml:space="preserve"> </w:t>
      </w:r>
      <w:r w:rsidR="00BA678A" w:rsidRPr="006071FB">
        <w:t>Agradecemos</w:t>
      </w:r>
      <w:r w:rsidR="00211431" w:rsidRPr="006071FB">
        <w:t xml:space="preserve"> enviar este Formulario</w:t>
      </w:r>
      <w:r w:rsidR="00BA678A" w:rsidRPr="006071FB">
        <w:t>, también,</w:t>
      </w:r>
      <w:r w:rsidR="00211431" w:rsidRPr="006071FB">
        <w:t xml:space="preserve"> </w:t>
      </w:r>
      <w:r w:rsidR="00211431" w:rsidRPr="006071FB">
        <w:rPr>
          <w:u w:val="single"/>
        </w:rPr>
        <w:t xml:space="preserve">a través de la </w:t>
      </w:r>
      <w:r w:rsidR="00211431" w:rsidRPr="006071FB">
        <w:rPr>
          <w:b/>
          <w:u w:val="single"/>
        </w:rPr>
        <w:t>Misión Permanente</w:t>
      </w:r>
      <w:r w:rsidR="00211431" w:rsidRPr="006071FB">
        <w:rPr>
          <w:u w:val="single"/>
        </w:rPr>
        <w:t xml:space="preserve"> de su país</w:t>
      </w:r>
      <w:r w:rsidR="00E4140E" w:rsidRPr="006071FB">
        <w:t xml:space="preserve"> ante la OEA. </w:t>
      </w:r>
    </w:p>
    <w:p w14:paraId="19ABFA10" w14:textId="77777777" w:rsidR="00E4140E" w:rsidRPr="006071FB" w:rsidRDefault="00E4140E" w:rsidP="00E4140E">
      <w:pPr>
        <w:spacing w:after="0" w:line="240" w:lineRule="auto"/>
        <w:ind w:right="14"/>
        <w:jc w:val="both"/>
      </w:pPr>
    </w:p>
    <w:p w14:paraId="75A4F780" w14:textId="77777777" w:rsidR="00F97EB9" w:rsidRPr="006C5979" w:rsidRDefault="00C926C5" w:rsidP="00E4140E">
      <w:pPr>
        <w:spacing w:after="0" w:line="240" w:lineRule="auto"/>
        <w:ind w:right="14"/>
        <w:jc w:val="both"/>
        <w:rPr>
          <w:b/>
        </w:rPr>
      </w:pPr>
      <w:r w:rsidRPr="006C5979">
        <w:rPr>
          <w:b/>
        </w:rPr>
        <w:t>Acceso a la plataforma y conexión</w:t>
      </w:r>
      <w:r w:rsidR="00E4140E" w:rsidRPr="006C5979">
        <w:rPr>
          <w:b/>
        </w:rPr>
        <w:t xml:space="preserve">: </w:t>
      </w:r>
      <w:r w:rsidR="00E4140E" w:rsidRPr="006C5979">
        <w:t>La reunión se llevará a cabo a través de la plataforma ZOOM. El enlace de conexión se enviará a los participante</w:t>
      </w:r>
      <w:r w:rsidR="00F84B53" w:rsidRPr="006C5979">
        <w:t>s registrados en</w:t>
      </w:r>
      <w:r w:rsidRPr="006C5979">
        <w:t xml:space="preserve"> la semana previa</w:t>
      </w:r>
      <w:r w:rsidR="00F97EB9" w:rsidRPr="006C5979">
        <w:t xml:space="preserve"> al evento.</w:t>
      </w:r>
      <w:r w:rsidR="00F97EB9" w:rsidRPr="006C5979">
        <w:rPr>
          <w:b/>
        </w:rPr>
        <w:t xml:space="preserve"> </w:t>
      </w:r>
    </w:p>
    <w:p w14:paraId="54B7D279" w14:textId="77777777" w:rsidR="00F97EB9" w:rsidRPr="00A2018B" w:rsidRDefault="00F97EB9" w:rsidP="00E4140E">
      <w:pPr>
        <w:spacing w:after="0" w:line="240" w:lineRule="auto"/>
        <w:ind w:right="14"/>
        <w:jc w:val="both"/>
        <w:rPr>
          <w:color w:val="0070C0"/>
        </w:rPr>
      </w:pPr>
    </w:p>
    <w:p w14:paraId="2B12583B" w14:textId="5E5187AA" w:rsidR="00E4140E" w:rsidRPr="00C124E4" w:rsidRDefault="003146CA" w:rsidP="003D499A">
      <w:pPr>
        <w:spacing w:after="0" w:line="240" w:lineRule="auto"/>
        <w:ind w:right="14"/>
        <w:jc w:val="both"/>
      </w:pPr>
      <w:r w:rsidRPr="00C124E4">
        <w:rPr>
          <w:b/>
        </w:rPr>
        <w:t>Pruebas de audio:</w:t>
      </w:r>
      <w:r w:rsidRPr="00C124E4">
        <w:t xml:space="preserve"> </w:t>
      </w:r>
      <w:r w:rsidR="00F44617" w:rsidRPr="00C124E4">
        <w:t>E</w:t>
      </w:r>
      <w:r w:rsidR="00C124E4">
        <w:t>n e</w:t>
      </w:r>
      <w:r w:rsidR="00F44617" w:rsidRPr="00C124E4">
        <w:t xml:space="preserve">l diálogo </w:t>
      </w:r>
      <w:r w:rsidR="00C926C5" w:rsidRPr="00C124E4">
        <w:t xml:space="preserve">se espera la </w:t>
      </w:r>
      <w:r w:rsidR="00C124E4">
        <w:t xml:space="preserve">activa </w:t>
      </w:r>
      <w:r w:rsidR="00C926C5" w:rsidRPr="00C124E4">
        <w:t xml:space="preserve">participación de todas las delegaciones. En este sentido, agradecemos a </w:t>
      </w:r>
      <w:r w:rsidR="00F44617" w:rsidRPr="00C124E4">
        <w:t xml:space="preserve">las(os) delegadas(os) </w:t>
      </w:r>
      <w:r w:rsidR="00C926C5" w:rsidRPr="00C124E4">
        <w:t>conectarse 30</w:t>
      </w:r>
      <w:r w:rsidR="00F44617" w:rsidRPr="00C124E4">
        <w:t xml:space="preserve"> minutos antes del inicio de l</w:t>
      </w:r>
      <w:r w:rsidR="00C926C5" w:rsidRPr="00C124E4">
        <w:t xml:space="preserve">a reunión para hacer pruebas de audio, conexión e interpretación. </w:t>
      </w:r>
    </w:p>
    <w:p w14:paraId="79CF94F7" w14:textId="77777777" w:rsidR="00EB59F5" w:rsidRPr="00A2018B" w:rsidRDefault="00EB59F5" w:rsidP="003D499A">
      <w:pPr>
        <w:spacing w:after="0" w:line="240" w:lineRule="auto"/>
        <w:ind w:right="14"/>
        <w:jc w:val="both"/>
        <w:rPr>
          <w:color w:val="0070C0"/>
        </w:rPr>
      </w:pPr>
    </w:p>
    <w:p w14:paraId="36890A8A" w14:textId="4BF6D324" w:rsidR="009C3161" w:rsidRPr="006C5979" w:rsidRDefault="00A80C1A" w:rsidP="009C3161">
      <w:pPr>
        <w:spacing w:after="0" w:line="240" w:lineRule="auto"/>
        <w:ind w:right="14"/>
        <w:jc w:val="both"/>
      </w:pPr>
      <w:r w:rsidRPr="006C5979">
        <w:rPr>
          <w:b/>
        </w:rPr>
        <w:t>Idioma:</w:t>
      </w:r>
      <w:r w:rsidR="00672D52" w:rsidRPr="006C5979">
        <w:rPr>
          <w:b/>
        </w:rPr>
        <w:t xml:space="preserve"> </w:t>
      </w:r>
      <w:r w:rsidRPr="006C5979">
        <w:t>La reunión contará con in</w:t>
      </w:r>
      <w:r w:rsidR="00B778E7" w:rsidRPr="006C5979">
        <w:t>terpretación simultánea español e inglés</w:t>
      </w:r>
      <w:r w:rsidRPr="006C5979">
        <w:t xml:space="preserve">. </w:t>
      </w:r>
    </w:p>
    <w:p w14:paraId="426632E3" w14:textId="03BAFD23" w:rsidR="009C3161" w:rsidRPr="00A2018B" w:rsidRDefault="009C3161" w:rsidP="009C3161">
      <w:pPr>
        <w:spacing w:after="0" w:line="240" w:lineRule="auto"/>
        <w:ind w:right="14"/>
        <w:jc w:val="both"/>
        <w:rPr>
          <w:bCs/>
          <w:color w:val="0070C0"/>
        </w:rPr>
      </w:pPr>
    </w:p>
    <w:p w14:paraId="378DD8F2" w14:textId="77777777" w:rsidR="00DD6AF0" w:rsidRPr="00A2018B" w:rsidRDefault="00DD6AF0" w:rsidP="009C3161">
      <w:pPr>
        <w:spacing w:after="0" w:line="240" w:lineRule="auto"/>
        <w:ind w:right="14"/>
        <w:jc w:val="both"/>
        <w:rPr>
          <w:bCs/>
          <w:color w:val="0070C0"/>
        </w:rPr>
      </w:pPr>
    </w:p>
    <w:p w14:paraId="65BB17BD" w14:textId="77777777" w:rsidR="00B21A12" w:rsidRPr="006C5979" w:rsidRDefault="00B21A12" w:rsidP="009D02BA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C5979">
        <w:rPr>
          <w:b/>
          <w:color w:val="FFFFFF" w:themeColor="background1"/>
          <w:lang w:val="es-UY"/>
        </w:rPr>
        <w:t xml:space="preserve">Recomendaciones generales para una exitosa reunión virtual </w:t>
      </w:r>
    </w:p>
    <w:p w14:paraId="558A8F5E" w14:textId="77777777" w:rsidR="00994C14" w:rsidRPr="006C5979" w:rsidRDefault="003745F5" w:rsidP="00B21A12">
      <w:pPr>
        <w:spacing w:after="0" w:line="240" w:lineRule="auto"/>
        <w:ind w:right="14"/>
        <w:jc w:val="both"/>
        <w:rPr>
          <w:b/>
          <w:spacing w:val="-2"/>
        </w:rPr>
      </w:pPr>
      <w:r w:rsidRPr="006C5979">
        <w:rPr>
          <w:bCs/>
          <w:lang w:val="es-UY"/>
        </w:rPr>
        <w:t>Compartimos algunas recomendaciones para tener en cuenta en pre</w:t>
      </w:r>
      <w:r w:rsidR="00AD0BE6" w:rsidRPr="006C5979">
        <w:rPr>
          <w:bCs/>
          <w:lang w:val="es-UY"/>
        </w:rPr>
        <w:t xml:space="preserve">paración y durante la reunión: </w:t>
      </w:r>
    </w:p>
    <w:p w14:paraId="3FAADD98" w14:textId="77777777" w:rsidR="00F97EB9" w:rsidRPr="006C5979" w:rsidRDefault="00F97EB9" w:rsidP="003D499A">
      <w:pPr>
        <w:spacing w:after="0" w:line="240" w:lineRule="auto"/>
        <w:ind w:right="14"/>
        <w:jc w:val="both"/>
        <w:rPr>
          <w:b/>
          <w:spacing w:val="-2"/>
        </w:rPr>
      </w:pPr>
    </w:p>
    <w:p w14:paraId="1903DEE5" w14:textId="77777777" w:rsidR="00786150" w:rsidRPr="006C5979" w:rsidRDefault="00786150" w:rsidP="00F97EB9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>Conexión a internet</w:t>
      </w:r>
      <w:r w:rsidRPr="006C5979">
        <w:rPr>
          <w:spacing w:val="-2"/>
        </w:rPr>
        <w:t xml:space="preserve">: </w:t>
      </w:r>
      <w:r w:rsidR="003745F5" w:rsidRPr="006C5979">
        <w:rPr>
          <w:spacing w:val="-2"/>
        </w:rPr>
        <w:t xml:space="preserve">Verificar que la </w:t>
      </w:r>
      <w:r w:rsidRPr="006C5979">
        <w:rPr>
          <w:spacing w:val="-2"/>
        </w:rPr>
        <w:t xml:space="preserve">conexión a internet </w:t>
      </w:r>
      <w:r w:rsidR="003745F5" w:rsidRPr="006C5979">
        <w:rPr>
          <w:spacing w:val="-2"/>
        </w:rPr>
        <w:t xml:space="preserve">es </w:t>
      </w:r>
      <w:r w:rsidRPr="006C5979">
        <w:rPr>
          <w:spacing w:val="-2"/>
        </w:rPr>
        <w:t xml:space="preserve">sólida y estable al momento de la reunión. </w:t>
      </w:r>
    </w:p>
    <w:p w14:paraId="448AC664" w14:textId="77777777" w:rsidR="00786150" w:rsidRPr="006C5979" w:rsidRDefault="00786150" w:rsidP="00DD6AF0">
      <w:pPr>
        <w:spacing w:after="0" w:line="240" w:lineRule="auto"/>
        <w:ind w:right="14"/>
        <w:jc w:val="both"/>
        <w:rPr>
          <w:spacing w:val="-2"/>
        </w:rPr>
      </w:pPr>
    </w:p>
    <w:p w14:paraId="1AE9C3F2" w14:textId="77777777" w:rsidR="00F97EB9" w:rsidRPr="006C5979" w:rsidRDefault="003745F5" w:rsidP="00F97EB9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>Uso de computadora</w:t>
      </w:r>
      <w:r w:rsidRPr="006C5979">
        <w:rPr>
          <w:spacing w:val="-2"/>
        </w:rPr>
        <w:t>: Conectarse preferiblemente</w:t>
      </w:r>
      <w:r w:rsidR="00994C14" w:rsidRPr="006C5979">
        <w:rPr>
          <w:spacing w:val="-2"/>
        </w:rPr>
        <w:t xml:space="preserve"> desde </w:t>
      </w:r>
      <w:r w:rsidR="00786150" w:rsidRPr="006C5979">
        <w:rPr>
          <w:spacing w:val="-2"/>
        </w:rPr>
        <w:t xml:space="preserve">una computadora y no desde un dispositivo móvil, para evitar problemas de conexión. </w:t>
      </w:r>
    </w:p>
    <w:p w14:paraId="150ED7AF" w14:textId="77777777" w:rsidR="00786150" w:rsidRPr="006C5979" w:rsidRDefault="00786150" w:rsidP="00786150">
      <w:pPr>
        <w:spacing w:after="0" w:line="240" w:lineRule="auto"/>
        <w:ind w:left="720" w:right="14"/>
        <w:jc w:val="both"/>
        <w:rPr>
          <w:spacing w:val="-2"/>
        </w:rPr>
      </w:pPr>
    </w:p>
    <w:p w14:paraId="757513F6" w14:textId="77777777" w:rsidR="003745F5" w:rsidRPr="006C5979" w:rsidRDefault="003745F5" w:rsidP="00B96DA3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>Audio y voz</w:t>
      </w:r>
      <w:r w:rsidR="003859F0" w:rsidRPr="006C5979">
        <w:rPr>
          <w:spacing w:val="-2"/>
        </w:rPr>
        <w:t xml:space="preserve">: </w:t>
      </w:r>
      <w:r w:rsidRPr="006C5979">
        <w:rPr>
          <w:spacing w:val="-2"/>
        </w:rPr>
        <w:t xml:space="preserve">Usar </w:t>
      </w:r>
      <w:r w:rsidR="00786150" w:rsidRPr="006C5979">
        <w:rPr>
          <w:spacing w:val="-2"/>
        </w:rPr>
        <w:t>audífonos y micrófono</w:t>
      </w:r>
      <w:r w:rsidRPr="006C5979">
        <w:rPr>
          <w:spacing w:val="-2"/>
        </w:rPr>
        <w:t xml:space="preserve"> mejora mucho la calidad de sonido y voz, al aislar ruidos del ambiente.</w:t>
      </w:r>
    </w:p>
    <w:p w14:paraId="278BB7D5" w14:textId="77777777" w:rsidR="003745F5" w:rsidRPr="006C5979" w:rsidRDefault="003745F5" w:rsidP="003745F5">
      <w:pPr>
        <w:spacing w:after="0" w:line="240" w:lineRule="auto"/>
        <w:ind w:left="720" w:right="14"/>
        <w:jc w:val="both"/>
        <w:rPr>
          <w:spacing w:val="-2"/>
        </w:rPr>
      </w:pPr>
    </w:p>
    <w:p w14:paraId="36183CC6" w14:textId="77777777" w:rsidR="003745F5" w:rsidRPr="006C5979" w:rsidRDefault="003745F5" w:rsidP="00B96DA3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>Pruebas de audio</w:t>
      </w:r>
      <w:r w:rsidR="003859F0" w:rsidRPr="006C5979">
        <w:rPr>
          <w:spacing w:val="-2"/>
        </w:rPr>
        <w:t>:</w:t>
      </w:r>
      <w:r w:rsidR="00F44617" w:rsidRPr="006C5979">
        <w:rPr>
          <w:spacing w:val="-2"/>
        </w:rPr>
        <w:t xml:space="preserve"> A las</w:t>
      </w:r>
      <w:r w:rsidRPr="006C5979">
        <w:rPr>
          <w:spacing w:val="-2"/>
        </w:rPr>
        <w:t xml:space="preserve"> panelistas, realizar pruebas días antes de la reunión. A los participantes, conectarse entre 1 hora y 30 minutos antes del inicio de la reunión.</w:t>
      </w:r>
    </w:p>
    <w:p w14:paraId="5AE03BF7" w14:textId="77777777" w:rsidR="003745F5" w:rsidRPr="006C5979" w:rsidRDefault="003745F5" w:rsidP="003745F5">
      <w:pPr>
        <w:spacing w:after="0" w:line="240" w:lineRule="auto"/>
        <w:ind w:left="720" w:right="14"/>
        <w:jc w:val="both"/>
        <w:rPr>
          <w:spacing w:val="-2"/>
        </w:rPr>
      </w:pPr>
    </w:p>
    <w:p w14:paraId="676949DF" w14:textId="77777777" w:rsidR="003745F5" w:rsidRPr="006C5979" w:rsidRDefault="00AD0BE6" w:rsidP="00B96DA3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 xml:space="preserve">Iluminación y fondo: </w:t>
      </w:r>
      <w:r w:rsidRPr="006C5979">
        <w:rPr>
          <w:spacing w:val="-2"/>
        </w:rPr>
        <w:t>Conectarse desde un espacio con buena iluminación. Si se cuenta con ellos, también se recomienda el uso de fondos personalizados de la institución.</w:t>
      </w:r>
      <w:r w:rsidRPr="006C5979">
        <w:rPr>
          <w:b/>
          <w:spacing w:val="-2"/>
        </w:rPr>
        <w:t xml:space="preserve"> </w:t>
      </w:r>
    </w:p>
    <w:p w14:paraId="4D43D35E" w14:textId="77777777" w:rsidR="00786150" w:rsidRPr="006C5979" w:rsidRDefault="00786150" w:rsidP="00C926C5">
      <w:pPr>
        <w:spacing w:after="0" w:line="240" w:lineRule="auto"/>
        <w:ind w:right="14"/>
        <w:jc w:val="both"/>
        <w:rPr>
          <w:spacing w:val="-2"/>
        </w:rPr>
      </w:pPr>
    </w:p>
    <w:p w14:paraId="3E109171" w14:textId="77777777" w:rsidR="008339EA" w:rsidRPr="006C5979" w:rsidRDefault="003745F5" w:rsidP="008339EA">
      <w:pPr>
        <w:numPr>
          <w:ilvl w:val="0"/>
          <w:numId w:val="12"/>
        </w:numPr>
        <w:spacing w:after="0" w:line="240" w:lineRule="auto"/>
        <w:ind w:right="14"/>
        <w:jc w:val="both"/>
        <w:rPr>
          <w:spacing w:val="-2"/>
        </w:rPr>
      </w:pPr>
      <w:r w:rsidRPr="006C5979">
        <w:rPr>
          <w:b/>
          <w:spacing w:val="-2"/>
        </w:rPr>
        <w:t>Nombre</w:t>
      </w:r>
      <w:r w:rsidRPr="006C5979">
        <w:rPr>
          <w:spacing w:val="-2"/>
        </w:rPr>
        <w:t>: Al momento de conectarse, incluir en su nombre el país o institución que representan, para facilidad de los</w:t>
      </w:r>
      <w:r w:rsidR="00A62A0D" w:rsidRPr="006C5979">
        <w:rPr>
          <w:spacing w:val="-2"/>
        </w:rPr>
        <w:t>(as)</w:t>
      </w:r>
      <w:r w:rsidRPr="006C5979">
        <w:rPr>
          <w:spacing w:val="-2"/>
        </w:rPr>
        <w:t xml:space="preserve"> organizadores y moderadores en los espacios de discusión abierta.  Ejemplo:  ARGENTINA_</w:t>
      </w:r>
      <w:r w:rsidR="002A68FD" w:rsidRPr="006C5979">
        <w:rPr>
          <w:spacing w:val="-2"/>
        </w:rPr>
        <w:t>Maria Gonzalez</w:t>
      </w:r>
    </w:p>
    <w:p w14:paraId="1CA88328" w14:textId="77777777" w:rsidR="008339EA" w:rsidRPr="006C5979" w:rsidRDefault="008339EA" w:rsidP="008339EA">
      <w:pPr>
        <w:spacing w:after="0" w:line="240" w:lineRule="auto"/>
        <w:ind w:left="720" w:right="14"/>
        <w:jc w:val="both"/>
        <w:rPr>
          <w:spacing w:val="-2"/>
        </w:rPr>
      </w:pPr>
    </w:p>
    <w:p w14:paraId="07BC469D" w14:textId="6AF0F463" w:rsidR="003745F5" w:rsidRPr="006C5979" w:rsidRDefault="008339EA" w:rsidP="00C926C5">
      <w:pPr>
        <w:numPr>
          <w:ilvl w:val="0"/>
          <w:numId w:val="12"/>
        </w:numPr>
        <w:spacing w:after="0" w:line="240" w:lineRule="auto"/>
        <w:ind w:right="14"/>
        <w:jc w:val="both"/>
        <w:rPr>
          <w:b/>
          <w:spacing w:val="-2"/>
        </w:rPr>
      </w:pPr>
      <w:r w:rsidRPr="006C5979">
        <w:rPr>
          <w:b/>
          <w:spacing w:val="-2"/>
        </w:rPr>
        <w:t xml:space="preserve">Durante la reunión: </w:t>
      </w:r>
      <w:r w:rsidR="00AD0BE6" w:rsidRPr="006C5979">
        <w:rPr>
          <w:spacing w:val="-2"/>
        </w:rPr>
        <w:t>Para garantizar una fluida dinámica</w:t>
      </w:r>
      <w:r w:rsidR="00AD0BE6" w:rsidRPr="006C5979">
        <w:rPr>
          <w:b/>
          <w:spacing w:val="-2"/>
        </w:rPr>
        <w:t xml:space="preserve">, </w:t>
      </w:r>
      <w:r w:rsidR="00AD0BE6" w:rsidRPr="006C5979">
        <w:rPr>
          <w:spacing w:val="-2"/>
        </w:rPr>
        <w:t>les informamos que sólo se activará el micrófono de los(as) delegados(as) que estén haciendo uso de la palabra.</w:t>
      </w:r>
    </w:p>
    <w:p w14:paraId="7AC69221" w14:textId="77777777" w:rsidR="00F32430" w:rsidRPr="00A2018B" w:rsidRDefault="00F32430" w:rsidP="00F32430">
      <w:pPr>
        <w:pStyle w:val="ListParagraph"/>
        <w:rPr>
          <w:b/>
          <w:color w:val="0070C0"/>
          <w:spacing w:val="-2"/>
        </w:rPr>
      </w:pPr>
    </w:p>
    <w:p w14:paraId="38DC6975" w14:textId="77777777" w:rsidR="00F32430" w:rsidRPr="00A2018B" w:rsidRDefault="00F32430" w:rsidP="00F32430">
      <w:pPr>
        <w:spacing w:after="0" w:line="240" w:lineRule="auto"/>
        <w:ind w:left="720" w:right="14"/>
        <w:jc w:val="both"/>
        <w:rPr>
          <w:b/>
          <w:color w:val="0070C0"/>
          <w:spacing w:val="-2"/>
        </w:rPr>
      </w:pPr>
    </w:p>
    <w:p w14:paraId="5CEDA789" w14:textId="77777777" w:rsidR="008637C4" w:rsidRPr="00A2018B" w:rsidRDefault="008637C4" w:rsidP="008E2FC0">
      <w:pPr>
        <w:pBdr>
          <w:bottom w:val="single" w:sz="12" w:space="1" w:color="auto"/>
        </w:pBdr>
        <w:spacing w:after="0" w:line="240" w:lineRule="auto"/>
        <w:jc w:val="both"/>
        <w:rPr>
          <w:rStyle w:val="apple-converted-space"/>
          <w:rFonts w:cs="Arial"/>
          <w:color w:val="0070C0"/>
          <w:shd w:val="clear" w:color="auto" w:fill="FFFFFF"/>
          <w:lang w:val="es-CO"/>
        </w:rPr>
      </w:pPr>
    </w:p>
    <w:p w14:paraId="24411CF2" w14:textId="2EE0FA05" w:rsidR="00A62A0D" w:rsidRPr="006C5979" w:rsidRDefault="00A62A0D" w:rsidP="00DD6AF0">
      <w:pPr>
        <w:spacing w:after="0" w:line="240" w:lineRule="auto"/>
      </w:pPr>
    </w:p>
    <w:p w14:paraId="07E45960" w14:textId="77777777" w:rsidR="00F32430" w:rsidRPr="006C5979" w:rsidRDefault="00F32430" w:rsidP="00DD6AF0">
      <w:pPr>
        <w:spacing w:after="0" w:line="240" w:lineRule="auto"/>
      </w:pPr>
    </w:p>
    <w:p w14:paraId="2F90CB86" w14:textId="726B812F" w:rsidR="00BB3EAA" w:rsidRPr="006C5979" w:rsidRDefault="00A80C1A" w:rsidP="00DD6AF0">
      <w:pPr>
        <w:spacing w:after="0" w:line="240" w:lineRule="auto"/>
        <w:jc w:val="center"/>
      </w:pPr>
      <w:r w:rsidRPr="006C5979">
        <w:t>Para cualquier consulta sobre esta reunión puede contactarse con:</w:t>
      </w:r>
    </w:p>
    <w:p w14:paraId="5D2B4E9C" w14:textId="77777777" w:rsidR="00DD6AF0" w:rsidRPr="006C5979" w:rsidRDefault="00DD6AF0" w:rsidP="00A72663">
      <w:pPr>
        <w:spacing w:after="0" w:line="240" w:lineRule="auto"/>
        <w:ind w:right="14"/>
        <w:jc w:val="center"/>
        <w:rPr>
          <w:rFonts w:cs="Tahoma"/>
          <w:b/>
          <w:lang w:val="es-CO"/>
        </w:rPr>
      </w:pPr>
    </w:p>
    <w:p w14:paraId="0BFCA45F" w14:textId="273AC529" w:rsidR="00A62A0D" w:rsidRPr="006C5979" w:rsidRDefault="00773BA6" w:rsidP="00DD6AF0">
      <w:pPr>
        <w:spacing w:after="0" w:line="240" w:lineRule="auto"/>
        <w:ind w:right="14"/>
        <w:jc w:val="center"/>
        <w:rPr>
          <w:rFonts w:cs="Tahoma"/>
          <w:b/>
          <w:lang w:val="es-CO"/>
        </w:rPr>
      </w:pPr>
      <w:r w:rsidRPr="006C5979">
        <w:rPr>
          <w:rFonts w:cs="Tahoma"/>
          <w:b/>
          <w:lang w:val="es-CO"/>
        </w:rPr>
        <w:t xml:space="preserve">ORGANIZACIÓN DE LOS ESTADOS AMERICANOS </w:t>
      </w:r>
    </w:p>
    <w:p w14:paraId="763A94EB" w14:textId="77777777" w:rsidR="00773BA6" w:rsidRPr="006C5979" w:rsidRDefault="00AE7722" w:rsidP="00A72663">
      <w:pPr>
        <w:spacing w:after="0" w:line="240" w:lineRule="auto"/>
        <w:ind w:right="14"/>
        <w:jc w:val="center"/>
        <w:rPr>
          <w:rFonts w:cs="Tahoma"/>
          <w:lang w:val="es-CO"/>
        </w:rPr>
      </w:pPr>
      <w:r w:rsidRPr="006C5979">
        <w:rPr>
          <w:rFonts w:cs="Tahoma"/>
          <w:lang w:val="es-CO"/>
        </w:rPr>
        <w:t>Departamento de Desarrollo Humano, Educación y Empleo (DHDEE)</w:t>
      </w:r>
    </w:p>
    <w:p w14:paraId="406FF55B" w14:textId="77777777" w:rsidR="00AE7722" w:rsidRPr="006C5979" w:rsidRDefault="00AE7722" w:rsidP="00A72663">
      <w:pPr>
        <w:spacing w:after="0" w:line="240" w:lineRule="auto"/>
        <w:ind w:right="14"/>
        <w:jc w:val="center"/>
        <w:rPr>
          <w:rFonts w:cs="Tahoma"/>
          <w:lang w:val="es-CO"/>
        </w:rPr>
      </w:pPr>
      <w:r w:rsidRPr="006C5979">
        <w:rPr>
          <w:rFonts w:cs="Tahoma"/>
          <w:lang w:val="es-CO"/>
        </w:rPr>
        <w:t>Secretaría Ejecutiva para el Desarrollo Integral (SEDI)</w:t>
      </w:r>
    </w:p>
    <w:p w14:paraId="222472CF" w14:textId="77777777" w:rsidR="00AE7722" w:rsidRPr="006C5979" w:rsidRDefault="00AE7722" w:rsidP="00A72663">
      <w:pPr>
        <w:spacing w:after="0" w:line="240" w:lineRule="auto"/>
        <w:ind w:right="14"/>
        <w:jc w:val="center"/>
        <w:rPr>
          <w:rFonts w:cs="Tahoma"/>
          <w:b/>
          <w:lang w:val="es-CO"/>
        </w:rPr>
      </w:pPr>
    </w:p>
    <w:p w14:paraId="6B55455D" w14:textId="77777777" w:rsidR="00A72663" w:rsidRPr="00CD2F58" w:rsidRDefault="00AE7722" w:rsidP="00A72663">
      <w:pPr>
        <w:spacing w:after="0" w:line="240" w:lineRule="auto"/>
        <w:ind w:right="14"/>
        <w:jc w:val="center"/>
        <w:rPr>
          <w:rFonts w:cs="Tahoma"/>
          <w:lang w:val="es-419"/>
        </w:rPr>
      </w:pPr>
      <w:r w:rsidRPr="006C5979">
        <w:rPr>
          <w:rFonts w:cs="Tahoma"/>
          <w:lang w:val="es-419"/>
        </w:rPr>
        <w:t>Marí</w:t>
      </w:r>
      <w:r w:rsidR="00A72663" w:rsidRPr="006C5979">
        <w:rPr>
          <w:rFonts w:cs="Tahoma"/>
          <w:lang w:val="es-419"/>
        </w:rPr>
        <w:t xml:space="preserve">a Claudia </w:t>
      </w:r>
      <w:r w:rsidR="00A72663" w:rsidRPr="00CD2F58">
        <w:rPr>
          <w:rFonts w:cs="Tahoma"/>
          <w:lang w:val="es-419"/>
        </w:rPr>
        <w:t xml:space="preserve">Camacho </w:t>
      </w:r>
    </w:p>
    <w:p w14:paraId="4152FCA4" w14:textId="77777777" w:rsidR="00773BA6" w:rsidRPr="006C5979" w:rsidRDefault="00AE7722" w:rsidP="00A72663">
      <w:pPr>
        <w:spacing w:after="0" w:line="240" w:lineRule="auto"/>
        <w:jc w:val="center"/>
        <w:rPr>
          <w:bCs/>
          <w:iCs/>
        </w:rPr>
      </w:pPr>
      <w:r w:rsidRPr="006C5979">
        <w:rPr>
          <w:bCs/>
          <w:iCs/>
        </w:rPr>
        <w:t>Jefa</w:t>
      </w:r>
      <w:r w:rsidR="00207AF7" w:rsidRPr="006C5979">
        <w:rPr>
          <w:bCs/>
          <w:iCs/>
        </w:rPr>
        <w:t xml:space="preserve"> de la </w:t>
      </w:r>
      <w:r w:rsidR="009B2C0D" w:rsidRPr="006C5979">
        <w:rPr>
          <w:bCs/>
          <w:iCs/>
        </w:rPr>
        <w:t>Sección de Trabajo y Empleo</w:t>
      </w:r>
      <w:r w:rsidRPr="006C5979">
        <w:rPr>
          <w:bCs/>
          <w:iCs/>
        </w:rPr>
        <w:t>, DHDEE/SEDI</w:t>
      </w:r>
      <w:r w:rsidR="00164175" w:rsidRPr="006C5979">
        <w:rPr>
          <w:bCs/>
          <w:iCs/>
        </w:rPr>
        <w:t xml:space="preserve"> </w:t>
      </w:r>
    </w:p>
    <w:p w14:paraId="27B30329" w14:textId="77777777" w:rsidR="00A80C1A" w:rsidRPr="006C5979" w:rsidRDefault="00A80C1A" w:rsidP="00A72663">
      <w:pPr>
        <w:spacing w:after="0" w:line="240" w:lineRule="auto"/>
        <w:ind w:right="14"/>
        <w:jc w:val="center"/>
        <w:rPr>
          <w:rFonts w:cs="Tahoma"/>
          <w:u w:val="single"/>
          <w:lang w:val="de-DE"/>
        </w:rPr>
      </w:pPr>
      <w:r w:rsidRPr="006C5979">
        <w:rPr>
          <w:rFonts w:cs="Tahoma"/>
          <w:lang w:val="de-DE"/>
        </w:rPr>
        <w:t>Tel:</w:t>
      </w:r>
      <w:r w:rsidR="00AD0BE6" w:rsidRPr="006C5979">
        <w:rPr>
          <w:rFonts w:cs="Tahoma"/>
          <w:lang w:val="de-DE"/>
        </w:rPr>
        <w:t>+</w:t>
      </w:r>
      <w:r w:rsidRPr="006C5979">
        <w:rPr>
          <w:rFonts w:cs="Tahoma"/>
          <w:lang w:val="de-DE"/>
        </w:rPr>
        <w:t xml:space="preserve"> </w:t>
      </w:r>
      <w:r w:rsidR="002F6808" w:rsidRPr="006C5979">
        <w:rPr>
          <w:rFonts w:cs="Tahoma"/>
          <w:lang w:val="de-DE"/>
        </w:rPr>
        <w:t>1(</w:t>
      </w:r>
      <w:r w:rsidR="00AD0BE6" w:rsidRPr="006C5979">
        <w:rPr>
          <w:rFonts w:cs="Tahoma"/>
          <w:lang w:val="de-DE"/>
        </w:rPr>
        <w:t>571</w:t>
      </w:r>
      <w:r w:rsidR="00164175" w:rsidRPr="006C5979">
        <w:rPr>
          <w:rFonts w:cs="Tahoma"/>
          <w:lang w:val="de-DE"/>
        </w:rPr>
        <w:t xml:space="preserve">) </w:t>
      </w:r>
      <w:r w:rsidR="00AD0BE6" w:rsidRPr="006C5979">
        <w:rPr>
          <w:rFonts w:cs="Tahoma"/>
          <w:lang w:val="de-DE"/>
        </w:rPr>
        <w:t>723</w:t>
      </w:r>
      <w:r w:rsidR="00164175" w:rsidRPr="006C5979">
        <w:rPr>
          <w:rFonts w:cs="Tahoma"/>
          <w:lang w:val="de-DE"/>
        </w:rPr>
        <w:t>-</w:t>
      </w:r>
      <w:r w:rsidR="00015343" w:rsidRPr="006C5979">
        <w:rPr>
          <w:rFonts w:cs="Tahoma"/>
          <w:lang w:val="de-DE"/>
        </w:rPr>
        <w:t>1952</w:t>
      </w:r>
      <w:r w:rsidRPr="006C5979">
        <w:rPr>
          <w:rFonts w:cs="Tahoma"/>
          <w:lang w:val="de-DE"/>
        </w:rPr>
        <w:t xml:space="preserve">– </w:t>
      </w:r>
      <w:hyperlink r:id="rId14" w:history="1">
        <w:r w:rsidR="00F50281" w:rsidRPr="006C5979">
          <w:rPr>
            <w:rStyle w:val="Hyperlink"/>
            <w:rFonts w:cs="Tahoma"/>
            <w:color w:val="auto"/>
            <w:lang w:val="de-DE"/>
          </w:rPr>
          <w:t>mcamacho@oas.org</w:t>
        </w:r>
      </w:hyperlink>
      <w:r w:rsidRPr="006C5979">
        <w:rPr>
          <w:rFonts w:cs="Tahoma"/>
          <w:lang w:val="de-DE"/>
        </w:rPr>
        <w:t xml:space="preserve"> ,</w:t>
      </w:r>
      <w:r w:rsidR="00FC28B5" w:rsidRPr="006C5979">
        <w:rPr>
          <w:rFonts w:cs="Tahoma"/>
          <w:u w:val="single"/>
          <w:lang w:val="de-DE"/>
        </w:rPr>
        <w:t xml:space="preserve"> </w:t>
      </w:r>
      <w:hyperlink r:id="rId15" w:history="1">
        <w:r w:rsidR="00BB3EAA" w:rsidRPr="006C5979">
          <w:rPr>
            <w:rStyle w:val="Hyperlink"/>
            <w:rFonts w:cs="Tahoma"/>
            <w:color w:val="auto"/>
            <w:lang w:val="de-DE"/>
          </w:rPr>
          <w:t>trabajo</w:t>
        </w:r>
        <w:r w:rsidR="00BB3EAA" w:rsidRPr="006C5979">
          <w:rPr>
            <w:rStyle w:val="Hyperlink"/>
            <w:rFonts w:cs="Tahoma"/>
            <w:color w:val="auto"/>
            <w:lang w:val="es-CO"/>
          </w:rPr>
          <w:t>@oas.org</w:t>
        </w:r>
      </w:hyperlink>
    </w:p>
    <w:p w14:paraId="198CFEBC" w14:textId="77777777" w:rsidR="009545A3" w:rsidRPr="006C5979" w:rsidRDefault="009545A3" w:rsidP="00A72663">
      <w:pPr>
        <w:spacing w:after="0" w:line="240" w:lineRule="auto"/>
        <w:ind w:right="14"/>
        <w:jc w:val="center"/>
        <w:rPr>
          <w:rFonts w:cs="Tahoma"/>
          <w:u w:val="single"/>
          <w:lang w:val="de-DE"/>
        </w:rPr>
      </w:pPr>
    </w:p>
    <w:p w14:paraId="511526AC" w14:textId="77777777" w:rsidR="009545A3" w:rsidRPr="006C5979" w:rsidRDefault="009545A3" w:rsidP="009545A3">
      <w:pPr>
        <w:spacing w:after="0" w:line="240" w:lineRule="auto"/>
        <w:ind w:right="14"/>
        <w:jc w:val="center"/>
        <w:rPr>
          <w:rFonts w:cs="Tahoma"/>
          <w:lang w:val="es-419"/>
        </w:rPr>
      </w:pPr>
      <w:r w:rsidRPr="006C5979">
        <w:rPr>
          <w:rFonts w:cs="Tahoma"/>
          <w:lang w:val="es-419"/>
        </w:rPr>
        <w:t>Beatriz Piñeres</w:t>
      </w:r>
    </w:p>
    <w:p w14:paraId="33796D0D" w14:textId="77777777" w:rsidR="009545A3" w:rsidRPr="006C5979" w:rsidRDefault="009545A3" w:rsidP="009545A3">
      <w:pPr>
        <w:spacing w:after="0" w:line="240" w:lineRule="auto"/>
        <w:ind w:right="14"/>
        <w:jc w:val="center"/>
        <w:rPr>
          <w:rFonts w:cs="Tahoma"/>
          <w:lang w:val="es-419"/>
        </w:rPr>
      </w:pPr>
      <w:r w:rsidRPr="006C5979">
        <w:rPr>
          <w:rFonts w:cs="Tahoma"/>
          <w:lang w:val="es-419"/>
        </w:rPr>
        <w:t>Especialista de la Comisión Interamericana de Mujeres (CIM/OEA)</w:t>
      </w:r>
    </w:p>
    <w:p w14:paraId="54595A06" w14:textId="77777777" w:rsidR="009545A3" w:rsidRPr="006C5979" w:rsidRDefault="00F06E33" w:rsidP="009545A3">
      <w:pPr>
        <w:spacing w:after="0" w:line="240" w:lineRule="auto"/>
        <w:ind w:right="14"/>
        <w:jc w:val="center"/>
        <w:rPr>
          <w:rFonts w:cs="Tahoma"/>
          <w:lang w:val="es-419"/>
        </w:rPr>
      </w:pPr>
      <w:hyperlink r:id="rId16" w:history="1">
        <w:r w:rsidR="009545A3" w:rsidRPr="006C5979">
          <w:rPr>
            <w:rFonts w:cs="Tahoma"/>
            <w:lang w:val="es-419"/>
          </w:rPr>
          <w:t>bpineres@oas.org</w:t>
        </w:r>
      </w:hyperlink>
    </w:p>
    <w:p w14:paraId="02DF6AE8" w14:textId="77777777" w:rsidR="009545A3" w:rsidRPr="006C5979" w:rsidRDefault="009545A3" w:rsidP="00A72663">
      <w:pPr>
        <w:spacing w:after="0" w:line="240" w:lineRule="auto"/>
        <w:ind w:right="14"/>
        <w:jc w:val="center"/>
        <w:rPr>
          <w:rFonts w:cs="Tahoma"/>
          <w:lang w:val="es-419"/>
        </w:rPr>
      </w:pPr>
    </w:p>
    <w:p w14:paraId="5014E7C6" w14:textId="6A51C2A4" w:rsidR="001B5203" w:rsidRPr="006C5979" w:rsidRDefault="001B5203" w:rsidP="001B5203">
      <w:pPr>
        <w:spacing w:after="0" w:line="240" w:lineRule="auto"/>
        <w:ind w:right="14"/>
        <w:jc w:val="center"/>
        <w:rPr>
          <w:rFonts w:cs="Tahoma"/>
          <w:lang w:val="es-419"/>
        </w:rPr>
      </w:pPr>
      <w:r w:rsidRPr="006C5979">
        <w:rPr>
          <w:rFonts w:cs="Tahoma"/>
          <w:lang w:val="es-419"/>
        </w:rPr>
        <w:t>Guille</w:t>
      </w:r>
      <w:r w:rsidR="00DD6AF0" w:rsidRPr="006C5979">
        <w:rPr>
          <w:rFonts w:cs="Tahoma"/>
          <w:lang w:val="es-419"/>
        </w:rPr>
        <w:t>r</w:t>
      </w:r>
      <w:r w:rsidRPr="006C5979">
        <w:rPr>
          <w:rFonts w:cs="Tahoma"/>
          <w:lang w:val="es-419"/>
        </w:rPr>
        <w:t xml:space="preserve">mo Calzada </w:t>
      </w:r>
    </w:p>
    <w:p w14:paraId="4D0C7830" w14:textId="77777777" w:rsidR="001B5203" w:rsidRPr="006C5979" w:rsidRDefault="001B5203" w:rsidP="001B5203">
      <w:pPr>
        <w:spacing w:after="0" w:line="240" w:lineRule="auto"/>
        <w:jc w:val="center"/>
        <w:rPr>
          <w:bCs/>
          <w:iCs/>
        </w:rPr>
      </w:pPr>
      <w:r w:rsidRPr="006C5979">
        <w:rPr>
          <w:bCs/>
          <w:iCs/>
        </w:rPr>
        <w:t>Oficial de Program</w:t>
      </w:r>
      <w:r w:rsidR="00AE7722" w:rsidRPr="006C5979">
        <w:rPr>
          <w:bCs/>
          <w:iCs/>
        </w:rPr>
        <w:t>as, Sección de Trabajo y Empleo, DHDEE/SEDI</w:t>
      </w:r>
    </w:p>
    <w:p w14:paraId="2882F406" w14:textId="281BD542" w:rsidR="00A62A0D" w:rsidRPr="006C5979" w:rsidRDefault="00AD0BE6" w:rsidP="00DD6AF0">
      <w:pPr>
        <w:spacing w:after="0" w:line="240" w:lineRule="auto"/>
        <w:ind w:right="14"/>
        <w:jc w:val="center"/>
        <w:rPr>
          <w:rFonts w:cs="Tahoma"/>
          <w:lang w:val="de-DE"/>
        </w:rPr>
      </w:pPr>
      <w:r w:rsidRPr="006C5979">
        <w:rPr>
          <w:rFonts w:cs="Tahoma"/>
          <w:lang w:val="de-DE"/>
        </w:rPr>
        <w:t>Tel: +</w:t>
      </w:r>
      <w:r w:rsidR="00D247F4" w:rsidRPr="006C5979">
        <w:rPr>
          <w:rFonts w:cs="Tahoma"/>
          <w:lang w:val="de-DE"/>
        </w:rPr>
        <w:t xml:space="preserve">1(202) 370-9717 </w:t>
      </w:r>
      <w:hyperlink r:id="rId17" w:history="1">
        <w:r w:rsidR="00E5694C" w:rsidRPr="006C5979">
          <w:rPr>
            <w:rStyle w:val="Hyperlink"/>
            <w:rFonts w:cs="Tahoma"/>
            <w:color w:val="auto"/>
            <w:lang w:val="de-DE"/>
          </w:rPr>
          <w:t>gcalzada@oas.org</w:t>
        </w:r>
      </w:hyperlink>
    </w:p>
    <w:p w14:paraId="42D85808" w14:textId="77777777" w:rsidR="00773BA6" w:rsidRPr="00A2018B" w:rsidRDefault="00E5694C" w:rsidP="00AD0BE6">
      <w:pPr>
        <w:spacing w:after="0" w:line="240" w:lineRule="auto"/>
        <w:ind w:right="14"/>
        <w:jc w:val="center"/>
        <w:rPr>
          <w:rFonts w:cs="Tahoma"/>
          <w:color w:val="0070C0"/>
          <w:lang w:val="de-DE"/>
        </w:rPr>
      </w:pPr>
      <w:r w:rsidRPr="00A2018B">
        <w:rPr>
          <w:rFonts w:cs="Tahoma"/>
          <w:color w:val="0070C0"/>
          <w:lang w:val="de-DE"/>
        </w:rPr>
        <w:br w:type="page"/>
      </w:r>
    </w:p>
    <w:p w14:paraId="00B5FA2F" w14:textId="77777777" w:rsidR="006C1D9B" w:rsidRPr="006C5979" w:rsidRDefault="006C1D9B" w:rsidP="009D02BA">
      <w:pPr>
        <w:numPr>
          <w:ilvl w:val="0"/>
          <w:numId w:val="11"/>
        </w:numPr>
        <w:shd w:val="clear" w:color="auto" w:fill="2F5496"/>
        <w:ind w:left="360"/>
        <w:rPr>
          <w:b/>
          <w:color w:val="FFFFFF" w:themeColor="background1"/>
          <w:lang w:val="es-UY"/>
        </w:rPr>
      </w:pPr>
      <w:r w:rsidRPr="006C5979">
        <w:rPr>
          <w:b/>
          <w:color w:val="FFFFFF" w:themeColor="background1"/>
          <w:lang w:val="es-UY"/>
        </w:rPr>
        <w:lastRenderedPageBreak/>
        <w:t xml:space="preserve">Formulario de registro </w:t>
      </w:r>
    </w:p>
    <w:p w14:paraId="604B974B" w14:textId="77777777" w:rsidR="00BC4838" w:rsidRPr="00A2018B" w:rsidRDefault="00BC4838" w:rsidP="00276EEE">
      <w:pPr>
        <w:tabs>
          <w:tab w:val="left" w:pos="1440"/>
        </w:tabs>
        <w:spacing w:after="0" w:line="240" w:lineRule="auto"/>
        <w:ind w:right="14"/>
        <w:jc w:val="center"/>
        <w:rPr>
          <w:b/>
          <w:color w:val="0070C0"/>
        </w:rPr>
      </w:pPr>
    </w:p>
    <w:p w14:paraId="4EF7F741" w14:textId="565E24CF" w:rsidR="006A1828" w:rsidRPr="006071FB" w:rsidRDefault="006C5979" w:rsidP="00276EEE">
      <w:pPr>
        <w:tabs>
          <w:tab w:val="left" w:pos="1440"/>
        </w:tabs>
        <w:spacing w:after="0" w:line="240" w:lineRule="auto"/>
        <w:ind w:right="14"/>
        <w:jc w:val="center"/>
        <w:rPr>
          <w:b/>
          <w:noProof/>
        </w:rPr>
      </w:pPr>
      <w:r w:rsidRPr="006071FB">
        <w:rPr>
          <w:b/>
          <w:noProof/>
        </w:rPr>
        <w:t>3</w:t>
      </w:r>
      <w:r w:rsidR="00A62A0D" w:rsidRPr="006071FB">
        <w:rPr>
          <w:b/>
          <w:noProof/>
        </w:rPr>
        <w:t xml:space="preserve">º </w:t>
      </w:r>
      <w:r w:rsidR="00000E71" w:rsidRPr="006071FB">
        <w:rPr>
          <w:b/>
          <w:noProof/>
        </w:rPr>
        <w:t xml:space="preserve">Diálogo Hemisférico </w:t>
      </w:r>
      <w:r w:rsidR="00A62A0D" w:rsidRPr="006071FB">
        <w:rPr>
          <w:b/>
          <w:noProof/>
        </w:rPr>
        <w:t>entre</w:t>
      </w:r>
      <w:r w:rsidR="00000E71" w:rsidRPr="006071FB">
        <w:rPr>
          <w:b/>
          <w:noProof/>
        </w:rPr>
        <w:t xml:space="preserve"> </w:t>
      </w:r>
      <w:r w:rsidR="002B253A" w:rsidRPr="006071FB">
        <w:rPr>
          <w:b/>
          <w:noProof/>
        </w:rPr>
        <w:t xml:space="preserve">Unidades de Género de </w:t>
      </w:r>
      <w:r w:rsidR="00000E71" w:rsidRPr="006071FB">
        <w:rPr>
          <w:b/>
          <w:noProof/>
        </w:rPr>
        <w:t>Ministerios de Trabajo</w:t>
      </w:r>
    </w:p>
    <w:p w14:paraId="19D56A35" w14:textId="77777777" w:rsidR="00A62A0D" w:rsidRPr="006071FB" w:rsidRDefault="00A62A0D" w:rsidP="00276EEE">
      <w:pPr>
        <w:tabs>
          <w:tab w:val="left" w:pos="1440"/>
        </w:tabs>
        <w:spacing w:after="0" w:line="240" w:lineRule="auto"/>
        <w:ind w:right="14"/>
        <w:jc w:val="center"/>
        <w:rPr>
          <w:rFonts w:cs="Calibri"/>
          <w:b/>
          <w:noProof/>
        </w:rPr>
      </w:pPr>
    </w:p>
    <w:p w14:paraId="2B5834D1" w14:textId="517A69D8" w:rsidR="00A62A0D" w:rsidRPr="006071FB" w:rsidRDefault="00A62A0D" w:rsidP="00A62A0D">
      <w:pPr>
        <w:pStyle w:val="NoSpacing"/>
        <w:jc w:val="center"/>
        <w:rPr>
          <w:rFonts w:cs="Calibri"/>
        </w:rPr>
      </w:pPr>
      <w:r w:rsidRPr="006071FB">
        <w:rPr>
          <w:rStyle w:val="Strong"/>
          <w:rFonts w:cs="Calibri"/>
        </w:rPr>
        <w:t>“</w:t>
      </w:r>
      <w:r w:rsidR="006C5979" w:rsidRPr="006071FB">
        <w:rPr>
          <w:rStyle w:val="Strong"/>
          <w:rFonts w:cs="Calibri"/>
        </w:rPr>
        <w:t>Hacia un Manual o ABC para Unidades de Género</w:t>
      </w:r>
      <w:r w:rsidRPr="006071FB">
        <w:rPr>
          <w:rStyle w:val="Strong"/>
          <w:rFonts w:cs="Calibri"/>
        </w:rPr>
        <w:t xml:space="preserve">” </w:t>
      </w:r>
      <w:r w:rsidRPr="006071FB">
        <w:rPr>
          <w:rFonts w:eastAsia="Calibri" w:cs="Calibri"/>
          <w:noProof/>
        </w:rPr>
        <w:t xml:space="preserve"> </w:t>
      </w:r>
    </w:p>
    <w:p w14:paraId="71EF0D4A" w14:textId="77777777" w:rsidR="00000E71" w:rsidRPr="006071FB" w:rsidRDefault="00000E71" w:rsidP="00FD2F3B">
      <w:pPr>
        <w:pStyle w:val="NoSpacing"/>
        <w:jc w:val="center"/>
        <w:rPr>
          <w:lang w:val="es-CL"/>
        </w:rPr>
      </w:pPr>
    </w:p>
    <w:p w14:paraId="7ADDC824" w14:textId="24C99D9F" w:rsidR="00FD2F3B" w:rsidRPr="006071FB" w:rsidRDefault="006C5979" w:rsidP="00FD2F3B">
      <w:pPr>
        <w:pStyle w:val="NoSpacing"/>
        <w:jc w:val="center"/>
        <w:rPr>
          <w:lang w:val="es-CL"/>
        </w:rPr>
      </w:pPr>
      <w:r w:rsidRPr="006071FB">
        <w:rPr>
          <w:lang w:val="es-CL"/>
        </w:rPr>
        <w:t>30</w:t>
      </w:r>
      <w:r w:rsidR="00000E71" w:rsidRPr="006071FB">
        <w:rPr>
          <w:lang w:val="es-CL"/>
        </w:rPr>
        <w:t xml:space="preserve"> de </w:t>
      </w:r>
      <w:r w:rsidRPr="006071FB">
        <w:rPr>
          <w:lang w:val="es-CL"/>
        </w:rPr>
        <w:t>noviembre</w:t>
      </w:r>
      <w:r w:rsidR="00C926C5" w:rsidRPr="006071FB">
        <w:rPr>
          <w:lang w:val="es-CL"/>
        </w:rPr>
        <w:t>, 202</w:t>
      </w:r>
      <w:r w:rsidR="00A62A0D" w:rsidRPr="006071FB">
        <w:rPr>
          <w:lang w:val="es-CL"/>
        </w:rPr>
        <w:t>1</w:t>
      </w:r>
      <w:r w:rsidR="00C926C5" w:rsidRPr="006071FB">
        <w:rPr>
          <w:lang w:val="es-CL"/>
        </w:rPr>
        <w:t xml:space="preserve"> </w:t>
      </w:r>
    </w:p>
    <w:p w14:paraId="2953FB73" w14:textId="77777777" w:rsidR="00276EEE" w:rsidRPr="006071FB" w:rsidRDefault="00276EEE" w:rsidP="00276EEE">
      <w:pPr>
        <w:spacing w:after="0" w:line="240" w:lineRule="auto"/>
        <w:ind w:right="11"/>
        <w:jc w:val="center"/>
        <w:rPr>
          <w:b/>
        </w:rPr>
      </w:pPr>
    </w:p>
    <w:p w14:paraId="15E233AF" w14:textId="77777777" w:rsidR="00276EEE" w:rsidRPr="006071FB" w:rsidRDefault="00276EEE" w:rsidP="00276EEE">
      <w:pPr>
        <w:autoSpaceDE w:val="0"/>
        <w:autoSpaceDN w:val="0"/>
        <w:adjustRightInd w:val="0"/>
        <w:spacing w:after="0" w:line="240" w:lineRule="auto"/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7"/>
        <w:gridCol w:w="5003"/>
      </w:tblGrid>
      <w:tr w:rsidR="006071FB" w:rsidRPr="006071FB" w14:paraId="160F34DD" w14:textId="77777777" w:rsidTr="002C4B75">
        <w:trPr>
          <w:trHeight w:val="549"/>
          <w:jc w:val="center"/>
        </w:trPr>
        <w:tc>
          <w:tcPr>
            <w:tcW w:w="4659" w:type="dxa"/>
            <w:gridSpan w:val="2"/>
          </w:tcPr>
          <w:p w14:paraId="21E5904D" w14:textId="77777777" w:rsidR="00276EEE" w:rsidRPr="006071FB" w:rsidRDefault="00276EEE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 xml:space="preserve">Apellidos </w:t>
            </w:r>
          </w:p>
        </w:tc>
        <w:tc>
          <w:tcPr>
            <w:tcW w:w="5003" w:type="dxa"/>
          </w:tcPr>
          <w:p w14:paraId="7EDD97A3" w14:textId="77777777" w:rsidR="00276EEE" w:rsidRPr="006071FB" w:rsidRDefault="00276EEE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 xml:space="preserve">Nombre </w:t>
            </w:r>
          </w:p>
        </w:tc>
      </w:tr>
      <w:tr w:rsidR="006071FB" w:rsidRPr="006071FB" w14:paraId="215C322A" w14:textId="77777777" w:rsidTr="002C4B75">
        <w:trPr>
          <w:trHeight w:val="549"/>
          <w:jc w:val="center"/>
        </w:trPr>
        <w:tc>
          <w:tcPr>
            <w:tcW w:w="9662" w:type="dxa"/>
            <w:gridSpan w:val="3"/>
          </w:tcPr>
          <w:p w14:paraId="606BC472" w14:textId="77777777" w:rsidR="00276EEE" w:rsidRPr="006071FB" w:rsidRDefault="00276EEE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 xml:space="preserve">Cargo </w:t>
            </w:r>
          </w:p>
        </w:tc>
      </w:tr>
      <w:tr w:rsidR="006071FB" w:rsidRPr="006071FB" w14:paraId="586E8826" w14:textId="77777777" w:rsidTr="002C4B75">
        <w:trPr>
          <w:trHeight w:val="563"/>
          <w:jc w:val="center"/>
        </w:trPr>
        <w:tc>
          <w:tcPr>
            <w:tcW w:w="9662" w:type="dxa"/>
            <w:gridSpan w:val="3"/>
          </w:tcPr>
          <w:p w14:paraId="68FD4C8C" w14:textId="77777777" w:rsidR="00276EEE" w:rsidRPr="006071FB" w:rsidRDefault="00276EEE" w:rsidP="007F5441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 xml:space="preserve">Organización </w:t>
            </w:r>
          </w:p>
        </w:tc>
      </w:tr>
      <w:tr w:rsidR="006071FB" w:rsidRPr="006071FB" w14:paraId="3663A832" w14:textId="77777777" w:rsidTr="002C4B75">
        <w:trPr>
          <w:trHeight w:val="563"/>
          <w:jc w:val="center"/>
        </w:trPr>
        <w:tc>
          <w:tcPr>
            <w:tcW w:w="9662" w:type="dxa"/>
            <w:gridSpan w:val="3"/>
          </w:tcPr>
          <w:p w14:paraId="236A0C39" w14:textId="77777777" w:rsidR="007F5441" w:rsidRPr="006071FB" w:rsidRDefault="007F5441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>País</w:t>
            </w:r>
          </w:p>
        </w:tc>
      </w:tr>
      <w:tr w:rsidR="004E5A3F" w:rsidRPr="006071FB" w14:paraId="680F8C6F" w14:textId="77777777" w:rsidTr="004E5A3F">
        <w:trPr>
          <w:trHeight w:val="563"/>
          <w:jc w:val="center"/>
        </w:trPr>
        <w:tc>
          <w:tcPr>
            <w:tcW w:w="4642" w:type="dxa"/>
          </w:tcPr>
          <w:p w14:paraId="28385690" w14:textId="77777777" w:rsidR="004E5A3F" w:rsidRPr="006071FB" w:rsidRDefault="004E5A3F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 xml:space="preserve">Teléfono </w:t>
            </w:r>
          </w:p>
        </w:tc>
        <w:tc>
          <w:tcPr>
            <w:tcW w:w="5020" w:type="dxa"/>
            <w:gridSpan w:val="2"/>
          </w:tcPr>
          <w:p w14:paraId="145DA855" w14:textId="77777777" w:rsidR="004E5A3F" w:rsidRPr="006071FB" w:rsidRDefault="004E5A3F" w:rsidP="002C4B75">
            <w:pPr>
              <w:autoSpaceDE w:val="0"/>
              <w:autoSpaceDN w:val="0"/>
              <w:adjustRightInd w:val="0"/>
              <w:spacing w:after="0" w:line="240" w:lineRule="auto"/>
            </w:pPr>
            <w:r w:rsidRPr="006071FB">
              <w:t>Correo Electrónico</w:t>
            </w:r>
          </w:p>
        </w:tc>
      </w:tr>
    </w:tbl>
    <w:p w14:paraId="378B6A12" w14:textId="77777777" w:rsidR="00276EEE" w:rsidRPr="006071FB" w:rsidRDefault="00276EEE" w:rsidP="00276EEE">
      <w:pPr>
        <w:autoSpaceDE w:val="0"/>
        <w:autoSpaceDN w:val="0"/>
        <w:adjustRightInd w:val="0"/>
        <w:spacing w:after="0" w:line="240" w:lineRule="auto"/>
      </w:pPr>
    </w:p>
    <w:p w14:paraId="7A711604" w14:textId="77777777" w:rsidR="006D53C4" w:rsidRPr="006071FB" w:rsidRDefault="006D53C4" w:rsidP="00276EEE">
      <w:pPr>
        <w:autoSpaceDE w:val="0"/>
        <w:autoSpaceDN w:val="0"/>
        <w:adjustRightInd w:val="0"/>
        <w:spacing w:after="0" w:line="240" w:lineRule="auto"/>
      </w:pPr>
    </w:p>
    <w:p w14:paraId="5F66A3B8" w14:textId="77777777" w:rsidR="006D53C4" w:rsidRPr="006071FB" w:rsidRDefault="006D53C4" w:rsidP="006D53C4">
      <w:pPr>
        <w:rPr>
          <w:lang w:val="es-MX"/>
        </w:rPr>
      </w:pPr>
    </w:p>
    <w:p w14:paraId="7FA3A4E1" w14:textId="75A30E99" w:rsidR="006A1828" w:rsidRPr="006071FB" w:rsidRDefault="00AE7722" w:rsidP="009C3161">
      <w:pPr>
        <w:pStyle w:val="Heading3"/>
        <w:ind w:left="-360"/>
        <w:rPr>
          <w:rFonts w:ascii="Calibri" w:hAnsi="Calibri"/>
          <w:b w:val="0"/>
          <w:sz w:val="22"/>
          <w:szCs w:val="22"/>
        </w:rPr>
      </w:pPr>
      <w:r w:rsidRPr="006071FB">
        <w:rPr>
          <w:rFonts w:ascii="Calibri" w:hAnsi="Calibri"/>
          <w:b w:val="0"/>
          <w:sz w:val="22"/>
          <w:szCs w:val="22"/>
        </w:rPr>
        <w:t xml:space="preserve">Agradecemos el envío de este </w:t>
      </w:r>
      <w:r w:rsidR="00BA49F5" w:rsidRPr="006071FB">
        <w:rPr>
          <w:rFonts w:ascii="Calibri" w:hAnsi="Calibri"/>
          <w:b w:val="0"/>
          <w:sz w:val="22"/>
          <w:szCs w:val="22"/>
        </w:rPr>
        <w:t>Formulario de Registro a</w:t>
      </w:r>
      <w:r w:rsidRPr="006071FB">
        <w:rPr>
          <w:rFonts w:ascii="Calibri" w:hAnsi="Calibri"/>
          <w:b w:val="0"/>
          <w:sz w:val="22"/>
          <w:szCs w:val="22"/>
        </w:rPr>
        <w:t xml:space="preserve">ntes del </w:t>
      </w:r>
      <w:r w:rsidR="00CD2F58">
        <w:rPr>
          <w:rFonts w:ascii="Calibri" w:hAnsi="Calibri"/>
          <w:b w:val="0"/>
          <w:sz w:val="22"/>
          <w:szCs w:val="22"/>
        </w:rPr>
        <w:t>15</w:t>
      </w:r>
      <w:r w:rsidR="00000E71" w:rsidRPr="006071FB">
        <w:rPr>
          <w:rFonts w:ascii="Calibri" w:hAnsi="Calibri"/>
          <w:b w:val="0"/>
          <w:sz w:val="22"/>
          <w:szCs w:val="22"/>
        </w:rPr>
        <w:t xml:space="preserve"> de </w:t>
      </w:r>
      <w:r w:rsidR="006C5979" w:rsidRPr="006071FB">
        <w:rPr>
          <w:rFonts w:ascii="Calibri" w:hAnsi="Calibri"/>
          <w:b w:val="0"/>
          <w:sz w:val="22"/>
          <w:szCs w:val="22"/>
        </w:rPr>
        <w:t>noviembre</w:t>
      </w:r>
      <w:r w:rsidRPr="006071FB">
        <w:rPr>
          <w:rFonts w:ascii="Calibri" w:hAnsi="Calibri"/>
          <w:b w:val="0"/>
          <w:sz w:val="22"/>
          <w:szCs w:val="22"/>
        </w:rPr>
        <w:t xml:space="preserve">, </w:t>
      </w:r>
      <w:r w:rsidR="006D53C4" w:rsidRPr="006071FB">
        <w:rPr>
          <w:rFonts w:ascii="Calibri" w:hAnsi="Calibri"/>
          <w:b w:val="0"/>
          <w:sz w:val="22"/>
          <w:szCs w:val="22"/>
        </w:rPr>
        <w:t xml:space="preserve">a: </w:t>
      </w:r>
      <w:hyperlink r:id="rId18" w:history="1">
        <w:r w:rsidR="00C1793B" w:rsidRPr="006071FB">
          <w:rPr>
            <w:rStyle w:val="Hyperlink"/>
            <w:rFonts w:ascii="Calibri" w:hAnsi="Calibri"/>
            <w:b w:val="0"/>
            <w:color w:val="auto"/>
            <w:sz w:val="22"/>
            <w:szCs w:val="22"/>
          </w:rPr>
          <w:t>trabajo</w:t>
        </w:r>
        <w:r w:rsidR="00C1793B" w:rsidRPr="006071FB">
          <w:rPr>
            <w:rStyle w:val="Hyperlink"/>
            <w:rFonts w:ascii="Calibri" w:hAnsi="Calibri"/>
            <w:b w:val="0"/>
            <w:color w:val="auto"/>
            <w:sz w:val="22"/>
            <w:szCs w:val="22"/>
            <w:lang w:val="es-CO"/>
          </w:rPr>
          <w:t>@oas.org</w:t>
        </w:r>
      </w:hyperlink>
      <w:r w:rsidR="009C3161" w:rsidRPr="006071FB">
        <w:rPr>
          <w:rFonts w:ascii="Calibri" w:hAnsi="Calibri"/>
          <w:b w:val="0"/>
          <w:sz w:val="22"/>
          <w:szCs w:val="22"/>
        </w:rPr>
        <w:t xml:space="preserve">, y </w:t>
      </w:r>
      <w:r w:rsidR="006A1828" w:rsidRPr="006071FB">
        <w:rPr>
          <w:rFonts w:ascii="Calibri" w:hAnsi="Calibri"/>
          <w:b w:val="0"/>
          <w:sz w:val="22"/>
          <w:szCs w:val="22"/>
          <w:u w:val="single"/>
        </w:rPr>
        <w:t>a través de la Misión Permanente de su país</w:t>
      </w:r>
      <w:r w:rsidR="006A1828" w:rsidRPr="006071FB">
        <w:rPr>
          <w:rFonts w:ascii="Calibri" w:hAnsi="Calibri"/>
          <w:b w:val="0"/>
          <w:sz w:val="22"/>
          <w:szCs w:val="22"/>
        </w:rPr>
        <w:t xml:space="preserve"> ante la OEA. </w:t>
      </w:r>
    </w:p>
    <w:p w14:paraId="43F9402D" w14:textId="77777777" w:rsidR="00B17CD6" w:rsidRPr="006071FB" w:rsidRDefault="00B17CD6" w:rsidP="00B17CD6">
      <w:pPr>
        <w:autoSpaceDE w:val="0"/>
        <w:autoSpaceDN w:val="0"/>
        <w:adjustRightInd w:val="0"/>
        <w:spacing w:after="0" w:line="240" w:lineRule="auto"/>
        <w:ind w:left="-360" w:right="-403"/>
        <w:jc w:val="center"/>
      </w:pPr>
    </w:p>
    <w:p w14:paraId="4C1FE2AD" w14:textId="77777777" w:rsidR="008E2FC0" w:rsidRPr="006071FB" w:rsidRDefault="008E2FC0" w:rsidP="00773BA6">
      <w:pPr>
        <w:spacing w:after="0"/>
        <w:rPr>
          <w:rFonts w:eastAsia="Times New Roman"/>
          <w:bCs/>
        </w:rPr>
      </w:pPr>
    </w:p>
    <w:p w14:paraId="7E47E900" w14:textId="77777777" w:rsidR="00BE7D4B" w:rsidRPr="006C5979" w:rsidRDefault="00BE3D54" w:rsidP="00773BA6">
      <w:pPr>
        <w:tabs>
          <w:tab w:val="left" w:pos="240"/>
        </w:tabs>
        <w:spacing w:after="0" w:line="240" w:lineRule="auto"/>
        <w:jc w:val="center"/>
        <w:rPr>
          <w:rFonts w:cs="Tahoma"/>
          <w:lang w:val="es-MX"/>
        </w:rPr>
      </w:pPr>
      <w:r w:rsidRPr="006071FB">
        <w:rPr>
          <w:rFonts w:cs="Tahoma"/>
          <w:lang w:val="es-MX"/>
        </w:rPr>
        <w:t>Toda la informació</w:t>
      </w:r>
      <w:r w:rsidR="00C32B67" w:rsidRPr="006071FB">
        <w:rPr>
          <w:rFonts w:cs="Tahoma"/>
          <w:lang w:val="es-MX"/>
        </w:rPr>
        <w:t>n del evento se actualizará en</w:t>
      </w:r>
      <w:r w:rsidR="00834F0D" w:rsidRPr="006071FB">
        <w:rPr>
          <w:rFonts w:cs="Tahoma"/>
          <w:lang w:val="es-MX"/>
        </w:rPr>
        <w:t>:</w:t>
      </w:r>
      <w:r w:rsidR="006D53C4" w:rsidRPr="006071FB">
        <w:rPr>
          <w:rFonts w:cs="Tahoma"/>
          <w:lang w:val="es-MX"/>
        </w:rPr>
        <w:t xml:space="preserve">  </w:t>
      </w:r>
    </w:p>
    <w:p w14:paraId="4EE55673" w14:textId="77777777" w:rsidR="00C3158C" w:rsidRDefault="00C3158C" w:rsidP="00C3158C">
      <w:pPr>
        <w:spacing w:after="0" w:line="240" w:lineRule="auto"/>
        <w:ind w:right="14"/>
        <w:jc w:val="center"/>
      </w:pPr>
      <w:hyperlink r:id="rId19" w:history="1">
        <w:r w:rsidRPr="009E6BC1">
          <w:rPr>
            <w:rStyle w:val="Hyperlink"/>
          </w:rPr>
          <w:t>http://rialnet.org/es/tercer_dialogo_genero</w:t>
        </w:r>
      </w:hyperlink>
    </w:p>
    <w:p w14:paraId="70FDD0FF" w14:textId="3767C4F1" w:rsidR="00310181" w:rsidRPr="006C5979" w:rsidRDefault="00BE3D54" w:rsidP="00DB5049">
      <w:pPr>
        <w:spacing w:after="0" w:line="240" w:lineRule="auto"/>
        <w:ind w:right="14"/>
        <w:jc w:val="center"/>
        <w:rPr>
          <w:b/>
        </w:rPr>
      </w:pPr>
      <w:r w:rsidRPr="006C5979">
        <w:t>Síganos</w:t>
      </w:r>
      <w:r w:rsidR="00C926C5" w:rsidRPr="006C5979">
        <w:t xml:space="preserve"> en Facebook y Twitter @RIAL_OAS</w:t>
      </w:r>
      <w:r w:rsidR="006D53C4" w:rsidRPr="006C5979">
        <w:t>,</w:t>
      </w:r>
      <w:r w:rsidRPr="006C5979">
        <w:t xml:space="preserve"> </w:t>
      </w:r>
      <w:r w:rsidRPr="006C5979">
        <w:rPr>
          <w:shd w:val="clear" w:color="auto" w:fill="FFFFFF"/>
        </w:rPr>
        <w:t xml:space="preserve"> #</w:t>
      </w:r>
      <w:r w:rsidR="00C32B67" w:rsidRPr="006C5979">
        <w:rPr>
          <w:shd w:val="clear" w:color="auto" w:fill="FFFFFF"/>
        </w:rPr>
        <w:t>OEA_trabajo</w:t>
      </w:r>
      <w:r w:rsidRPr="006C5979">
        <w:t xml:space="preserve"> </w:t>
      </w:r>
    </w:p>
    <w:sectPr w:rsidR="00310181" w:rsidRPr="006C5979" w:rsidSect="00FD6497">
      <w:headerReference w:type="default" r:id="rId20"/>
      <w:footerReference w:type="default" r:id="rId21"/>
      <w:headerReference w:type="first" r:id="rId22"/>
      <w:type w:val="continuous"/>
      <w:pgSz w:w="12240" w:h="15840" w:code="1"/>
      <w:pgMar w:top="1883" w:right="1620" w:bottom="12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69DD" w14:textId="77777777" w:rsidR="00247870" w:rsidRDefault="00247870">
      <w:r>
        <w:separator/>
      </w:r>
    </w:p>
  </w:endnote>
  <w:endnote w:type="continuationSeparator" w:id="0">
    <w:p w14:paraId="6F5F3C14" w14:textId="77777777" w:rsidR="00247870" w:rsidRDefault="00247870">
      <w:r>
        <w:continuationSeparator/>
      </w:r>
    </w:p>
  </w:endnote>
  <w:endnote w:type="continuationNotice" w:id="1">
    <w:p w14:paraId="193B3C53" w14:textId="77777777" w:rsidR="009051FC" w:rsidRDefault="00905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8E01" w14:textId="77777777" w:rsidR="00267E4E" w:rsidRDefault="00267E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650">
      <w:rPr>
        <w:noProof/>
      </w:rPr>
      <w:t>5</w:t>
    </w:r>
    <w:r>
      <w:rPr>
        <w:noProof/>
      </w:rPr>
      <w:fldChar w:fldCharType="end"/>
    </w:r>
  </w:p>
  <w:p w14:paraId="002E735D" w14:textId="77777777" w:rsidR="00FD68D3" w:rsidRDefault="00FD68D3" w:rsidP="00DA3FF1">
    <w:pPr>
      <w:pStyle w:val="Footer"/>
      <w:tabs>
        <w:tab w:val="clear" w:pos="44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F719" w14:textId="77777777" w:rsidR="00247870" w:rsidRDefault="00247870">
      <w:r>
        <w:separator/>
      </w:r>
    </w:p>
  </w:footnote>
  <w:footnote w:type="continuationSeparator" w:id="0">
    <w:p w14:paraId="720C0CB8" w14:textId="77777777" w:rsidR="00247870" w:rsidRDefault="00247870">
      <w:r>
        <w:continuationSeparator/>
      </w:r>
    </w:p>
  </w:footnote>
  <w:footnote w:type="continuationNotice" w:id="1">
    <w:p w14:paraId="2820304B" w14:textId="77777777" w:rsidR="009051FC" w:rsidRDefault="00905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B67C" w14:textId="47A7284B" w:rsidR="00FD68D3" w:rsidRPr="00000E71" w:rsidRDefault="0033688C" w:rsidP="00000E71">
    <w:pPr>
      <w:pStyle w:val="Header"/>
    </w:pPr>
    <w:r>
      <w:rPr>
        <w:i/>
        <w:noProof/>
      </w:rPr>
      <w:t>3</w:t>
    </w:r>
    <w:r w:rsidR="002B253A">
      <w:rPr>
        <w:i/>
        <w:noProof/>
      </w:rPr>
      <w:t xml:space="preserve">º </w:t>
    </w:r>
    <w:r w:rsidR="00000E71" w:rsidRPr="00000E71">
      <w:rPr>
        <w:i/>
        <w:noProof/>
      </w:rPr>
      <w:t xml:space="preserve">Diálogo Hemisférico </w:t>
    </w:r>
    <w:r w:rsidR="002B253A">
      <w:rPr>
        <w:i/>
        <w:noProof/>
      </w:rPr>
      <w:t xml:space="preserve">entre Unidades de Género de </w:t>
    </w:r>
    <w:r w:rsidR="00000E71" w:rsidRPr="00000E71">
      <w:rPr>
        <w:i/>
        <w:noProof/>
      </w:rPr>
      <w:t>Ministerios de Trabajo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888C" w14:textId="5EE1627F" w:rsidR="005F6253" w:rsidRPr="005F6253" w:rsidRDefault="00DD0CD4" w:rsidP="005F6253">
    <w:pPr>
      <w:pStyle w:val="Header"/>
      <w:tabs>
        <w:tab w:val="clear" w:pos="4419"/>
        <w:tab w:val="clear" w:pos="8838"/>
        <w:tab w:val="left" w:pos="3780"/>
      </w:tabs>
      <w:rPr>
        <w:color w:val="0000FF"/>
      </w:rPr>
    </w:pP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438909C8" wp14:editId="6C3F1AD3">
          <wp:simplePos x="0" y="0"/>
          <wp:positionH relativeFrom="column">
            <wp:posOffset>3682364</wp:posOffset>
          </wp:positionH>
          <wp:positionV relativeFrom="paragraph">
            <wp:posOffset>-268193</wp:posOffset>
          </wp:positionV>
          <wp:extent cx="2818657" cy="1013048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981" cy="1018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BFA">
      <w:rPr>
        <w:noProof/>
      </w:rPr>
      <w:drawing>
        <wp:anchor distT="0" distB="0" distL="114300" distR="114300" simplePos="0" relativeHeight="251658241" behindDoc="0" locked="0" layoutInCell="1" allowOverlap="1" wp14:anchorId="21A2343B" wp14:editId="0D222281">
          <wp:simplePos x="0" y="0"/>
          <wp:positionH relativeFrom="column">
            <wp:posOffset>-632459</wp:posOffset>
          </wp:positionH>
          <wp:positionV relativeFrom="paragraph">
            <wp:posOffset>-69972</wp:posOffset>
          </wp:positionV>
          <wp:extent cx="2514600" cy="663062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38" cy="668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BF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6BA78B9" wp14:editId="14A3E9E9">
              <wp:simplePos x="0" y="0"/>
              <wp:positionH relativeFrom="column">
                <wp:posOffset>-832485</wp:posOffset>
              </wp:positionH>
              <wp:positionV relativeFrom="paragraph">
                <wp:posOffset>-190500</wp:posOffset>
              </wp:positionV>
              <wp:extent cx="3600450" cy="854075"/>
              <wp:effectExtent l="0" t="0" r="381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7F00A" id="Rectangle 9" o:spid="_x0000_s1026" style="position:absolute;margin-left:-65.55pt;margin-top:-15pt;width:283.5pt;height:6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" stroked="f"/>
          </w:pict>
        </mc:Fallback>
      </mc:AlternateContent>
    </w:r>
    <w:r w:rsidR="00447BFA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B64161" wp14:editId="3C63C9C8">
          <wp:simplePos x="0" y="0"/>
          <wp:positionH relativeFrom="column">
            <wp:posOffset>-1127760</wp:posOffset>
          </wp:positionH>
          <wp:positionV relativeFrom="paragraph">
            <wp:posOffset>-526415</wp:posOffset>
          </wp:positionV>
          <wp:extent cx="7788910" cy="10076815"/>
          <wp:effectExtent l="0" t="0" r="2540" b="63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910" cy="1007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53"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47"/>
    <w:multiLevelType w:val="hybridMultilevel"/>
    <w:tmpl w:val="0A6E8A0C"/>
    <w:lvl w:ilvl="0" w:tplc="6FD85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D37"/>
    <w:multiLevelType w:val="hybridMultilevel"/>
    <w:tmpl w:val="F02664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828"/>
    <w:multiLevelType w:val="hybridMultilevel"/>
    <w:tmpl w:val="7FC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DFC"/>
    <w:multiLevelType w:val="hybridMultilevel"/>
    <w:tmpl w:val="DB92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4F88"/>
    <w:multiLevelType w:val="hybridMultilevel"/>
    <w:tmpl w:val="B6FC94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53FD"/>
    <w:multiLevelType w:val="hybridMultilevel"/>
    <w:tmpl w:val="B3E6FF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8682B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C782BEC">
      <w:start w:val="30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C368C"/>
    <w:multiLevelType w:val="hybridMultilevel"/>
    <w:tmpl w:val="3ED0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6FA"/>
    <w:multiLevelType w:val="hybridMultilevel"/>
    <w:tmpl w:val="E206B600"/>
    <w:lvl w:ilvl="0" w:tplc="6FC8A92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2F1"/>
    <w:multiLevelType w:val="hybridMultilevel"/>
    <w:tmpl w:val="17686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9E2"/>
    <w:multiLevelType w:val="hybridMultilevel"/>
    <w:tmpl w:val="1AD4B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3B98"/>
    <w:multiLevelType w:val="hybridMultilevel"/>
    <w:tmpl w:val="07E40EC4"/>
    <w:lvl w:ilvl="0" w:tplc="CFB88294">
      <w:start w:val="1"/>
      <w:numFmt w:val="bullet"/>
      <w:lvlText w:val="-"/>
      <w:lvlJc w:val="left"/>
      <w:pPr>
        <w:ind w:left="1068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E37984"/>
    <w:multiLevelType w:val="multilevel"/>
    <w:tmpl w:val="222E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115AF"/>
    <w:multiLevelType w:val="hybridMultilevel"/>
    <w:tmpl w:val="3ED0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B14EF"/>
    <w:multiLevelType w:val="hybridMultilevel"/>
    <w:tmpl w:val="6FBC03CC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EA5"/>
    <w:multiLevelType w:val="hybridMultilevel"/>
    <w:tmpl w:val="5A90A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B5ACE"/>
    <w:multiLevelType w:val="hybridMultilevel"/>
    <w:tmpl w:val="717E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21BF"/>
    <w:multiLevelType w:val="hybridMultilevel"/>
    <w:tmpl w:val="EDE6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2E41"/>
    <w:multiLevelType w:val="hybridMultilevel"/>
    <w:tmpl w:val="67B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4546"/>
    <w:multiLevelType w:val="hybridMultilevel"/>
    <w:tmpl w:val="896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734C"/>
    <w:multiLevelType w:val="hybridMultilevel"/>
    <w:tmpl w:val="ED9E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0172"/>
    <w:multiLevelType w:val="hybridMultilevel"/>
    <w:tmpl w:val="6010DB0C"/>
    <w:lvl w:ilvl="0" w:tplc="E92CE1EA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EB7628A"/>
    <w:multiLevelType w:val="hybridMultilevel"/>
    <w:tmpl w:val="161C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22252"/>
    <w:multiLevelType w:val="hybridMultilevel"/>
    <w:tmpl w:val="A30CA75C"/>
    <w:lvl w:ilvl="0" w:tplc="CFB88294">
      <w:start w:val="1"/>
      <w:numFmt w:val="bullet"/>
      <w:lvlText w:val="-"/>
      <w:lvlJc w:val="left"/>
      <w:pPr>
        <w:ind w:left="1068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08EB"/>
    <w:multiLevelType w:val="hybridMultilevel"/>
    <w:tmpl w:val="AD201252"/>
    <w:lvl w:ilvl="0" w:tplc="CFB88294">
      <w:start w:val="1"/>
      <w:numFmt w:val="bullet"/>
      <w:lvlText w:val="-"/>
      <w:lvlJc w:val="left"/>
      <w:pPr>
        <w:ind w:left="1776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BE0449E"/>
    <w:multiLevelType w:val="hybridMultilevel"/>
    <w:tmpl w:val="3E48BE28"/>
    <w:lvl w:ilvl="0" w:tplc="A20A05E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Calibri" w:hAnsi="Calibri" w:cs="Calibri" w:hint="default"/>
        <w:b w:val="0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067E47"/>
    <w:multiLevelType w:val="hybridMultilevel"/>
    <w:tmpl w:val="FB6C017E"/>
    <w:lvl w:ilvl="0" w:tplc="A24A728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5E47AC"/>
    <w:multiLevelType w:val="hybridMultilevel"/>
    <w:tmpl w:val="C4A2EFB6"/>
    <w:lvl w:ilvl="0" w:tplc="D15EA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69E5367"/>
    <w:multiLevelType w:val="hybridMultilevel"/>
    <w:tmpl w:val="3ED0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43EDB"/>
    <w:multiLevelType w:val="hybridMultilevel"/>
    <w:tmpl w:val="61626D1C"/>
    <w:lvl w:ilvl="0" w:tplc="C9124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0"/>
  </w:num>
  <w:num w:numId="5">
    <w:abstractNumId w:val="24"/>
  </w:num>
  <w:num w:numId="6">
    <w:abstractNumId w:val="9"/>
  </w:num>
  <w:num w:numId="7">
    <w:abstractNumId w:val="16"/>
  </w:num>
  <w:num w:numId="8">
    <w:abstractNumId w:val="1"/>
  </w:num>
  <w:num w:numId="9">
    <w:abstractNumId w:val="21"/>
  </w:num>
  <w:num w:numId="10">
    <w:abstractNumId w:val="28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8"/>
  </w:num>
  <w:num w:numId="20">
    <w:abstractNumId w:val="10"/>
  </w:num>
  <w:num w:numId="21">
    <w:abstractNumId w:val="23"/>
  </w:num>
  <w:num w:numId="22">
    <w:abstractNumId w:val="22"/>
  </w:num>
  <w:num w:numId="23">
    <w:abstractNumId w:val="7"/>
  </w:num>
  <w:num w:numId="24">
    <w:abstractNumId w:val="19"/>
  </w:num>
  <w:num w:numId="25">
    <w:abstractNumId w:val="20"/>
  </w:num>
  <w:num w:numId="26">
    <w:abstractNumId w:val="4"/>
  </w:num>
  <w:num w:numId="27">
    <w:abstractNumId w:val="25"/>
  </w:num>
  <w:num w:numId="28">
    <w:abstractNumId w:val="27"/>
  </w:num>
  <w:num w:numId="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PE" w:vendorID="64" w:dllVersion="6" w:nlCheck="1" w:checkStyle="1"/>
  <w:activeWritingStyle w:appName="MSWord" w:lang="es-UY" w:vendorID="64" w:dllVersion="6" w:nlCheck="1" w:checkStyle="0"/>
  <w:activeWritingStyle w:appName="MSWord" w:lang="es-US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1"/>
    <w:rsid w:val="00000E71"/>
    <w:rsid w:val="00003B09"/>
    <w:rsid w:val="000074CE"/>
    <w:rsid w:val="00007BAE"/>
    <w:rsid w:val="0001002A"/>
    <w:rsid w:val="00014257"/>
    <w:rsid w:val="00015343"/>
    <w:rsid w:val="0002702C"/>
    <w:rsid w:val="00031072"/>
    <w:rsid w:val="00031469"/>
    <w:rsid w:val="00031495"/>
    <w:rsid w:val="0004456B"/>
    <w:rsid w:val="00050CA3"/>
    <w:rsid w:val="000605F6"/>
    <w:rsid w:val="0006187B"/>
    <w:rsid w:val="0006349C"/>
    <w:rsid w:val="00064BAE"/>
    <w:rsid w:val="0006548C"/>
    <w:rsid w:val="000713C4"/>
    <w:rsid w:val="00072013"/>
    <w:rsid w:val="00072AD2"/>
    <w:rsid w:val="00077216"/>
    <w:rsid w:val="00077726"/>
    <w:rsid w:val="00082781"/>
    <w:rsid w:val="000962A4"/>
    <w:rsid w:val="000A022A"/>
    <w:rsid w:val="000A2102"/>
    <w:rsid w:val="000A63D2"/>
    <w:rsid w:val="000B1D70"/>
    <w:rsid w:val="000B24E4"/>
    <w:rsid w:val="000B4FBF"/>
    <w:rsid w:val="000B56D6"/>
    <w:rsid w:val="000B56F7"/>
    <w:rsid w:val="000B652D"/>
    <w:rsid w:val="000B6C05"/>
    <w:rsid w:val="000C3FB1"/>
    <w:rsid w:val="000C588C"/>
    <w:rsid w:val="000C7C88"/>
    <w:rsid w:val="000D488E"/>
    <w:rsid w:val="000D758D"/>
    <w:rsid w:val="000E1A53"/>
    <w:rsid w:val="000E21EC"/>
    <w:rsid w:val="000E50F2"/>
    <w:rsid w:val="000E51DA"/>
    <w:rsid w:val="000E6D92"/>
    <w:rsid w:val="000F099C"/>
    <w:rsid w:val="000F0BBC"/>
    <w:rsid w:val="000F1EB5"/>
    <w:rsid w:val="000F6287"/>
    <w:rsid w:val="000F6460"/>
    <w:rsid w:val="00101701"/>
    <w:rsid w:val="00102AF6"/>
    <w:rsid w:val="00103300"/>
    <w:rsid w:val="00105543"/>
    <w:rsid w:val="00112022"/>
    <w:rsid w:val="001122E8"/>
    <w:rsid w:val="00114688"/>
    <w:rsid w:val="00117DC0"/>
    <w:rsid w:val="001211ED"/>
    <w:rsid w:val="0012498C"/>
    <w:rsid w:val="00124DDC"/>
    <w:rsid w:val="00130484"/>
    <w:rsid w:val="00133430"/>
    <w:rsid w:val="00133C6A"/>
    <w:rsid w:val="00135CBF"/>
    <w:rsid w:val="00137EC9"/>
    <w:rsid w:val="00140D78"/>
    <w:rsid w:val="00152117"/>
    <w:rsid w:val="00152400"/>
    <w:rsid w:val="001572EF"/>
    <w:rsid w:val="0016112D"/>
    <w:rsid w:val="0016112E"/>
    <w:rsid w:val="00164175"/>
    <w:rsid w:val="001645EA"/>
    <w:rsid w:val="00166722"/>
    <w:rsid w:val="00166EE2"/>
    <w:rsid w:val="001718F9"/>
    <w:rsid w:val="00173322"/>
    <w:rsid w:val="00175D65"/>
    <w:rsid w:val="00176F96"/>
    <w:rsid w:val="00181513"/>
    <w:rsid w:val="0018211B"/>
    <w:rsid w:val="0018766D"/>
    <w:rsid w:val="0019010A"/>
    <w:rsid w:val="001925C8"/>
    <w:rsid w:val="001934D9"/>
    <w:rsid w:val="001940D2"/>
    <w:rsid w:val="001A0565"/>
    <w:rsid w:val="001A0A11"/>
    <w:rsid w:val="001A48B1"/>
    <w:rsid w:val="001A73FF"/>
    <w:rsid w:val="001B143C"/>
    <w:rsid w:val="001B2814"/>
    <w:rsid w:val="001B2937"/>
    <w:rsid w:val="001B34E3"/>
    <w:rsid w:val="001B35C5"/>
    <w:rsid w:val="001B51B4"/>
    <w:rsid w:val="001B5203"/>
    <w:rsid w:val="001B6E51"/>
    <w:rsid w:val="001B78B0"/>
    <w:rsid w:val="001C4BD6"/>
    <w:rsid w:val="001D051D"/>
    <w:rsid w:val="001D17E5"/>
    <w:rsid w:val="001D1D62"/>
    <w:rsid w:val="001D23CA"/>
    <w:rsid w:val="001D3C25"/>
    <w:rsid w:val="001E0699"/>
    <w:rsid w:val="001E08DA"/>
    <w:rsid w:val="001E561C"/>
    <w:rsid w:val="001F1303"/>
    <w:rsid w:val="001F2388"/>
    <w:rsid w:val="001F28E6"/>
    <w:rsid w:val="001F5774"/>
    <w:rsid w:val="001F5ECF"/>
    <w:rsid w:val="0020034E"/>
    <w:rsid w:val="00201B0B"/>
    <w:rsid w:val="00203665"/>
    <w:rsid w:val="00205055"/>
    <w:rsid w:val="00206475"/>
    <w:rsid w:val="00207AF7"/>
    <w:rsid w:val="00211431"/>
    <w:rsid w:val="00211C53"/>
    <w:rsid w:val="00215C18"/>
    <w:rsid w:val="0021740A"/>
    <w:rsid w:val="00225B8B"/>
    <w:rsid w:val="00227B23"/>
    <w:rsid w:val="00230367"/>
    <w:rsid w:val="0023108D"/>
    <w:rsid w:val="00232ECD"/>
    <w:rsid w:val="002331B6"/>
    <w:rsid w:val="00234B2A"/>
    <w:rsid w:val="00235B11"/>
    <w:rsid w:val="00240AF3"/>
    <w:rsid w:val="0024494F"/>
    <w:rsid w:val="00245796"/>
    <w:rsid w:val="00245C2F"/>
    <w:rsid w:val="002461D3"/>
    <w:rsid w:val="002472FD"/>
    <w:rsid w:val="00247870"/>
    <w:rsid w:val="00250809"/>
    <w:rsid w:val="00251ADD"/>
    <w:rsid w:val="00260772"/>
    <w:rsid w:val="00263281"/>
    <w:rsid w:val="00263D60"/>
    <w:rsid w:val="00265B7A"/>
    <w:rsid w:val="0026738E"/>
    <w:rsid w:val="00267E4E"/>
    <w:rsid w:val="00270BC6"/>
    <w:rsid w:val="00276EEE"/>
    <w:rsid w:val="00280C87"/>
    <w:rsid w:val="002832D0"/>
    <w:rsid w:val="00285528"/>
    <w:rsid w:val="0029235B"/>
    <w:rsid w:val="00292E68"/>
    <w:rsid w:val="00294617"/>
    <w:rsid w:val="00297ABE"/>
    <w:rsid w:val="002A3840"/>
    <w:rsid w:val="002A68FD"/>
    <w:rsid w:val="002B0906"/>
    <w:rsid w:val="002B253A"/>
    <w:rsid w:val="002B7A4E"/>
    <w:rsid w:val="002C4B75"/>
    <w:rsid w:val="002C5592"/>
    <w:rsid w:val="002D0FCD"/>
    <w:rsid w:val="002E1975"/>
    <w:rsid w:val="002E230E"/>
    <w:rsid w:val="002E3DAE"/>
    <w:rsid w:val="002F6808"/>
    <w:rsid w:val="002F68C9"/>
    <w:rsid w:val="002F74F4"/>
    <w:rsid w:val="003002F4"/>
    <w:rsid w:val="003004DA"/>
    <w:rsid w:val="00303F28"/>
    <w:rsid w:val="00310181"/>
    <w:rsid w:val="003146CA"/>
    <w:rsid w:val="0033668F"/>
    <w:rsid w:val="0033688C"/>
    <w:rsid w:val="00337C27"/>
    <w:rsid w:val="00340EA6"/>
    <w:rsid w:val="00346B89"/>
    <w:rsid w:val="00346FD6"/>
    <w:rsid w:val="00356FFB"/>
    <w:rsid w:val="003614DC"/>
    <w:rsid w:val="00362074"/>
    <w:rsid w:val="00363D9C"/>
    <w:rsid w:val="003728E7"/>
    <w:rsid w:val="00373ADE"/>
    <w:rsid w:val="003745F5"/>
    <w:rsid w:val="003752BC"/>
    <w:rsid w:val="00377506"/>
    <w:rsid w:val="003859F0"/>
    <w:rsid w:val="00385DEF"/>
    <w:rsid w:val="00386849"/>
    <w:rsid w:val="00390375"/>
    <w:rsid w:val="0039394C"/>
    <w:rsid w:val="00393978"/>
    <w:rsid w:val="00396122"/>
    <w:rsid w:val="003A08CE"/>
    <w:rsid w:val="003A2FBC"/>
    <w:rsid w:val="003A6466"/>
    <w:rsid w:val="003B0591"/>
    <w:rsid w:val="003B34A9"/>
    <w:rsid w:val="003B3568"/>
    <w:rsid w:val="003B55CF"/>
    <w:rsid w:val="003B6092"/>
    <w:rsid w:val="003B7BFD"/>
    <w:rsid w:val="003C2BC2"/>
    <w:rsid w:val="003C3402"/>
    <w:rsid w:val="003C6775"/>
    <w:rsid w:val="003D499A"/>
    <w:rsid w:val="003D4AAC"/>
    <w:rsid w:val="003D6B83"/>
    <w:rsid w:val="003E5D14"/>
    <w:rsid w:val="003E6352"/>
    <w:rsid w:val="003E6E06"/>
    <w:rsid w:val="003F24A5"/>
    <w:rsid w:val="003F24A6"/>
    <w:rsid w:val="003F31C1"/>
    <w:rsid w:val="003F78A3"/>
    <w:rsid w:val="00410168"/>
    <w:rsid w:val="00414894"/>
    <w:rsid w:val="0041646E"/>
    <w:rsid w:val="004178D0"/>
    <w:rsid w:val="004212CE"/>
    <w:rsid w:val="0042468C"/>
    <w:rsid w:val="00426970"/>
    <w:rsid w:val="004271D9"/>
    <w:rsid w:val="004317D0"/>
    <w:rsid w:val="004331A1"/>
    <w:rsid w:val="004332A5"/>
    <w:rsid w:val="0043424D"/>
    <w:rsid w:val="00440CAB"/>
    <w:rsid w:val="00440F46"/>
    <w:rsid w:val="00445492"/>
    <w:rsid w:val="004468F7"/>
    <w:rsid w:val="00447BFA"/>
    <w:rsid w:val="00455905"/>
    <w:rsid w:val="00460477"/>
    <w:rsid w:val="00466314"/>
    <w:rsid w:val="00470232"/>
    <w:rsid w:val="00473FD9"/>
    <w:rsid w:val="00474890"/>
    <w:rsid w:val="00474A10"/>
    <w:rsid w:val="00475F09"/>
    <w:rsid w:val="00480E8C"/>
    <w:rsid w:val="0048320E"/>
    <w:rsid w:val="00485846"/>
    <w:rsid w:val="0048673B"/>
    <w:rsid w:val="00492448"/>
    <w:rsid w:val="00497B41"/>
    <w:rsid w:val="004A2455"/>
    <w:rsid w:val="004A38DD"/>
    <w:rsid w:val="004A766F"/>
    <w:rsid w:val="004B0DB7"/>
    <w:rsid w:val="004B18A2"/>
    <w:rsid w:val="004B24E3"/>
    <w:rsid w:val="004B5C00"/>
    <w:rsid w:val="004C1622"/>
    <w:rsid w:val="004C3649"/>
    <w:rsid w:val="004D16FF"/>
    <w:rsid w:val="004D1A1F"/>
    <w:rsid w:val="004D1B1D"/>
    <w:rsid w:val="004D1C4A"/>
    <w:rsid w:val="004D4709"/>
    <w:rsid w:val="004E1B3E"/>
    <w:rsid w:val="004E294C"/>
    <w:rsid w:val="004E2DF0"/>
    <w:rsid w:val="004E381F"/>
    <w:rsid w:val="004E493A"/>
    <w:rsid w:val="004E5A3F"/>
    <w:rsid w:val="004E6378"/>
    <w:rsid w:val="004F03B3"/>
    <w:rsid w:val="004F1BA8"/>
    <w:rsid w:val="004F4D96"/>
    <w:rsid w:val="004F5A1A"/>
    <w:rsid w:val="004F61BC"/>
    <w:rsid w:val="00503D7B"/>
    <w:rsid w:val="005067FB"/>
    <w:rsid w:val="00507A04"/>
    <w:rsid w:val="0051620A"/>
    <w:rsid w:val="00525C5A"/>
    <w:rsid w:val="005271EA"/>
    <w:rsid w:val="00527201"/>
    <w:rsid w:val="0053156B"/>
    <w:rsid w:val="0053451A"/>
    <w:rsid w:val="00540529"/>
    <w:rsid w:val="005417B7"/>
    <w:rsid w:val="0055178B"/>
    <w:rsid w:val="0055287F"/>
    <w:rsid w:val="005565A4"/>
    <w:rsid w:val="00557A4F"/>
    <w:rsid w:val="00560526"/>
    <w:rsid w:val="005634FF"/>
    <w:rsid w:val="00573DF3"/>
    <w:rsid w:val="005767D0"/>
    <w:rsid w:val="00584ACD"/>
    <w:rsid w:val="0059262E"/>
    <w:rsid w:val="0059449E"/>
    <w:rsid w:val="00596C4A"/>
    <w:rsid w:val="005A1358"/>
    <w:rsid w:val="005A2520"/>
    <w:rsid w:val="005A383F"/>
    <w:rsid w:val="005A3D15"/>
    <w:rsid w:val="005A67AC"/>
    <w:rsid w:val="005A7129"/>
    <w:rsid w:val="005B140D"/>
    <w:rsid w:val="005B181E"/>
    <w:rsid w:val="005B293F"/>
    <w:rsid w:val="005B2C22"/>
    <w:rsid w:val="005C15CB"/>
    <w:rsid w:val="005C2D48"/>
    <w:rsid w:val="005C2F7C"/>
    <w:rsid w:val="005C32CC"/>
    <w:rsid w:val="005D17AE"/>
    <w:rsid w:val="005D2C7C"/>
    <w:rsid w:val="005D534D"/>
    <w:rsid w:val="005D5AE0"/>
    <w:rsid w:val="005D5F02"/>
    <w:rsid w:val="005E0014"/>
    <w:rsid w:val="005E2262"/>
    <w:rsid w:val="005E4FFF"/>
    <w:rsid w:val="005E6BF8"/>
    <w:rsid w:val="005F04D6"/>
    <w:rsid w:val="005F4B45"/>
    <w:rsid w:val="005F4DE2"/>
    <w:rsid w:val="005F5BEA"/>
    <w:rsid w:val="005F6253"/>
    <w:rsid w:val="005F6BC2"/>
    <w:rsid w:val="00601A1E"/>
    <w:rsid w:val="006059EA"/>
    <w:rsid w:val="00606EE3"/>
    <w:rsid w:val="006071FB"/>
    <w:rsid w:val="006077BA"/>
    <w:rsid w:val="006125E3"/>
    <w:rsid w:val="0061332F"/>
    <w:rsid w:val="006153BB"/>
    <w:rsid w:val="00621AB3"/>
    <w:rsid w:val="00623CB5"/>
    <w:rsid w:val="00626284"/>
    <w:rsid w:val="00634621"/>
    <w:rsid w:val="00634826"/>
    <w:rsid w:val="00636DA8"/>
    <w:rsid w:val="00642DF0"/>
    <w:rsid w:val="00644965"/>
    <w:rsid w:val="0064497E"/>
    <w:rsid w:val="00646A70"/>
    <w:rsid w:val="00647284"/>
    <w:rsid w:val="00651571"/>
    <w:rsid w:val="00655002"/>
    <w:rsid w:val="00657687"/>
    <w:rsid w:val="00657724"/>
    <w:rsid w:val="0066118F"/>
    <w:rsid w:val="00662ABC"/>
    <w:rsid w:val="00662D32"/>
    <w:rsid w:val="006637D1"/>
    <w:rsid w:val="00666793"/>
    <w:rsid w:val="00672D52"/>
    <w:rsid w:val="006800F4"/>
    <w:rsid w:val="00680A82"/>
    <w:rsid w:val="00681E7A"/>
    <w:rsid w:val="00683650"/>
    <w:rsid w:val="006901F9"/>
    <w:rsid w:val="0069426C"/>
    <w:rsid w:val="006969B1"/>
    <w:rsid w:val="0069714B"/>
    <w:rsid w:val="0069724B"/>
    <w:rsid w:val="006A1828"/>
    <w:rsid w:val="006A76CB"/>
    <w:rsid w:val="006B1802"/>
    <w:rsid w:val="006B2489"/>
    <w:rsid w:val="006B301A"/>
    <w:rsid w:val="006B660F"/>
    <w:rsid w:val="006C1D9B"/>
    <w:rsid w:val="006C5979"/>
    <w:rsid w:val="006D3597"/>
    <w:rsid w:val="006D53C4"/>
    <w:rsid w:val="006D7050"/>
    <w:rsid w:val="006E0AE7"/>
    <w:rsid w:val="006E21D1"/>
    <w:rsid w:val="006E66ED"/>
    <w:rsid w:val="006E72A8"/>
    <w:rsid w:val="006E7AD1"/>
    <w:rsid w:val="006F00AF"/>
    <w:rsid w:val="006F1771"/>
    <w:rsid w:val="006F3576"/>
    <w:rsid w:val="006F3CB6"/>
    <w:rsid w:val="006F4559"/>
    <w:rsid w:val="006F7864"/>
    <w:rsid w:val="0070034F"/>
    <w:rsid w:val="00702DCC"/>
    <w:rsid w:val="00706997"/>
    <w:rsid w:val="00713888"/>
    <w:rsid w:val="007142F2"/>
    <w:rsid w:val="00720B08"/>
    <w:rsid w:val="00723CEB"/>
    <w:rsid w:val="00724E9B"/>
    <w:rsid w:val="00730320"/>
    <w:rsid w:val="007366B4"/>
    <w:rsid w:val="0074048A"/>
    <w:rsid w:val="0074056F"/>
    <w:rsid w:val="007412AB"/>
    <w:rsid w:val="007424B7"/>
    <w:rsid w:val="00743CBB"/>
    <w:rsid w:val="0074690C"/>
    <w:rsid w:val="00746C4C"/>
    <w:rsid w:val="007543CD"/>
    <w:rsid w:val="0076024B"/>
    <w:rsid w:val="00760A87"/>
    <w:rsid w:val="007673DB"/>
    <w:rsid w:val="00770A49"/>
    <w:rsid w:val="00773BA6"/>
    <w:rsid w:val="0077488B"/>
    <w:rsid w:val="007758BB"/>
    <w:rsid w:val="00777685"/>
    <w:rsid w:val="007847E2"/>
    <w:rsid w:val="00785FBC"/>
    <w:rsid w:val="00786150"/>
    <w:rsid w:val="00793099"/>
    <w:rsid w:val="007A09F8"/>
    <w:rsid w:val="007A4C8A"/>
    <w:rsid w:val="007B3243"/>
    <w:rsid w:val="007B4B2E"/>
    <w:rsid w:val="007B55B3"/>
    <w:rsid w:val="007B5C2F"/>
    <w:rsid w:val="007C09D7"/>
    <w:rsid w:val="007C09FC"/>
    <w:rsid w:val="007C1FCF"/>
    <w:rsid w:val="007C3247"/>
    <w:rsid w:val="007D05D3"/>
    <w:rsid w:val="007D1016"/>
    <w:rsid w:val="007D3D00"/>
    <w:rsid w:val="007D51DC"/>
    <w:rsid w:val="007D6194"/>
    <w:rsid w:val="007D6CE7"/>
    <w:rsid w:val="007E09D0"/>
    <w:rsid w:val="007E0E60"/>
    <w:rsid w:val="007E14B2"/>
    <w:rsid w:val="007E2A85"/>
    <w:rsid w:val="007E476A"/>
    <w:rsid w:val="007E58E0"/>
    <w:rsid w:val="007F03F8"/>
    <w:rsid w:val="007F175E"/>
    <w:rsid w:val="007F1FEC"/>
    <w:rsid w:val="007F5441"/>
    <w:rsid w:val="007F6D51"/>
    <w:rsid w:val="007F74A9"/>
    <w:rsid w:val="00802118"/>
    <w:rsid w:val="00806B11"/>
    <w:rsid w:val="00807180"/>
    <w:rsid w:val="008072E4"/>
    <w:rsid w:val="00810AB5"/>
    <w:rsid w:val="00811E61"/>
    <w:rsid w:val="00812D65"/>
    <w:rsid w:val="00814E14"/>
    <w:rsid w:val="0081742F"/>
    <w:rsid w:val="00823B79"/>
    <w:rsid w:val="008339EA"/>
    <w:rsid w:val="00834F0D"/>
    <w:rsid w:val="00835251"/>
    <w:rsid w:val="008357AE"/>
    <w:rsid w:val="00840872"/>
    <w:rsid w:val="00841987"/>
    <w:rsid w:val="008476B6"/>
    <w:rsid w:val="008478FF"/>
    <w:rsid w:val="00847E5F"/>
    <w:rsid w:val="00855140"/>
    <w:rsid w:val="0086018B"/>
    <w:rsid w:val="008615C5"/>
    <w:rsid w:val="008637C4"/>
    <w:rsid w:val="00863C17"/>
    <w:rsid w:val="00864238"/>
    <w:rsid w:val="00867F9F"/>
    <w:rsid w:val="00874017"/>
    <w:rsid w:val="00874941"/>
    <w:rsid w:val="00875181"/>
    <w:rsid w:val="00875235"/>
    <w:rsid w:val="00877451"/>
    <w:rsid w:val="00885093"/>
    <w:rsid w:val="00885F40"/>
    <w:rsid w:val="00887D0A"/>
    <w:rsid w:val="008935A1"/>
    <w:rsid w:val="00894749"/>
    <w:rsid w:val="008A084E"/>
    <w:rsid w:val="008A19E4"/>
    <w:rsid w:val="008A33D5"/>
    <w:rsid w:val="008A4C13"/>
    <w:rsid w:val="008A745B"/>
    <w:rsid w:val="008B6170"/>
    <w:rsid w:val="008B6615"/>
    <w:rsid w:val="008B7C47"/>
    <w:rsid w:val="008C11B1"/>
    <w:rsid w:val="008C42D1"/>
    <w:rsid w:val="008C5196"/>
    <w:rsid w:val="008C588F"/>
    <w:rsid w:val="008D00F5"/>
    <w:rsid w:val="008D018D"/>
    <w:rsid w:val="008D24A5"/>
    <w:rsid w:val="008E0006"/>
    <w:rsid w:val="008E06EC"/>
    <w:rsid w:val="008E2FC0"/>
    <w:rsid w:val="008E346D"/>
    <w:rsid w:val="008E416F"/>
    <w:rsid w:val="008E4823"/>
    <w:rsid w:val="008E6B2E"/>
    <w:rsid w:val="008F1137"/>
    <w:rsid w:val="008F14FE"/>
    <w:rsid w:val="008F3BD6"/>
    <w:rsid w:val="008F3C1B"/>
    <w:rsid w:val="008F4558"/>
    <w:rsid w:val="008F6BE7"/>
    <w:rsid w:val="009005B8"/>
    <w:rsid w:val="00900B56"/>
    <w:rsid w:val="00902033"/>
    <w:rsid w:val="009051FC"/>
    <w:rsid w:val="00912D4F"/>
    <w:rsid w:val="009139A5"/>
    <w:rsid w:val="009147EF"/>
    <w:rsid w:val="00915230"/>
    <w:rsid w:val="009231BC"/>
    <w:rsid w:val="009255F3"/>
    <w:rsid w:val="00926EC4"/>
    <w:rsid w:val="0094194E"/>
    <w:rsid w:val="009469FF"/>
    <w:rsid w:val="0095355D"/>
    <w:rsid w:val="009545A3"/>
    <w:rsid w:val="009549E8"/>
    <w:rsid w:val="00963058"/>
    <w:rsid w:val="00966EBA"/>
    <w:rsid w:val="009754A6"/>
    <w:rsid w:val="00980769"/>
    <w:rsid w:val="00986385"/>
    <w:rsid w:val="00993AE0"/>
    <w:rsid w:val="00994C14"/>
    <w:rsid w:val="00994ECD"/>
    <w:rsid w:val="00995075"/>
    <w:rsid w:val="00995852"/>
    <w:rsid w:val="009A2DA5"/>
    <w:rsid w:val="009A5C98"/>
    <w:rsid w:val="009B27AB"/>
    <w:rsid w:val="009B2C0D"/>
    <w:rsid w:val="009B582F"/>
    <w:rsid w:val="009B5F55"/>
    <w:rsid w:val="009C3161"/>
    <w:rsid w:val="009C774A"/>
    <w:rsid w:val="009D02BA"/>
    <w:rsid w:val="009D41EE"/>
    <w:rsid w:val="009E14B6"/>
    <w:rsid w:val="009E2331"/>
    <w:rsid w:val="009E2874"/>
    <w:rsid w:val="009E5339"/>
    <w:rsid w:val="009E70F3"/>
    <w:rsid w:val="009F4B12"/>
    <w:rsid w:val="009F5D64"/>
    <w:rsid w:val="009F789C"/>
    <w:rsid w:val="00A0448E"/>
    <w:rsid w:val="00A05B4E"/>
    <w:rsid w:val="00A05F1E"/>
    <w:rsid w:val="00A074F6"/>
    <w:rsid w:val="00A10F06"/>
    <w:rsid w:val="00A11B57"/>
    <w:rsid w:val="00A2018B"/>
    <w:rsid w:val="00A2210F"/>
    <w:rsid w:val="00A24956"/>
    <w:rsid w:val="00A24AAA"/>
    <w:rsid w:val="00A24AB4"/>
    <w:rsid w:val="00A25AA6"/>
    <w:rsid w:val="00A334D1"/>
    <w:rsid w:val="00A33A63"/>
    <w:rsid w:val="00A34C0F"/>
    <w:rsid w:val="00A36AC6"/>
    <w:rsid w:val="00A37BEE"/>
    <w:rsid w:val="00A44354"/>
    <w:rsid w:val="00A44E5A"/>
    <w:rsid w:val="00A475D4"/>
    <w:rsid w:val="00A54ED1"/>
    <w:rsid w:val="00A601D5"/>
    <w:rsid w:val="00A620F5"/>
    <w:rsid w:val="00A62A0D"/>
    <w:rsid w:val="00A67A1E"/>
    <w:rsid w:val="00A7066B"/>
    <w:rsid w:val="00A721CD"/>
    <w:rsid w:val="00A72663"/>
    <w:rsid w:val="00A76230"/>
    <w:rsid w:val="00A806CD"/>
    <w:rsid w:val="00A80C1A"/>
    <w:rsid w:val="00A82022"/>
    <w:rsid w:val="00A82A07"/>
    <w:rsid w:val="00A86094"/>
    <w:rsid w:val="00A8709A"/>
    <w:rsid w:val="00A9188A"/>
    <w:rsid w:val="00A918D6"/>
    <w:rsid w:val="00A94C23"/>
    <w:rsid w:val="00AA3B92"/>
    <w:rsid w:val="00AA655B"/>
    <w:rsid w:val="00AA6E59"/>
    <w:rsid w:val="00AC110A"/>
    <w:rsid w:val="00AC20E6"/>
    <w:rsid w:val="00AD0BE6"/>
    <w:rsid w:val="00AD34D0"/>
    <w:rsid w:val="00AE0134"/>
    <w:rsid w:val="00AE0D95"/>
    <w:rsid w:val="00AE2428"/>
    <w:rsid w:val="00AE2F08"/>
    <w:rsid w:val="00AE5410"/>
    <w:rsid w:val="00AE601D"/>
    <w:rsid w:val="00AE7722"/>
    <w:rsid w:val="00AF38F2"/>
    <w:rsid w:val="00AF5BAB"/>
    <w:rsid w:val="00AF5D81"/>
    <w:rsid w:val="00AF794E"/>
    <w:rsid w:val="00B02FF7"/>
    <w:rsid w:val="00B059BC"/>
    <w:rsid w:val="00B05B77"/>
    <w:rsid w:val="00B0662B"/>
    <w:rsid w:val="00B066BB"/>
    <w:rsid w:val="00B108BD"/>
    <w:rsid w:val="00B11E78"/>
    <w:rsid w:val="00B12B77"/>
    <w:rsid w:val="00B1331D"/>
    <w:rsid w:val="00B163A0"/>
    <w:rsid w:val="00B16EBE"/>
    <w:rsid w:val="00B17CD6"/>
    <w:rsid w:val="00B204FB"/>
    <w:rsid w:val="00B2108E"/>
    <w:rsid w:val="00B217DA"/>
    <w:rsid w:val="00B21A12"/>
    <w:rsid w:val="00B23E7A"/>
    <w:rsid w:val="00B320CE"/>
    <w:rsid w:val="00B34CF1"/>
    <w:rsid w:val="00B41BE0"/>
    <w:rsid w:val="00B4424D"/>
    <w:rsid w:val="00B44C48"/>
    <w:rsid w:val="00B4666F"/>
    <w:rsid w:val="00B612AD"/>
    <w:rsid w:val="00B64179"/>
    <w:rsid w:val="00B651E1"/>
    <w:rsid w:val="00B667F0"/>
    <w:rsid w:val="00B70625"/>
    <w:rsid w:val="00B715E1"/>
    <w:rsid w:val="00B73382"/>
    <w:rsid w:val="00B73FA1"/>
    <w:rsid w:val="00B778E7"/>
    <w:rsid w:val="00B802CE"/>
    <w:rsid w:val="00B80573"/>
    <w:rsid w:val="00B82028"/>
    <w:rsid w:val="00B83191"/>
    <w:rsid w:val="00B834BC"/>
    <w:rsid w:val="00B84166"/>
    <w:rsid w:val="00B86114"/>
    <w:rsid w:val="00B865DC"/>
    <w:rsid w:val="00B9378D"/>
    <w:rsid w:val="00B94325"/>
    <w:rsid w:val="00B943E1"/>
    <w:rsid w:val="00B96DA3"/>
    <w:rsid w:val="00BA2DBA"/>
    <w:rsid w:val="00BA49F5"/>
    <w:rsid w:val="00BA5F71"/>
    <w:rsid w:val="00BA678A"/>
    <w:rsid w:val="00BB2252"/>
    <w:rsid w:val="00BB2CC7"/>
    <w:rsid w:val="00BB3EAA"/>
    <w:rsid w:val="00BB471E"/>
    <w:rsid w:val="00BB6178"/>
    <w:rsid w:val="00BC11B8"/>
    <w:rsid w:val="00BC3148"/>
    <w:rsid w:val="00BC4838"/>
    <w:rsid w:val="00BC5273"/>
    <w:rsid w:val="00BD17C4"/>
    <w:rsid w:val="00BD3CD6"/>
    <w:rsid w:val="00BD4CC6"/>
    <w:rsid w:val="00BD5131"/>
    <w:rsid w:val="00BD53C3"/>
    <w:rsid w:val="00BD797D"/>
    <w:rsid w:val="00BE162F"/>
    <w:rsid w:val="00BE2C14"/>
    <w:rsid w:val="00BE3D54"/>
    <w:rsid w:val="00BE533A"/>
    <w:rsid w:val="00BE7D4B"/>
    <w:rsid w:val="00BF1A1D"/>
    <w:rsid w:val="00BF2FC1"/>
    <w:rsid w:val="00BF59FB"/>
    <w:rsid w:val="00BF5CAA"/>
    <w:rsid w:val="00BF66DF"/>
    <w:rsid w:val="00C06D49"/>
    <w:rsid w:val="00C1138F"/>
    <w:rsid w:val="00C124E4"/>
    <w:rsid w:val="00C15BDF"/>
    <w:rsid w:val="00C161F7"/>
    <w:rsid w:val="00C1793B"/>
    <w:rsid w:val="00C22FA6"/>
    <w:rsid w:val="00C22FE9"/>
    <w:rsid w:val="00C3158C"/>
    <w:rsid w:val="00C32B67"/>
    <w:rsid w:val="00C37487"/>
    <w:rsid w:val="00C42BD0"/>
    <w:rsid w:val="00C431A4"/>
    <w:rsid w:val="00C443E4"/>
    <w:rsid w:val="00C50822"/>
    <w:rsid w:val="00C5288B"/>
    <w:rsid w:val="00C53A4E"/>
    <w:rsid w:val="00C53D42"/>
    <w:rsid w:val="00C54404"/>
    <w:rsid w:val="00C5627B"/>
    <w:rsid w:val="00C605FB"/>
    <w:rsid w:val="00C66480"/>
    <w:rsid w:val="00C71D94"/>
    <w:rsid w:val="00C73674"/>
    <w:rsid w:val="00C749E0"/>
    <w:rsid w:val="00C84347"/>
    <w:rsid w:val="00C85CBC"/>
    <w:rsid w:val="00C862D1"/>
    <w:rsid w:val="00C8744C"/>
    <w:rsid w:val="00C9222E"/>
    <w:rsid w:val="00C926C5"/>
    <w:rsid w:val="00CA2537"/>
    <w:rsid w:val="00CA322C"/>
    <w:rsid w:val="00CA4618"/>
    <w:rsid w:val="00CA5915"/>
    <w:rsid w:val="00CA5A13"/>
    <w:rsid w:val="00CB44C2"/>
    <w:rsid w:val="00CB687C"/>
    <w:rsid w:val="00CC11E2"/>
    <w:rsid w:val="00CC143D"/>
    <w:rsid w:val="00CC326E"/>
    <w:rsid w:val="00CC4375"/>
    <w:rsid w:val="00CC43EF"/>
    <w:rsid w:val="00CC7981"/>
    <w:rsid w:val="00CD0091"/>
    <w:rsid w:val="00CD0236"/>
    <w:rsid w:val="00CD2A24"/>
    <w:rsid w:val="00CD2F58"/>
    <w:rsid w:val="00CD4124"/>
    <w:rsid w:val="00CE004F"/>
    <w:rsid w:val="00CE1A20"/>
    <w:rsid w:val="00CE74D7"/>
    <w:rsid w:val="00CF1F80"/>
    <w:rsid w:val="00CF444A"/>
    <w:rsid w:val="00CF6ECA"/>
    <w:rsid w:val="00CF7997"/>
    <w:rsid w:val="00D05E86"/>
    <w:rsid w:val="00D12BD4"/>
    <w:rsid w:val="00D1434F"/>
    <w:rsid w:val="00D16A50"/>
    <w:rsid w:val="00D207F3"/>
    <w:rsid w:val="00D2250D"/>
    <w:rsid w:val="00D247F4"/>
    <w:rsid w:val="00D248C2"/>
    <w:rsid w:val="00D30098"/>
    <w:rsid w:val="00D32FAF"/>
    <w:rsid w:val="00D42C3A"/>
    <w:rsid w:val="00D450E2"/>
    <w:rsid w:val="00D464DC"/>
    <w:rsid w:val="00D47C97"/>
    <w:rsid w:val="00D47EB5"/>
    <w:rsid w:val="00D52DA5"/>
    <w:rsid w:val="00D56036"/>
    <w:rsid w:val="00D56309"/>
    <w:rsid w:val="00D57467"/>
    <w:rsid w:val="00D57B66"/>
    <w:rsid w:val="00D62D20"/>
    <w:rsid w:val="00D64D47"/>
    <w:rsid w:val="00D700D2"/>
    <w:rsid w:val="00D701C3"/>
    <w:rsid w:val="00D71EB4"/>
    <w:rsid w:val="00D7359F"/>
    <w:rsid w:val="00D805EA"/>
    <w:rsid w:val="00D81115"/>
    <w:rsid w:val="00D83858"/>
    <w:rsid w:val="00D83876"/>
    <w:rsid w:val="00D83D80"/>
    <w:rsid w:val="00D8502C"/>
    <w:rsid w:val="00D859B9"/>
    <w:rsid w:val="00D87057"/>
    <w:rsid w:val="00D92EF6"/>
    <w:rsid w:val="00D94593"/>
    <w:rsid w:val="00D95B6C"/>
    <w:rsid w:val="00DA2CA1"/>
    <w:rsid w:val="00DA3693"/>
    <w:rsid w:val="00DA3FF1"/>
    <w:rsid w:val="00DA4415"/>
    <w:rsid w:val="00DB0988"/>
    <w:rsid w:val="00DB25FE"/>
    <w:rsid w:val="00DB32CE"/>
    <w:rsid w:val="00DB5049"/>
    <w:rsid w:val="00DC3A1B"/>
    <w:rsid w:val="00DC571A"/>
    <w:rsid w:val="00DC582A"/>
    <w:rsid w:val="00DC6F8E"/>
    <w:rsid w:val="00DD0CD4"/>
    <w:rsid w:val="00DD35DB"/>
    <w:rsid w:val="00DD660A"/>
    <w:rsid w:val="00DD6AF0"/>
    <w:rsid w:val="00DD6BAD"/>
    <w:rsid w:val="00DE107F"/>
    <w:rsid w:val="00DE1BF6"/>
    <w:rsid w:val="00DE1EC4"/>
    <w:rsid w:val="00DE4C3D"/>
    <w:rsid w:val="00DF2538"/>
    <w:rsid w:val="00DF2ECD"/>
    <w:rsid w:val="00DF3848"/>
    <w:rsid w:val="00DF49F3"/>
    <w:rsid w:val="00DF73F1"/>
    <w:rsid w:val="00E01C03"/>
    <w:rsid w:val="00E03113"/>
    <w:rsid w:val="00E162BB"/>
    <w:rsid w:val="00E17E6B"/>
    <w:rsid w:val="00E20F99"/>
    <w:rsid w:val="00E27068"/>
    <w:rsid w:val="00E314E7"/>
    <w:rsid w:val="00E34BCB"/>
    <w:rsid w:val="00E370EB"/>
    <w:rsid w:val="00E4140E"/>
    <w:rsid w:val="00E4149D"/>
    <w:rsid w:val="00E41DBE"/>
    <w:rsid w:val="00E42830"/>
    <w:rsid w:val="00E42BEE"/>
    <w:rsid w:val="00E42D2E"/>
    <w:rsid w:val="00E43796"/>
    <w:rsid w:val="00E503C6"/>
    <w:rsid w:val="00E54694"/>
    <w:rsid w:val="00E56341"/>
    <w:rsid w:val="00E56409"/>
    <w:rsid w:val="00E5694C"/>
    <w:rsid w:val="00E5736D"/>
    <w:rsid w:val="00E57479"/>
    <w:rsid w:val="00E600FA"/>
    <w:rsid w:val="00E633CD"/>
    <w:rsid w:val="00E65C01"/>
    <w:rsid w:val="00E666F9"/>
    <w:rsid w:val="00E669C5"/>
    <w:rsid w:val="00E729B5"/>
    <w:rsid w:val="00E7780E"/>
    <w:rsid w:val="00E8331D"/>
    <w:rsid w:val="00E91649"/>
    <w:rsid w:val="00E92BDB"/>
    <w:rsid w:val="00EA5A25"/>
    <w:rsid w:val="00EB030F"/>
    <w:rsid w:val="00EB2A4E"/>
    <w:rsid w:val="00EB3E3F"/>
    <w:rsid w:val="00EB442E"/>
    <w:rsid w:val="00EB4B54"/>
    <w:rsid w:val="00EB59F5"/>
    <w:rsid w:val="00EB71D8"/>
    <w:rsid w:val="00EB775A"/>
    <w:rsid w:val="00EB7A5D"/>
    <w:rsid w:val="00EB7FBB"/>
    <w:rsid w:val="00EC3A3C"/>
    <w:rsid w:val="00EC4231"/>
    <w:rsid w:val="00ED4D23"/>
    <w:rsid w:val="00ED77E9"/>
    <w:rsid w:val="00EE00A2"/>
    <w:rsid w:val="00EF5100"/>
    <w:rsid w:val="00EF52FB"/>
    <w:rsid w:val="00F01BFA"/>
    <w:rsid w:val="00F0688F"/>
    <w:rsid w:val="00F06E33"/>
    <w:rsid w:val="00F10922"/>
    <w:rsid w:val="00F12844"/>
    <w:rsid w:val="00F1389A"/>
    <w:rsid w:val="00F22FDB"/>
    <w:rsid w:val="00F23C01"/>
    <w:rsid w:val="00F248C9"/>
    <w:rsid w:val="00F27F61"/>
    <w:rsid w:val="00F30422"/>
    <w:rsid w:val="00F32430"/>
    <w:rsid w:val="00F34AB7"/>
    <w:rsid w:val="00F34B74"/>
    <w:rsid w:val="00F36466"/>
    <w:rsid w:val="00F426B2"/>
    <w:rsid w:val="00F44617"/>
    <w:rsid w:val="00F46388"/>
    <w:rsid w:val="00F50281"/>
    <w:rsid w:val="00F50722"/>
    <w:rsid w:val="00F50F6D"/>
    <w:rsid w:val="00F570EB"/>
    <w:rsid w:val="00F57C29"/>
    <w:rsid w:val="00F6492D"/>
    <w:rsid w:val="00F66BDF"/>
    <w:rsid w:val="00F677EF"/>
    <w:rsid w:val="00F711B7"/>
    <w:rsid w:val="00F7503F"/>
    <w:rsid w:val="00F808ED"/>
    <w:rsid w:val="00F82C48"/>
    <w:rsid w:val="00F83344"/>
    <w:rsid w:val="00F834A8"/>
    <w:rsid w:val="00F84B53"/>
    <w:rsid w:val="00F855FC"/>
    <w:rsid w:val="00F86141"/>
    <w:rsid w:val="00F9138A"/>
    <w:rsid w:val="00F91FBA"/>
    <w:rsid w:val="00F92690"/>
    <w:rsid w:val="00F948CC"/>
    <w:rsid w:val="00F96268"/>
    <w:rsid w:val="00F97D2E"/>
    <w:rsid w:val="00F97EB9"/>
    <w:rsid w:val="00FA1223"/>
    <w:rsid w:val="00FA383E"/>
    <w:rsid w:val="00FA5D86"/>
    <w:rsid w:val="00FA7E8C"/>
    <w:rsid w:val="00FB2C97"/>
    <w:rsid w:val="00FB6223"/>
    <w:rsid w:val="00FB6559"/>
    <w:rsid w:val="00FB7619"/>
    <w:rsid w:val="00FC1AF9"/>
    <w:rsid w:val="00FC28B5"/>
    <w:rsid w:val="00FC2E1A"/>
    <w:rsid w:val="00FC691B"/>
    <w:rsid w:val="00FC7713"/>
    <w:rsid w:val="00FD2F3B"/>
    <w:rsid w:val="00FD3CB2"/>
    <w:rsid w:val="00FD41C0"/>
    <w:rsid w:val="00FD6497"/>
    <w:rsid w:val="00FD68D3"/>
    <w:rsid w:val="00FD74E9"/>
    <w:rsid w:val="00FE2598"/>
    <w:rsid w:val="00FE6BF0"/>
    <w:rsid w:val="00FF57D0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F78B8"/>
  <w15:chartTrackingRefBased/>
  <w15:docId w15:val="{DCFFED65-60CC-4DD0-8A7F-C68D5817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F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80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AF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DA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07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A3FF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rsid w:val="00DA3FF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A3FF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DA3FF1"/>
    <w:rPr>
      <w:rFonts w:ascii="Calibri" w:hAnsi="Calibri"/>
      <w:sz w:val="22"/>
      <w:szCs w:val="22"/>
      <w:lang w:val="es-ES" w:eastAsia="en-US" w:bidi="ar-SA"/>
    </w:rPr>
  </w:style>
  <w:style w:type="paragraph" w:styleId="Header">
    <w:name w:val="header"/>
    <w:basedOn w:val="Normal"/>
    <w:link w:val="HeaderChar"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paragraph" w:styleId="Footer">
    <w:name w:val="footer"/>
    <w:basedOn w:val="Normal"/>
    <w:link w:val="FooterChar"/>
    <w:uiPriority w:val="99"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character" w:styleId="Hyperlink">
    <w:name w:val="Hyperlink"/>
    <w:rsid w:val="00DA3FF1"/>
    <w:rPr>
      <w:color w:val="0000FF"/>
      <w:u w:val="single"/>
    </w:rPr>
  </w:style>
  <w:style w:type="table" w:styleId="TableGrid">
    <w:name w:val="Table Grid"/>
    <w:basedOn w:val="TableNormal"/>
    <w:rsid w:val="00DA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A3FF1"/>
    <w:pPr>
      <w:spacing w:after="0" w:line="240" w:lineRule="auto"/>
      <w:ind w:right="11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DA3FF1"/>
    <w:pPr>
      <w:ind w:left="720"/>
      <w:contextualSpacing/>
    </w:pPr>
    <w:rPr>
      <w:lang w:val="en-US"/>
    </w:rPr>
  </w:style>
  <w:style w:type="character" w:styleId="FollowedHyperlink">
    <w:name w:val="FollowedHyperlink"/>
    <w:rsid w:val="00A25AA6"/>
    <w:rPr>
      <w:color w:val="800080"/>
      <w:u w:val="single"/>
    </w:rPr>
  </w:style>
  <w:style w:type="character" w:customStyle="1" w:styleId="dir1">
    <w:name w:val="dir1"/>
    <w:rsid w:val="005D5F02"/>
    <w:rPr>
      <w:rFonts w:ascii="Arial" w:hAnsi="Arial" w:cs="Arial" w:hint="default"/>
      <w:i w:val="0"/>
      <w:iCs w:val="0"/>
      <w:color w:val="333333"/>
      <w:sz w:val="15"/>
      <w:szCs w:val="15"/>
    </w:rPr>
  </w:style>
  <w:style w:type="character" w:styleId="Strong">
    <w:name w:val="Strong"/>
    <w:uiPriority w:val="22"/>
    <w:qFormat/>
    <w:rsid w:val="005D5F02"/>
    <w:rPr>
      <w:b/>
      <w:bCs/>
    </w:rPr>
  </w:style>
  <w:style w:type="character" w:customStyle="1" w:styleId="style41">
    <w:name w:val="style41"/>
    <w:rsid w:val="004331A1"/>
    <w:rPr>
      <w:rFonts w:ascii="Verdana" w:hAnsi="Verdana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672D52"/>
  </w:style>
  <w:style w:type="character" w:customStyle="1" w:styleId="resultval">
    <w:name w:val="result_val"/>
    <w:basedOn w:val="DefaultParagraphFont"/>
    <w:rsid w:val="00672D52"/>
  </w:style>
  <w:style w:type="paragraph" w:customStyle="1" w:styleId="Default">
    <w:name w:val="Default"/>
    <w:rsid w:val="00F570EB"/>
    <w:pPr>
      <w:autoSpaceDE w:val="0"/>
      <w:autoSpaceDN w:val="0"/>
      <w:adjustRightInd w:val="0"/>
    </w:pPr>
    <w:rPr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semiHidden/>
    <w:rsid w:val="001940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068"/>
    <w:pPr>
      <w:ind w:left="720"/>
    </w:pPr>
  </w:style>
  <w:style w:type="character" w:customStyle="1" w:styleId="tgc">
    <w:name w:val="_tgc"/>
    <w:rsid w:val="007673DB"/>
  </w:style>
  <w:style w:type="character" w:customStyle="1" w:styleId="addrcomma">
    <w:name w:val="addrcomma"/>
    <w:rsid w:val="00206475"/>
  </w:style>
  <w:style w:type="character" w:customStyle="1" w:styleId="Heading5Char">
    <w:name w:val="Heading 5 Char"/>
    <w:link w:val="Heading5"/>
    <w:semiHidden/>
    <w:rsid w:val="0026077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CommentReference">
    <w:name w:val="annotation reference"/>
    <w:rsid w:val="00AE77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722"/>
    <w:rPr>
      <w:sz w:val="20"/>
      <w:szCs w:val="20"/>
    </w:rPr>
  </w:style>
  <w:style w:type="character" w:customStyle="1" w:styleId="CommentTextChar">
    <w:name w:val="Comment Text Char"/>
    <w:link w:val="CommentText"/>
    <w:rsid w:val="00AE7722"/>
    <w:rPr>
      <w:rFonts w:ascii="Calibri" w:eastAsia="Calibri" w:hAnsi="Calibri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AE7722"/>
    <w:rPr>
      <w:b/>
      <w:bCs/>
    </w:rPr>
  </w:style>
  <w:style w:type="character" w:customStyle="1" w:styleId="CommentSubjectChar">
    <w:name w:val="Comment Subject Char"/>
    <w:link w:val="CommentSubject"/>
    <w:rsid w:val="00AE7722"/>
    <w:rPr>
      <w:rFonts w:ascii="Calibri" w:eastAsia="Calibri" w:hAnsi="Calibri"/>
      <w:b/>
      <w:bCs/>
      <w:lang w:val="es-ES"/>
    </w:rPr>
  </w:style>
  <w:style w:type="paragraph" w:styleId="Revision">
    <w:name w:val="Revision"/>
    <w:hidden/>
    <w:uiPriority w:val="99"/>
    <w:semiHidden/>
    <w:rsid w:val="00AE7722"/>
    <w:rPr>
      <w:rFonts w:ascii="Calibri" w:eastAsia="Calibri" w:hAnsi="Calibri"/>
      <w:sz w:val="22"/>
      <w:szCs w:val="22"/>
      <w:lang w:eastAsia="en-US"/>
    </w:rPr>
  </w:style>
  <w:style w:type="paragraph" w:customStyle="1" w:styleId="gmail-m3692388259415207492msolistparagraph">
    <w:name w:val="gmail-m_3692388259415207492msolistparagraph"/>
    <w:basedOn w:val="Normal"/>
    <w:rsid w:val="00F7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9139A5"/>
    <w:rPr>
      <w:i/>
      <w:iCs/>
    </w:rPr>
  </w:style>
  <w:style w:type="paragraph" w:styleId="NormalWeb">
    <w:name w:val="Normal (Web)"/>
    <w:basedOn w:val="Normal"/>
    <w:uiPriority w:val="99"/>
    <w:unhideWhenUsed/>
    <w:rsid w:val="00B13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gmail-m-1800969585948859244gmail-msolistparagraph">
    <w:name w:val="gmail-m_-1800969585948859244gmail-msolistparagraph"/>
    <w:basedOn w:val="Normal"/>
    <w:rsid w:val="00BA6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BE2C14"/>
    <w:rPr>
      <w:color w:val="605E5C"/>
      <w:shd w:val="clear" w:color="auto" w:fill="E1DFDD"/>
    </w:rPr>
  </w:style>
  <w:style w:type="paragraph" w:customStyle="1" w:styleId="pf0">
    <w:name w:val="pf0"/>
    <w:basedOn w:val="Normal"/>
    <w:rsid w:val="00954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f01">
    <w:name w:val="cf01"/>
    <w:rsid w:val="009545A3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6A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D6A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6AF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D6AF0"/>
    <w:rPr>
      <w:vertAlign w:val="superscript"/>
    </w:rPr>
  </w:style>
  <w:style w:type="paragraph" w:styleId="EndnoteText">
    <w:name w:val="endnote text"/>
    <w:basedOn w:val="Normal"/>
    <w:link w:val="EndnoteTextChar"/>
    <w:rsid w:val="00245C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45C2F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rsid w:val="00245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bajo@oas.org" TargetMode="External"/><Relationship Id="rId18" Type="http://schemas.openxmlformats.org/officeDocument/2006/relationships/hyperlink" Target="mailto:trabajo@oa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rabajo@oas.org" TargetMode="External"/><Relationship Id="rId17" Type="http://schemas.openxmlformats.org/officeDocument/2006/relationships/hyperlink" Target="mailto:gcalzada@oa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pineres@oas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alnet.org/es/tercer_dialogo_genero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rabajo@oas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rialnet.org/es/tercer_dialogo_gener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camacho@oas.org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E58D0-C298-4172-8021-2493C87CB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2C51A-3040-4870-828D-FC77F94C1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A3E6F-6CA7-4F03-BC2D-51F84AAD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25348-684C-4924-9E3D-997BC846117C}">
  <ds:schemaRefs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9f4cd83-a2d3-4405-9b45-6aff5241ff81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1578</Words>
  <Characters>9165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|</vt:lpstr>
      <vt:lpstr>|</vt:lpstr>
    </vt:vector>
  </TitlesOfParts>
  <Company/>
  <LinksUpToDate>false</LinksUpToDate>
  <CharactersWithSpaces>10722</CharactersWithSpaces>
  <SharedDoc>false</SharedDoc>
  <HLinks>
    <vt:vector size="54" baseType="variant">
      <vt:variant>
        <vt:i4>5505063</vt:i4>
      </vt:variant>
      <vt:variant>
        <vt:i4>24</vt:i4>
      </vt:variant>
      <vt:variant>
        <vt:i4>0</vt:i4>
      </vt:variant>
      <vt:variant>
        <vt:i4>5</vt:i4>
      </vt:variant>
      <vt:variant>
        <vt:lpwstr>http://rialnet.org/dialogo_genero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458806</vt:i4>
      </vt:variant>
      <vt:variant>
        <vt:i4>18</vt:i4>
      </vt:variant>
      <vt:variant>
        <vt:i4>0</vt:i4>
      </vt:variant>
      <vt:variant>
        <vt:i4>5</vt:i4>
      </vt:variant>
      <vt:variant>
        <vt:lpwstr>mailto:gcalzada@oas.org</vt:lpwstr>
      </vt:variant>
      <vt:variant>
        <vt:lpwstr/>
      </vt:variant>
      <vt:variant>
        <vt:i4>1310758</vt:i4>
      </vt:variant>
      <vt:variant>
        <vt:i4>15</vt:i4>
      </vt:variant>
      <vt:variant>
        <vt:i4>0</vt:i4>
      </vt:variant>
      <vt:variant>
        <vt:i4>5</vt:i4>
      </vt:variant>
      <vt:variant>
        <vt:lpwstr>mailto:bpineres@oas.org</vt:lpwstr>
      </vt:variant>
      <vt:variant>
        <vt:lpwstr/>
      </vt:variant>
      <vt:variant>
        <vt:i4>7143501</vt:i4>
      </vt:variant>
      <vt:variant>
        <vt:i4>12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1703995</vt:i4>
      </vt:variant>
      <vt:variant>
        <vt:i4>9</vt:i4>
      </vt:variant>
      <vt:variant>
        <vt:i4>0</vt:i4>
      </vt:variant>
      <vt:variant>
        <vt:i4>5</vt:i4>
      </vt:variant>
      <vt:variant>
        <vt:lpwstr>mailto:mcamacho@oas.org</vt:lpwstr>
      </vt:variant>
      <vt:variant>
        <vt:lpwstr/>
      </vt:variant>
      <vt:variant>
        <vt:i4>7143501</vt:i4>
      </vt:variant>
      <vt:variant>
        <vt:i4>6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7143501</vt:i4>
      </vt:variant>
      <vt:variant>
        <vt:i4>3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http://rialnet.org/dialogo_genero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</dc:title>
  <dc:subject/>
  <dc:creator>hosanna.mora</dc:creator>
  <cp:keywords/>
  <cp:lastModifiedBy>Camacho, Maria Claudia</cp:lastModifiedBy>
  <cp:revision>12</cp:revision>
  <cp:lastPrinted>2015-03-12T20:03:00Z</cp:lastPrinted>
  <dcterms:created xsi:type="dcterms:W3CDTF">2021-10-28T15:57:00Z</dcterms:created>
  <dcterms:modified xsi:type="dcterms:W3CDTF">2021-11-01T19:17:00Z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