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767C" w14:textId="5ED926FC" w:rsidR="66B3A083" w:rsidRDefault="00804FBF" w:rsidP="6A94F766">
      <w:pPr>
        <w:spacing w:after="0" w:line="240" w:lineRule="auto"/>
        <w:jc w:val="center"/>
      </w:pPr>
      <w:r>
        <w:rPr>
          <w:noProof/>
        </w:rPr>
        <w:drawing>
          <wp:anchor distT="0" distB="0" distL="114300" distR="114300" simplePos="0" relativeHeight="251658243" behindDoc="0" locked="0" layoutInCell="1" allowOverlap="1" wp14:anchorId="3589200F" wp14:editId="54112370">
            <wp:simplePos x="0" y="0"/>
            <wp:positionH relativeFrom="margin">
              <wp:posOffset>-963174</wp:posOffset>
            </wp:positionH>
            <wp:positionV relativeFrom="paragraph">
              <wp:posOffset>-883920</wp:posOffset>
            </wp:positionV>
            <wp:extent cx="7858125" cy="1849933"/>
            <wp:effectExtent l="0" t="0" r="0" b="0"/>
            <wp:wrapNone/>
            <wp:docPr id="1999201663" name="Picture 199920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858125" cy="1849933"/>
                    </a:xfrm>
                    <a:prstGeom prst="rect">
                      <a:avLst/>
                    </a:prstGeom>
                  </pic:spPr>
                </pic:pic>
              </a:graphicData>
            </a:graphic>
            <wp14:sizeRelH relativeFrom="margin">
              <wp14:pctWidth>0</wp14:pctWidth>
            </wp14:sizeRelH>
            <wp14:sizeRelV relativeFrom="margin">
              <wp14:pctHeight>0</wp14:pctHeight>
            </wp14:sizeRelV>
          </wp:anchor>
        </w:drawing>
      </w:r>
      <w:r w:rsidR="3D08A655">
        <w:br/>
      </w:r>
    </w:p>
    <w:p w14:paraId="74B5E80C" w14:textId="77777777" w:rsidR="00804FBF" w:rsidRDefault="00804FBF" w:rsidP="6A94F766">
      <w:pPr>
        <w:spacing w:after="0" w:line="240" w:lineRule="auto"/>
        <w:jc w:val="center"/>
        <w:rPr>
          <w:rFonts w:ascii="Calibri" w:eastAsia="Calibri" w:hAnsi="Calibri" w:cs="Calibri"/>
          <w:b/>
          <w:bCs/>
          <w:sz w:val="24"/>
          <w:szCs w:val="24"/>
        </w:rPr>
      </w:pPr>
    </w:p>
    <w:p w14:paraId="2605CB2B" w14:textId="77777777" w:rsidR="00804FBF" w:rsidRDefault="00804FBF" w:rsidP="6A94F766">
      <w:pPr>
        <w:spacing w:after="0" w:line="240" w:lineRule="auto"/>
        <w:jc w:val="center"/>
        <w:rPr>
          <w:rFonts w:ascii="Calibri" w:eastAsia="Calibri" w:hAnsi="Calibri" w:cs="Calibri"/>
          <w:b/>
          <w:bCs/>
          <w:sz w:val="24"/>
          <w:szCs w:val="24"/>
        </w:rPr>
      </w:pPr>
    </w:p>
    <w:p w14:paraId="62C863E5" w14:textId="77777777" w:rsidR="00804FBF" w:rsidRDefault="00804FBF" w:rsidP="6A94F766">
      <w:pPr>
        <w:spacing w:after="0" w:line="240" w:lineRule="auto"/>
        <w:jc w:val="center"/>
        <w:rPr>
          <w:rFonts w:ascii="Calibri" w:eastAsia="Calibri" w:hAnsi="Calibri" w:cs="Calibri"/>
          <w:b/>
          <w:bCs/>
          <w:sz w:val="24"/>
          <w:szCs w:val="24"/>
        </w:rPr>
      </w:pPr>
    </w:p>
    <w:p w14:paraId="5C049BCA" w14:textId="77777777" w:rsidR="00804FBF" w:rsidRDefault="00804FBF" w:rsidP="6A94F766">
      <w:pPr>
        <w:spacing w:after="0" w:line="240" w:lineRule="auto"/>
        <w:jc w:val="center"/>
        <w:rPr>
          <w:rFonts w:ascii="Calibri" w:eastAsia="Calibri" w:hAnsi="Calibri" w:cs="Calibri"/>
          <w:b/>
          <w:bCs/>
          <w:sz w:val="24"/>
          <w:szCs w:val="24"/>
        </w:rPr>
      </w:pPr>
    </w:p>
    <w:p w14:paraId="2BED6C4D" w14:textId="77777777" w:rsidR="00804FBF" w:rsidRDefault="00804FBF" w:rsidP="6A94F766">
      <w:pPr>
        <w:spacing w:after="0" w:line="240" w:lineRule="auto"/>
        <w:jc w:val="center"/>
        <w:rPr>
          <w:rFonts w:ascii="Calibri" w:eastAsia="Calibri" w:hAnsi="Calibri" w:cs="Calibri"/>
          <w:b/>
          <w:bCs/>
          <w:sz w:val="24"/>
          <w:szCs w:val="24"/>
        </w:rPr>
      </w:pPr>
    </w:p>
    <w:p w14:paraId="782F0F7E" w14:textId="77777777" w:rsidR="005E2741" w:rsidRDefault="4C1C4DE3" w:rsidP="005E2741">
      <w:pPr>
        <w:spacing w:after="0" w:line="240" w:lineRule="auto"/>
        <w:jc w:val="center"/>
        <w:rPr>
          <w:rFonts w:ascii="Calibri" w:eastAsia="Calibri" w:hAnsi="Calibri" w:cs="Calibri"/>
          <w:b/>
          <w:bCs/>
          <w:sz w:val="24"/>
          <w:szCs w:val="24"/>
        </w:rPr>
      </w:pPr>
      <w:r w:rsidRPr="6A94F766">
        <w:rPr>
          <w:rFonts w:ascii="Calibri" w:eastAsia="Calibri" w:hAnsi="Calibri" w:cs="Calibri"/>
          <w:b/>
          <w:bCs/>
          <w:sz w:val="24"/>
          <w:szCs w:val="24"/>
        </w:rPr>
        <w:t>OUTCOMES AND RECOMMENDATIONS FROM THE</w:t>
      </w:r>
      <w:r w:rsidR="005E2741">
        <w:rPr>
          <w:rFonts w:ascii="Calibri" w:eastAsia="Calibri" w:hAnsi="Calibri" w:cs="Calibri"/>
          <w:b/>
          <w:bCs/>
          <w:sz w:val="24"/>
          <w:szCs w:val="24"/>
        </w:rPr>
        <w:t xml:space="preserve"> </w:t>
      </w:r>
      <w:r w:rsidRPr="6A94F766">
        <w:rPr>
          <w:rFonts w:ascii="Calibri" w:eastAsia="Calibri" w:hAnsi="Calibri" w:cs="Calibri"/>
          <w:b/>
          <w:bCs/>
          <w:sz w:val="24"/>
          <w:szCs w:val="24"/>
        </w:rPr>
        <w:t xml:space="preserve">WORKSHOP: </w:t>
      </w:r>
    </w:p>
    <w:p w14:paraId="7A756C1F" w14:textId="77777777" w:rsidR="005E2741" w:rsidRDefault="005E2741" w:rsidP="005E2741">
      <w:pPr>
        <w:spacing w:after="0" w:line="240" w:lineRule="auto"/>
        <w:jc w:val="center"/>
        <w:rPr>
          <w:rFonts w:ascii="Calibri" w:eastAsia="Calibri" w:hAnsi="Calibri" w:cs="Calibri"/>
          <w:b/>
          <w:bCs/>
          <w:sz w:val="24"/>
          <w:szCs w:val="24"/>
        </w:rPr>
      </w:pPr>
    </w:p>
    <w:p w14:paraId="790C6E65" w14:textId="407242B2" w:rsidR="66B3A083" w:rsidRDefault="4C1C4DE3" w:rsidP="005E2741">
      <w:pPr>
        <w:spacing w:after="0" w:line="240" w:lineRule="auto"/>
        <w:jc w:val="center"/>
        <w:rPr>
          <w:rFonts w:ascii="Calibri" w:eastAsia="Calibri" w:hAnsi="Calibri" w:cs="Calibri"/>
          <w:b/>
          <w:bCs/>
          <w:sz w:val="24"/>
          <w:szCs w:val="24"/>
        </w:rPr>
      </w:pPr>
      <w:r w:rsidRPr="6A94F766">
        <w:rPr>
          <w:rFonts w:ascii="Calibri" w:eastAsia="Calibri" w:hAnsi="Calibri" w:cs="Calibri"/>
          <w:b/>
          <w:bCs/>
          <w:sz w:val="24"/>
          <w:szCs w:val="24"/>
        </w:rPr>
        <w:t>“Towards a Stronger Coordination between Education and Labor in the</w:t>
      </w:r>
    </w:p>
    <w:p w14:paraId="2E4F2375" w14:textId="23A45915" w:rsidR="66B3A083" w:rsidRDefault="4C1C4DE3" w:rsidP="6A94F766">
      <w:pPr>
        <w:spacing w:after="0" w:line="240" w:lineRule="auto"/>
        <w:jc w:val="center"/>
        <w:rPr>
          <w:rFonts w:ascii="Calibri" w:eastAsia="Calibri" w:hAnsi="Calibri" w:cs="Calibri"/>
          <w:b/>
          <w:bCs/>
          <w:sz w:val="24"/>
          <w:szCs w:val="24"/>
        </w:rPr>
      </w:pPr>
      <w:r w:rsidRPr="6A94F766">
        <w:rPr>
          <w:rFonts w:ascii="Calibri" w:eastAsia="Calibri" w:hAnsi="Calibri" w:cs="Calibri"/>
          <w:b/>
          <w:bCs/>
          <w:sz w:val="24"/>
          <w:szCs w:val="24"/>
        </w:rPr>
        <w:t>Americas”</w:t>
      </w:r>
    </w:p>
    <w:p w14:paraId="60006A4C" w14:textId="0E67335D" w:rsidR="66B3A083" w:rsidRDefault="66B3A083" w:rsidP="6A94F766">
      <w:pPr>
        <w:spacing w:after="0" w:line="240" w:lineRule="auto"/>
        <w:jc w:val="center"/>
        <w:rPr>
          <w:rFonts w:ascii="Calibri" w:eastAsia="Calibri" w:hAnsi="Calibri" w:cs="Calibri"/>
          <w:b/>
          <w:bCs/>
          <w:sz w:val="24"/>
          <w:szCs w:val="24"/>
        </w:rPr>
      </w:pPr>
    </w:p>
    <w:p w14:paraId="1C9B4A0C" w14:textId="70B40F40" w:rsidR="66B3A083" w:rsidRDefault="4C1C4DE3" w:rsidP="6A94F766">
      <w:pPr>
        <w:spacing w:after="0" w:line="240" w:lineRule="auto"/>
        <w:jc w:val="center"/>
        <w:rPr>
          <w:rFonts w:ascii="Calibri" w:eastAsia="Calibri" w:hAnsi="Calibri" w:cs="Calibri"/>
          <w:b/>
          <w:bCs/>
        </w:rPr>
      </w:pPr>
      <w:r w:rsidRPr="3F874EEE">
        <w:rPr>
          <w:rFonts w:ascii="Calibri" w:eastAsia="Calibri" w:hAnsi="Calibri" w:cs="Calibri"/>
          <w:b/>
          <w:bCs/>
        </w:rPr>
        <w:t xml:space="preserve">4th - 5th </w:t>
      </w:r>
      <w:r w:rsidR="0F5F0C3F" w:rsidRPr="3F874EEE">
        <w:rPr>
          <w:rFonts w:ascii="Calibri" w:eastAsia="Calibri" w:hAnsi="Calibri" w:cs="Calibri"/>
          <w:b/>
          <w:bCs/>
        </w:rPr>
        <w:t>May</w:t>
      </w:r>
      <w:r w:rsidRPr="3F874EEE">
        <w:rPr>
          <w:rFonts w:ascii="Calibri" w:eastAsia="Calibri" w:hAnsi="Calibri" w:cs="Calibri"/>
          <w:b/>
          <w:bCs/>
        </w:rPr>
        <w:t xml:space="preserve"> 2023 – Buenos Aires, Argentina and </w:t>
      </w:r>
      <w:r w:rsidR="00D700AA">
        <w:rPr>
          <w:rFonts w:ascii="Calibri" w:eastAsia="Calibri" w:hAnsi="Calibri" w:cs="Calibri"/>
          <w:b/>
          <w:bCs/>
        </w:rPr>
        <w:t>on-line</w:t>
      </w:r>
    </w:p>
    <w:p w14:paraId="287E6B21" w14:textId="2025CD4A" w:rsidR="66B3A083" w:rsidRDefault="66B3A083" w:rsidP="6A94F766">
      <w:pPr>
        <w:spacing w:after="0" w:line="240" w:lineRule="auto"/>
        <w:jc w:val="center"/>
        <w:rPr>
          <w:rFonts w:ascii="Calibri" w:eastAsia="Calibri" w:hAnsi="Calibri" w:cs="Calibri"/>
          <w:b/>
          <w:bCs/>
        </w:rPr>
      </w:pPr>
    </w:p>
    <w:p w14:paraId="15D595D3" w14:textId="77777777" w:rsidR="00767929" w:rsidRPr="00140215" w:rsidRDefault="00767929" w:rsidP="6A94F766">
      <w:pPr>
        <w:spacing w:after="0" w:line="240" w:lineRule="auto"/>
        <w:jc w:val="both"/>
        <w:rPr>
          <w:rFonts w:eastAsiaTheme="minorEastAsia"/>
          <w:b/>
          <w:bCs/>
        </w:rPr>
      </w:pPr>
    </w:p>
    <w:p w14:paraId="5026406F" w14:textId="5AE14AB8" w:rsidR="66B3A083" w:rsidRDefault="4C9246EB" w:rsidP="6A94F766">
      <w:pPr>
        <w:spacing w:after="0" w:line="240" w:lineRule="auto"/>
        <w:jc w:val="both"/>
        <w:rPr>
          <w:rFonts w:eastAsiaTheme="minorEastAsia"/>
        </w:rPr>
      </w:pPr>
      <w:r w:rsidRPr="6A94F766">
        <w:rPr>
          <w:rFonts w:eastAsiaTheme="minorEastAsia"/>
          <w:b/>
          <w:bCs/>
        </w:rPr>
        <w:t>CONTENT</w:t>
      </w:r>
    </w:p>
    <w:p w14:paraId="4E9E20BE" w14:textId="3960FA9C" w:rsidR="66B3A083" w:rsidRDefault="66B3A083" w:rsidP="6A94F766">
      <w:pPr>
        <w:spacing w:after="0" w:line="240" w:lineRule="auto"/>
        <w:jc w:val="both"/>
        <w:rPr>
          <w:rFonts w:eastAsiaTheme="minorEastAsia"/>
          <w:b/>
          <w:bCs/>
        </w:rPr>
      </w:pPr>
    </w:p>
    <w:p w14:paraId="352DF03F" w14:textId="02DA8A6F" w:rsidR="66B3A083" w:rsidRDefault="4C9246EB" w:rsidP="005E2741">
      <w:pPr>
        <w:tabs>
          <w:tab w:val="left" w:pos="9090"/>
        </w:tabs>
        <w:spacing w:after="120" w:line="240" w:lineRule="auto"/>
        <w:rPr>
          <w:rFonts w:eastAsiaTheme="minorEastAsia"/>
        </w:rPr>
      </w:pPr>
      <w:r w:rsidRPr="6A94F766">
        <w:rPr>
          <w:rFonts w:eastAsiaTheme="minorEastAsia"/>
        </w:rPr>
        <w:t>I</w:t>
      </w:r>
      <w:r w:rsidR="789FF734" w:rsidRPr="6A94F766">
        <w:rPr>
          <w:rFonts w:eastAsiaTheme="minorEastAsia"/>
        </w:rPr>
        <w:t>ntroduction</w:t>
      </w:r>
      <w:r w:rsidR="00804FBF">
        <w:rPr>
          <w:rFonts w:eastAsiaTheme="minorEastAsia"/>
        </w:rPr>
        <w:t xml:space="preserve"> …………………………………………………………………………………………………………………………………………</w:t>
      </w:r>
      <w:r w:rsidR="005E2741">
        <w:rPr>
          <w:rFonts w:eastAsiaTheme="minorEastAsia"/>
        </w:rPr>
        <w:tab/>
      </w:r>
      <w:r w:rsidR="00804FBF">
        <w:rPr>
          <w:rFonts w:eastAsiaTheme="minorEastAsia"/>
        </w:rPr>
        <w:t>1</w:t>
      </w:r>
    </w:p>
    <w:p w14:paraId="6F7085D3" w14:textId="13B372BF" w:rsidR="66B3A083" w:rsidRDefault="4C9246EB" w:rsidP="005E2741">
      <w:pPr>
        <w:pStyle w:val="ListParagraph"/>
        <w:numPr>
          <w:ilvl w:val="0"/>
          <w:numId w:val="12"/>
        </w:numPr>
        <w:tabs>
          <w:tab w:val="left" w:pos="9090"/>
        </w:tabs>
        <w:spacing w:after="120" w:line="240" w:lineRule="auto"/>
        <w:rPr>
          <w:rFonts w:eastAsiaTheme="minorEastAsia"/>
        </w:rPr>
      </w:pPr>
      <w:r w:rsidRPr="6A94F766">
        <w:rPr>
          <w:rFonts w:eastAsiaTheme="minorEastAsia"/>
        </w:rPr>
        <w:t>Main ideas and agreements</w:t>
      </w:r>
      <w:r w:rsidR="00E413D7">
        <w:rPr>
          <w:rFonts w:eastAsiaTheme="minorEastAsia"/>
        </w:rPr>
        <w:t xml:space="preserve"> …………………………………………………………………………………………………</w:t>
      </w:r>
      <w:r w:rsidR="005E2741">
        <w:rPr>
          <w:rFonts w:eastAsiaTheme="minorEastAsia"/>
        </w:rPr>
        <w:t>….</w:t>
      </w:r>
      <w:r w:rsidR="005E2741">
        <w:rPr>
          <w:rFonts w:eastAsiaTheme="minorEastAsia"/>
        </w:rPr>
        <w:tab/>
      </w:r>
      <w:r w:rsidR="00CC510C">
        <w:rPr>
          <w:rFonts w:eastAsiaTheme="minorEastAsia"/>
        </w:rPr>
        <w:t>3</w:t>
      </w:r>
    </w:p>
    <w:p w14:paraId="0624B201" w14:textId="60FD7D97" w:rsidR="66B3A083" w:rsidRDefault="4C9246EB" w:rsidP="005E2741">
      <w:pPr>
        <w:pStyle w:val="ListParagraph"/>
        <w:numPr>
          <w:ilvl w:val="0"/>
          <w:numId w:val="12"/>
        </w:numPr>
        <w:tabs>
          <w:tab w:val="left" w:pos="9090"/>
        </w:tabs>
        <w:spacing w:after="120" w:line="240" w:lineRule="auto"/>
        <w:rPr>
          <w:rFonts w:eastAsiaTheme="minorEastAsia"/>
        </w:rPr>
      </w:pPr>
      <w:r w:rsidRPr="6A94F766">
        <w:rPr>
          <w:rFonts w:eastAsiaTheme="minorEastAsia"/>
        </w:rPr>
        <w:t>Lessons learned and recommendations for strengthening education-</w:t>
      </w:r>
      <w:r w:rsidR="008B6AAC">
        <w:rPr>
          <w:rFonts w:eastAsiaTheme="minorEastAsia"/>
        </w:rPr>
        <w:t>labor</w:t>
      </w:r>
      <w:r w:rsidR="5DE47D8B" w:rsidRPr="6A94F766">
        <w:rPr>
          <w:rFonts w:eastAsiaTheme="minorEastAsia"/>
        </w:rPr>
        <w:t xml:space="preserve"> coordination</w:t>
      </w:r>
      <w:r w:rsidR="00E413D7">
        <w:rPr>
          <w:rFonts w:eastAsiaTheme="minorEastAsia"/>
        </w:rPr>
        <w:t xml:space="preserve"> ……</w:t>
      </w:r>
      <w:r w:rsidR="005E2741">
        <w:rPr>
          <w:rFonts w:eastAsiaTheme="minorEastAsia"/>
        </w:rPr>
        <w:t>….</w:t>
      </w:r>
      <w:r w:rsidR="005E2741">
        <w:rPr>
          <w:rFonts w:eastAsiaTheme="minorEastAsia"/>
        </w:rPr>
        <w:tab/>
      </w:r>
      <w:r w:rsidR="00CC510C">
        <w:rPr>
          <w:rFonts w:eastAsiaTheme="minorEastAsia"/>
        </w:rPr>
        <w:t>5</w:t>
      </w:r>
    </w:p>
    <w:p w14:paraId="7D437B69" w14:textId="0AF4A6FA" w:rsidR="66B3A083" w:rsidRDefault="4C9246EB" w:rsidP="005E2741">
      <w:pPr>
        <w:pStyle w:val="ListParagraph"/>
        <w:numPr>
          <w:ilvl w:val="0"/>
          <w:numId w:val="12"/>
        </w:numPr>
        <w:tabs>
          <w:tab w:val="left" w:pos="9090"/>
        </w:tabs>
        <w:spacing w:after="120" w:line="240" w:lineRule="auto"/>
        <w:rPr>
          <w:rFonts w:eastAsiaTheme="minorEastAsia"/>
        </w:rPr>
      </w:pPr>
      <w:r w:rsidRPr="6A94F766">
        <w:rPr>
          <w:rFonts w:eastAsiaTheme="minorEastAsia"/>
        </w:rPr>
        <w:t>Lessons learned and recommendations for the development of National Qualifications</w:t>
      </w:r>
      <w:r w:rsidR="00E413D7">
        <w:rPr>
          <w:rFonts w:eastAsiaTheme="minorEastAsia"/>
        </w:rPr>
        <w:t xml:space="preserve"> </w:t>
      </w:r>
      <w:r w:rsidRPr="6A94F766">
        <w:rPr>
          <w:rFonts w:eastAsiaTheme="minorEastAsia"/>
        </w:rPr>
        <w:t>Frameworks</w:t>
      </w:r>
      <w:r w:rsidR="00E413D7">
        <w:rPr>
          <w:rFonts w:eastAsiaTheme="minorEastAsia"/>
        </w:rPr>
        <w:t xml:space="preserve"> …………………………………………………………………………………………………………………………</w:t>
      </w:r>
      <w:r w:rsidR="005E2741">
        <w:rPr>
          <w:rFonts w:eastAsiaTheme="minorEastAsia"/>
        </w:rPr>
        <w:t>….</w:t>
      </w:r>
      <w:r w:rsidR="005E2741">
        <w:rPr>
          <w:rFonts w:eastAsiaTheme="minorEastAsia"/>
        </w:rPr>
        <w:tab/>
      </w:r>
      <w:r w:rsidR="00A3464D">
        <w:rPr>
          <w:rFonts w:eastAsiaTheme="minorEastAsia"/>
        </w:rPr>
        <w:t>8</w:t>
      </w:r>
    </w:p>
    <w:p w14:paraId="09690FC0" w14:textId="2DF8569A" w:rsidR="66B3A083" w:rsidRDefault="4C9246EB" w:rsidP="005E2741">
      <w:pPr>
        <w:pStyle w:val="ListParagraph"/>
        <w:numPr>
          <w:ilvl w:val="0"/>
          <w:numId w:val="12"/>
        </w:numPr>
        <w:tabs>
          <w:tab w:val="left" w:pos="9090"/>
        </w:tabs>
        <w:spacing w:after="120" w:line="240" w:lineRule="auto"/>
        <w:rPr>
          <w:rFonts w:eastAsiaTheme="minorEastAsia"/>
        </w:rPr>
      </w:pPr>
      <w:r w:rsidRPr="6A94F766">
        <w:rPr>
          <w:rFonts w:eastAsiaTheme="minorEastAsia"/>
        </w:rPr>
        <w:t>Recommendations towards the design of a Regional Qualifications Framework</w:t>
      </w:r>
      <w:r w:rsidR="00E413D7">
        <w:rPr>
          <w:rFonts w:eastAsiaTheme="minorEastAsia"/>
        </w:rPr>
        <w:t xml:space="preserve"> …………………</w:t>
      </w:r>
      <w:proofErr w:type="gramStart"/>
      <w:r w:rsidR="00E413D7">
        <w:rPr>
          <w:rFonts w:eastAsiaTheme="minorEastAsia"/>
        </w:rPr>
        <w:t>…</w:t>
      </w:r>
      <w:r w:rsidR="005E2741">
        <w:rPr>
          <w:rFonts w:eastAsiaTheme="minorEastAsia"/>
        </w:rPr>
        <w:t>..</w:t>
      </w:r>
      <w:proofErr w:type="gramEnd"/>
      <w:r w:rsidR="005E2741">
        <w:rPr>
          <w:rFonts w:eastAsiaTheme="minorEastAsia"/>
        </w:rPr>
        <w:tab/>
      </w:r>
      <w:r w:rsidR="00CC510C">
        <w:rPr>
          <w:rFonts w:eastAsiaTheme="minorEastAsia"/>
        </w:rPr>
        <w:t>10</w:t>
      </w:r>
    </w:p>
    <w:p w14:paraId="0DC93246" w14:textId="0DD4E138" w:rsidR="66B3A083" w:rsidRDefault="005E2741" w:rsidP="005E2741">
      <w:pPr>
        <w:pStyle w:val="ListParagraph"/>
        <w:numPr>
          <w:ilvl w:val="0"/>
          <w:numId w:val="12"/>
        </w:numPr>
        <w:tabs>
          <w:tab w:val="left" w:pos="9090"/>
        </w:tabs>
        <w:spacing w:after="120" w:line="240" w:lineRule="auto"/>
        <w:rPr>
          <w:rFonts w:eastAsiaTheme="minorEastAsia"/>
        </w:rPr>
      </w:pPr>
      <w:r>
        <w:rPr>
          <w:rFonts w:eastAsiaTheme="minorEastAsia"/>
        </w:rPr>
        <w:t>Considerations</w:t>
      </w:r>
      <w:r w:rsidR="2E4A0F8A" w:rsidRPr="00767929">
        <w:rPr>
          <w:rFonts w:eastAsiaTheme="minorEastAsia"/>
        </w:rPr>
        <w:t xml:space="preserve"> rega</w:t>
      </w:r>
      <w:r w:rsidR="2E4A0F8A" w:rsidRPr="6A94F766">
        <w:rPr>
          <w:rFonts w:eastAsiaTheme="minorEastAsia"/>
        </w:rPr>
        <w:t>rding inter-American cooperation</w:t>
      </w:r>
      <w:r w:rsidR="00E413D7">
        <w:rPr>
          <w:rFonts w:eastAsiaTheme="minorEastAsia"/>
        </w:rPr>
        <w:t xml:space="preserve"> ………………………………………………………</w:t>
      </w:r>
      <w:r>
        <w:rPr>
          <w:rFonts w:eastAsiaTheme="minorEastAsia"/>
        </w:rPr>
        <w:t>.</w:t>
      </w:r>
      <w:r w:rsidR="00E413D7">
        <w:rPr>
          <w:rFonts w:eastAsiaTheme="minorEastAsia"/>
        </w:rPr>
        <w:t>…</w:t>
      </w:r>
      <w:r>
        <w:rPr>
          <w:rFonts w:eastAsiaTheme="minorEastAsia"/>
        </w:rPr>
        <w:tab/>
      </w:r>
      <w:r w:rsidR="00CC510C">
        <w:rPr>
          <w:rFonts w:eastAsiaTheme="minorEastAsia"/>
        </w:rPr>
        <w:t>12</w:t>
      </w:r>
    </w:p>
    <w:p w14:paraId="12D2336A" w14:textId="16B7FA6A" w:rsidR="66B3A083" w:rsidRDefault="39FB1203" w:rsidP="005E2741">
      <w:pPr>
        <w:tabs>
          <w:tab w:val="left" w:pos="9090"/>
        </w:tabs>
        <w:spacing w:after="0"/>
        <w:rPr>
          <w:rFonts w:eastAsiaTheme="minorEastAsia"/>
        </w:rPr>
      </w:pPr>
      <w:r w:rsidRPr="6A94F766">
        <w:rPr>
          <w:rFonts w:eastAsiaTheme="minorEastAsia"/>
        </w:rPr>
        <w:t>Annex 1 – Workshop agenda</w:t>
      </w:r>
      <w:r w:rsidR="00CC510C">
        <w:rPr>
          <w:rFonts w:eastAsiaTheme="minorEastAsia"/>
        </w:rPr>
        <w:t xml:space="preserve"> </w:t>
      </w:r>
      <w:r w:rsidR="00CC510C" w:rsidRPr="00EB140F">
        <w:rPr>
          <w:rFonts w:eastAsiaTheme="minorEastAsia"/>
        </w:rPr>
        <w:t>…………………………………………</w:t>
      </w:r>
      <w:proofErr w:type="gramStart"/>
      <w:r w:rsidR="00CC510C" w:rsidRPr="00EB140F">
        <w:rPr>
          <w:rFonts w:eastAsiaTheme="minorEastAsia"/>
        </w:rPr>
        <w:t>…..</w:t>
      </w:r>
      <w:proofErr w:type="gramEnd"/>
      <w:r w:rsidR="00E413D7" w:rsidRPr="00EB140F">
        <w:rPr>
          <w:rFonts w:eastAsiaTheme="minorEastAsia"/>
        </w:rPr>
        <w:t>………………………………………………………………</w:t>
      </w:r>
      <w:r w:rsidR="00EB140F" w:rsidRPr="00EB140F">
        <w:rPr>
          <w:rFonts w:eastAsiaTheme="minorEastAsia"/>
        </w:rPr>
        <w:t>..</w:t>
      </w:r>
      <w:r w:rsidR="005E2741">
        <w:rPr>
          <w:rFonts w:eastAsiaTheme="minorEastAsia"/>
        </w:rPr>
        <w:tab/>
      </w:r>
      <w:r w:rsidR="00EB140F" w:rsidRPr="00EB140F">
        <w:rPr>
          <w:rFonts w:eastAsiaTheme="minorEastAsia"/>
        </w:rPr>
        <w:t>14</w:t>
      </w:r>
    </w:p>
    <w:p w14:paraId="22DDB2E3" w14:textId="6472801D" w:rsidR="66B3A083" w:rsidRDefault="39FB1203" w:rsidP="005E2741">
      <w:pPr>
        <w:tabs>
          <w:tab w:val="left" w:pos="9090"/>
        </w:tabs>
        <w:spacing w:after="0" w:line="240" w:lineRule="auto"/>
        <w:rPr>
          <w:rFonts w:eastAsiaTheme="minorEastAsia"/>
        </w:rPr>
      </w:pPr>
      <w:r w:rsidRPr="6A94F766">
        <w:rPr>
          <w:rFonts w:eastAsiaTheme="minorEastAsia"/>
        </w:rPr>
        <w:t xml:space="preserve">Annex 2 </w:t>
      </w:r>
      <w:r w:rsidR="00EB140F" w:rsidRPr="6A94F766">
        <w:rPr>
          <w:rFonts w:eastAsiaTheme="minorEastAsia"/>
        </w:rPr>
        <w:t>–</w:t>
      </w:r>
      <w:r w:rsidR="00EB140F">
        <w:rPr>
          <w:rFonts w:eastAsiaTheme="minorEastAsia"/>
        </w:rPr>
        <w:t xml:space="preserve"> </w:t>
      </w:r>
      <w:r w:rsidRPr="6A94F766">
        <w:rPr>
          <w:rFonts w:eastAsiaTheme="minorEastAsia"/>
        </w:rPr>
        <w:t>List of Participants</w:t>
      </w:r>
      <w:r w:rsidR="54DE3F90" w:rsidRPr="6A94F766">
        <w:rPr>
          <w:rFonts w:eastAsiaTheme="minorEastAsia"/>
        </w:rPr>
        <w:t xml:space="preserve"> </w:t>
      </w:r>
      <w:r w:rsidR="00EB140F" w:rsidRPr="00EB140F">
        <w:rPr>
          <w:rFonts w:eastAsiaTheme="minorEastAsia"/>
        </w:rPr>
        <w:t>………………………………………………</w:t>
      </w:r>
      <w:r w:rsidR="00E413D7" w:rsidRPr="00EB140F">
        <w:rPr>
          <w:rFonts w:eastAsiaTheme="minorEastAsia"/>
        </w:rPr>
        <w:t>……………………………………………………………</w:t>
      </w:r>
      <w:r w:rsidR="005E2741">
        <w:rPr>
          <w:rFonts w:eastAsiaTheme="minorEastAsia"/>
        </w:rPr>
        <w:t>.</w:t>
      </w:r>
      <w:r w:rsidR="00E413D7" w:rsidRPr="00EB140F">
        <w:rPr>
          <w:rFonts w:eastAsiaTheme="minorEastAsia"/>
        </w:rPr>
        <w:t>…</w:t>
      </w:r>
      <w:r w:rsidR="005E2741">
        <w:rPr>
          <w:rFonts w:eastAsiaTheme="minorEastAsia"/>
        </w:rPr>
        <w:tab/>
      </w:r>
      <w:r w:rsidR="00EB140F" w:rsidRPr="00EB140F">
        <w:rPr>
          <w:rFonts w:eastAsiaTheme="minorEastAsia"/>
        </w:rPr>
        <w:t>18</w:t>
      </w:r>
    </w:p>
    <w:p w14:paraId="4D26D435" w14:textId="48418E81" w:rsidR="66B3A083" w:rsidRDefault="66B3A083" w:rsidP="6A94F766">
      <w:pPr>
        <w:spacing w:after="120" w:line="240" w:lineRule="auto"/>
        <w:jc w:val="both"/>
        <w:rPr>
          <w:rFonts w:eastAsiaTheme="minorEastAsia"/>
        </w:rPr>
      </w:pPr>
    </w:p>
    <w:p w14:paraId="2315242D" w14:textId="1D4257BF" w:rsidR="66B3A083" w:rsidRPr="008B6AAC" w:rsidRDefault="06F7A9BA" w:rsidP="6A94F766">
      <w:pPr>
        <w:spacing w:after="120" w:line="240" w:lineRule="auto"/>
        <w:jc w:val="both"/>
        <w:rPr>
          <w:rFonts w:eastAsiaTheme="minorEastAsia"/>
        </w:rPr>
      </w:pPr>
      <w:r w:rsidRPr="6A94F766">
        <w:rPr>
          <w:rFonts w:eastAsiaTheme="minorEastAsia"/>
          <w:b/>
          <w:bCs/>
          <w:color w:val="002060"/>
        </w:rPr>
        <w:t>INTRODUCTION</w:t>
      </w:r>
    </w:p>
    <w:p w14:paraId="6B0D9E2F" w14:textId="4ED384D1" w:rsidR="66B3A083" w:rsidRPr="008B6AAC" w:rsidRDefault="66B3A083" w:rsidP="6A94F766">
      <w:pPr>
        <w:spacing w:after="0" w:line="240" w:lineRule="auto"/>
        <w:jc w:val="both"/>
        <w:rPr>
          <w:rFonts w:eastAsiaTheme="minorEastAsia"/>
          <w:b/>
          <w:bCs/>
        </w:rPr>
      </w:pPr>
    </w:p>
    <w:p w14:paraId="74688593" w14:textId="47A0AA4C" w:rsidR="66B3A083" w:rsidRPr="00EE2D66" w:rsidRDefault="3744DC66" w:rsidP="6A94F766">
      <w:pPr>
        <w:ind w:firstLine="720"/>
        <w:jc w:val="both"/>
        <w:rPr>
          <w:rFonts w:eastAsiaTheme="minorEastAsia"/>
        </w:rPr>
      </w:pPr>
      <w:r w:rsidRPr="6A94F766">
        <w:rPr>
          <w:rFonts w:eastAsiaTheme="minorEastAsia"/>
        </w:rPr>
        <w:t xml:space="preserve">The </w:t>
      </w:r>
      <w:r w:rsidR="007C25C1">
        <w:rPr>
          <w:rFonts w:eastAsiaTheme="minorEastAsia"/>
        </w:rPr>
        <w:t>W</w:t>
      </w:r>
      <w:r w:rsidRPr="6A94F766">
        <w:rPr>
          <w:rFonts w:eastAsiaTheme="minorEastAsia"/>
        </w:rPr>
        <w:t>orkshop "Towards a Stronger Coordination between Education and Labor in the Americas" took place on May 4th and 5th, 2023, in a hybrid format, in Buenos Aires, Argentina. It involved the participation of 27 countries from the region, represented by delegations from Ministries of Labor and/or Ministries of Education, worker</w:t>
      </w:r>
      <w:r w:rsidR="00F06193">
        <w:rPr>
          <w:rFonts w:eastAsiaTheme="minorEastAsia"/>
        </w:rPr>
        <w:t>s’</w:t>
      </w:r>
      <w:r w:rsidRPr="6A94F766">
        <w:rPr>
          <w:rFonts w:eastAsiaTheme="minorEastAsia"/>
        </w:rPr>
        <w:t xml:space="preserve"> and employer</w:t>
      </w:r>
      <w:r w:rsidR="00F06193">
        <w:rPr>
          <w:rFonts w:eastAsiaTheme="minorEastAsia"/>
        </w:rPr>
        <w:t>s’</w:t>
      </w:r>
      <w:r w:rsidRPr="6A94F766">
        <w:rPr>
          <w:rFonts w:eastAsiaTheme="minorEastAsia"/>
        </w:rPr>
        <w:t xml:space="preserve"> representatives – under the leadership of the President of </w:t>
      </w:r>
      <w:r w:rsidR="00C24D91">
        <w:rPr>
          <w:rFonts w:eastAsiaTheme="minorEastAsia"/>
        </w:rPr>
        <w:t>the Business Technical Advisory Co</w:t>
      </w:r>
      <w:r w:rsidR="000930F3">
        <w:rPr>
          <w:rFonts w:eastAsiaTheme="minorEastAsia"/>
        </w:rPr>
        <w:t>mmittee</w:t>
      </w:r>
      <w:r w:rsidR="00C24D91">
        <w:rPr>
          <w:rFonts w:eastAsiaTheme="minorEastAsia"/>
        </w:rPr>
        <w:t xml:space="preserve"> </w:t>
      </w:r>
      <w:r w:rsidR="00C36ACC">
        <w:rPr>
          <w:rFonts w:eastAsiaTheme="minorEastAsia"/>
        </w:rPr>
        <w:t>i</w:t>
      </w:r>
      <w:r w:rsidR="00C24D91">
        <w:rPr>
          <w:rFonts w:eastAsiaTheme="minorEastAsia"/>
        </w:rPr>
        <w:t>n Labor Matters (</w:t>
      </w:r>
      <w:r w:rsidRPr="6A94F766">
        <w:rPr>
          <w:rFonts w:eastAsiaTheme="minorEastAsia"/>
        </w:rPr>
        <w:t>CEATAL</w:t>
      </w:r>
      <w:r w:rsidR="00C24D91">
        <w:rPr>
          <w:rFonts w:eastAsiaTheme="minorEastAsia"/>
        </w:rPr>
        <w:t>)</w:t>
      </w:r>
      <w:r w:rsidRPr="6A94F766">
        <w:rPr>
          <w:rFonts w:eastAsiaTheme="minorEastAsia"/>
        </w:rPr>
        <w:t xml:space="preserve"> and the President of </w:t>
      </w:r>
      <w:r w:rsidR="00C24D91">
        <w:rPr>
          <w:rFonts w:eastAsiaTheme="minorEastAsia"/>
        </w:rPr>
        <w:t xml:space="preserve">Trade Union </w:t>
      </w:r>
      <w:r w:rsidR="00C36ACC">
        <w:rPr>
          <w:rFonts w:eastAsiaTheme="minorEastAsia"/>
        </w:rPr>
        <w:t xml:space="preserve">Technical </w:t>
      </w:r>
      <w:r w:rsidR="000930F3">
        <w:rPr>
          <w:rFonts w:eastAsiaTheme="minorEastAsia"/>
        </w:rPr>
        <w:t>Advisory Council (</w:t>
      </w:r>
      <w:r w:rsidRPr="6A94F766">
        <w:rPr>
          <w:rFonts w:eastAsiaTheme="minorEastAsia"/>
        </w:rPr>
        <w:t>COSATE</w:t>
      </w:r>
      <w:r w:rsidR="000930F3">
        <w:rPr>
          <w:rFonts w:eastAsiaTheme="minorEastAsia"/>
        </w:rPr>
        <w:t>)</w:t>
      </w:r>
      <w:r w:rsidRPr="6A94F766">
        <w:rPr>
          <w:rFonts w:eastAsiaTheme="minorEastAsia"/>
        </w:rPr>
        <w:t xml:space="preserve"> –, Spain's representation as an observer country of the OAS, and representatives from the International Labour Organization (ILO), the </w:t>
      </w:r>
      <w:r w:rsidR="00444375">
        <w:rPr>
          <w:rFonts w:eastAsiaTheme="minorEastAsia"/>
        </w:rPr>
        <w:t xml:space="preserve">Labor Technical Group of the </w:t>
      </w:r>
      <w:r w:rsidRPr="6A94F766">
        <w:rPr>
          <w:rFonts w:eastAsiaTheme="minorEastAsia"/>
        </w:rPr>
        <w:t xml:space="preserve">Pacific Alliance, and the Economic Commission for Latin America and the Caribbean (ECLAC). The Workshop was sponsored by the Ministries of Labor and Education of Argentina, in their capacities as </w:t>
      </w:r>
      <w:r w:rsidR="004E63C5">
        <w:rPr>
          <w:rFonts w:eastAsiaTheme="minorEastAsia"/>
        </w:rPr>
        <w:t xml:space="preserve">Chairs </w:t>
      </w:r>
      <w:r w:rsidRPr="6A94F766">
        <w:rPr>
          <w:rFonts w:eastAsiaTheme="minorEastAsia"/>
        </w:rPr>
        <w:t>of the Inter-American Conference of Ministers of Labour (</w:t>
      </w:r>
      <w:r w:rsidR="61852ED6" w:rsidRPr="6A94F766">
        <w:rPr>
          <w:rFonts w:eastAsiaTheme="minorEastAsia"/>
        </w:rPr>
        <w:t>IACML</w:t>
      </w:r>
      <w:r w:rsidRPr="6A94F766">
        <w:rPr>
          <w:rFonts w:eastAsiaTheme="minorEastAsia"/>
        </w:rPr>
        <w:t>) and the Inter-American Committee on Education (CIE), respectively. Furthermore, it was an activity of the Inter-American Network for Labor Administration (RIAL) of the OAS.</w:t>
      </w:r>
    </w:p>
    <w:p w14:paraId="0C41AC8F" w14:textId="563E4B29" w:rsidR="66B3A083" w:rsidRPr="00EE2D66" w:rsidRDefault="310AFC2F" w:rsidP="6A94F766">
      <w:pPr>
        <w:ind w:firstLine="720"/>
        <w:jc w:val="both"/>
        <w:rPr>
          <w:rFonts w:eastAsiaTheme="minorEastAsia"/>
        </w:rPr>
      </w:pPr>
      <w:r w:rsidRPr="6A94F766">
        <w:rPr>
          <w:rFonts w:eastAsiaTheme="minorEastAsia"/>
        </w:rPr>
        <w:t xml:space="preserve">The Workshop responded to the mandates of the Ministers of Labor and Education of the Americas, expressed in the Declaration and Plan of Action </w:t>
      </w:r>
      <w:r w:rsidR="004E63C5">
        <w:rPr>
          <w:rFonts w:eastAsiaTheme="minorEastAsia"/>
        </w:rPr>
        <w:t xml:space="preserve">of Buenos Aires </w:t>
      </w:r>
      <w:r w:rsidRPr="6A94F766">
        <w:rPr>
          <w:rFonts w:eastAsiaTheme="minorEastAsia"/>
        </w:rPr>
        <w:t xml:space="preserve">adopted at the XXI IACML in </w:t>
      </w:r>
      <w:r w:rsidRPr="6A94F766">
        <w:rPr>
          <w:rFonts w:eastAsiaTheme="minorEastAsia"/>
        </w:rPr>
        <w:lastRenderedPageBreak/>
        <w:t xml:space="preserve">2021, the IACML Work Plan 2022-2024, the Hemispheric Education Plan of Action, and the CIE Work Plan for the period 2022-2025, related to improving the </w:t>
      </w:r>
      <w:r w:rsidR="510D0CEB" w:rsidRPr="6A94F766">
        <w:rPr>
          <w:rFonts w:eastAsiaTheme="minorEastAsia"/>
        </w:rPr>
        <w:t xml:space="preserve">coordination </w:t>
      </w:r>
      <w:r w:rsidRPr="6A94F766">
        <w:rPr>
          <w:rFonts w:eastAsiaTheme="minorEastAsia"/>
        </w:rPr>
        <w:t xml:space="preserve">between education, </w:t>
      </w:r>
      <w:r w:rsidR="00C572ED">
        <w:rPr>
          <w:rFonts w:eastAsiaTheme="minorEastAsia"/>
        </w:rPr>
        <w:t>labor</w:t>
      </w:r>
      <w:r w:rsidRPr="6A94F766">
        <w:rPr>
          <w:rFonts w:eastAsiaTheme="minorEastAsia"/>
        </w:rPr>
        <w:t xml:space="preserve">, and </w:t>
      </w:r>
      <w:r w:rsidR="00C572ED">
        <w:rPr>
          <w:rFonts w:eastAsiaTheme="minorEastAsia"/>
        </w:rPr>
        <w:t>professional</w:t>
      </w:r>
      <w:r w:rsidRPr="6A94F766">
        <w:rPr>
          <w:rFonts w:eastAsiaTheme="minorEastAsia"/>
        </w:rPr>
        <w:t xml:space="preserve"> training, and promoting national and regional qualifications frameworks.</w:t>
      </w:r>
    </w:p>
    <w:p w14:paraId="67BA8034" w14:textId="2CCD26BB" w:rsidR="66B3A083" w:rsidRPr="008B6AAC" w:rsidRDefault="466289BC" w:rsidP="6A94F766">
      <w:pPr>
        <w:ind w:firstLine="720"/>
        <w:jc w:val="both"/>
        <w:rPr>
          <w:rFonts w:eastAsiaTheme="minorEastAsia"/>
          <w:color w:val="000000" w:themeColor="text1"/>
        </w:rPr>
      </w:pPr>
      <w:r w:rsidRPr="6A94F766">
        <w:rPr>
          <w:rFonts w:eastAsiaTheme="minorEastAsia"/>
        </w:rPr>
        <w:t xml:space="preserve">In line with the ministerial mandates and commitments, the general objective of the Workshop was to </w:t>
      </w:r>
      <w:r w:rsidR="2279E868" w:rsidRPr="6A94F766">
        <w:rPr>
          <w:rFonts w:eastAsiaTheme="minorEastAsia"/>
        </w:rPr>
        <w:t>increase knowledge and strengthen the capacities of the Ministries of Labor and Education to move towards greater intersectoral coordination, especially around national and regional qualifications frameworks. </w:t>
      </w:r>
      <w:r w:rsidRPr="6A94F766">
        <w:rPr>
          <w:rFonts w:eastAsiaTheme="minorEastAsia"/>
        </w:rPr>
        <w:t xml:space="preserve">The following were proposed as specific objectives: </w:t>
      </w:r>
      <w:r w:rsidR="7583605A" w:rsidRPr="6A94F766">
        <w:rPr>
          <w:rFonts w:eastAsiaTheme="minorEastAsia"/>
        </w:rPr>
        <w:t>exchange and analyze experiences of collaboration and/or coordination between Ministries of Labor and Education in the region</w:t>
      </w:r>
      <w:r w:rsidR="2C0CAD71" w:rsidRPr="6A94F766">
        <w:rPr>
          <w:rFonts w:eastAsiaTheme="minorEastAsia"/>
        </w:rPr>
        <w:t>; e</w:t>
      </w:r>
      <w:r w:rsidR="7583605A" w:rsidRPr="6A94F766">
        <w:rPr>
          <w:rFonts w:eastAsiaTheme="minorEastAsia"/>
        </w:rPr>
        <w:t>xchange information on the state of progress, the successes, and challenges in the development of national qualifications frameworks in the different countries of the region</w:t>
      </w:r>
      <w:r w:rsidR="72CD2ABD" w:rsidRPr="6A94F766">
        <w:rPr>
          <w:rFonts w:eastAsiaTheme="minorEastAsia"/>
        </w:rPr>
        <w:t xml:space="preserve">; </w:t>
      </w:r>
      <w:r w:rsidR="0A944B01" w:rsidRPr="6A94F766">
        <w:rPr>
          <w:rFonts w:eastAsiaTheme="minorEastAsia"/>
        </w:rPr>
        <w:t>d</w:t>
      </w:r>
      <w:r w:rsidR="7583605A" w:rsidRPr="6A94F766">
        <w:rPr>
          <w:rFonts w:eastAsiaTheme="minorEastAsia"/>
        </w:rPr>
        <w:t>iscuss and explore possible steps to follow to design a regional qualifications framework</w:t>
      </w:r>
      <w:r w:rsidR="3A8554CB" w:rsidRPr="6A94F766">
        <w:rPr>
          <w:rFonts w:eastAsiaTheme="minorEastAsia"/>
        </w:rPr>
        <w:t>; and i</w:t>
      </w:r>
      <w:r w:rsidR="7583605A" w:rsidRPr="6A94F766">
        <w:rPr>
          <w:rFonts w:eastAsiaTheme="minorEastAsia"/>
        </w:rPr>
        <w:t>dentify lessons learned and policy recommendations to strengthen the coordination between Ministries of Labor and Ministries of Education and the development of national qualifications frameworks. </w:t>
      </w:r>
      <w:r w:rsidR="4D128DC3" w:rsidRPr="6A94F766">
        <w:rPr>
          <w:rFonts w:eastAsiaTheme="minorEastAsia"/>
        </w:rPr>
        <w:t xml:space="preserve"> </w:t>
      </w:r>
    </w:p>
    <w:p w14:paraId="2C9DC4B1" w14:textId="34EB6FCC" w:rsidR="00804293" w:rsidRDefault="721811E2" w:rsidP="6A94F766">
      <w:pPr>
        <w:spacing w:after="0" w:line="240" w:lineRule="auto"/>
        <w:ind w:firstLine="720"/>
        <w:jc w:val="both"/>
        <w:rPr>
          <w:rFonts w:eastAsiaTheme="minorEastAsia"/>
        </w:rPr>
      </w:pPr>
      <w:r w:rsidRPr="328AEE4B">
        <w:rPr>
          <w:rFonts w:eastAsiaTheme="minorEastAsia"/>
        </w:rPr>
        <w:t xml:space="preserve">To meet the stated objectives, the Workshop had two thematic sessions, the first on experiences of coordination between Ministries of Labor and Education, and the second on National Qualifications Frameworks; both had guiding questions to frame the discussion. Within the sessions there were presentations of demonstrative experiences from Chile, Colombia, Costa Rica, Jamaica, Mexico, Peru, and Suriname, which, for the most part, were carried out jointly between the Ministries of Education and Labor. There were also ample spaces for dialogue where Ministries and representatives of workers and employers </w:t>
      </w:r>
      <w:r w:rsidR="3AEE05FC" w:rsidRPr="328AEE4B">
        <w:rPr>
          <w:rFonts w:eastAsiaTheme="minorEastAsia"/>
        </w:rPr>
        <w:t xml:space="preserve">were able to </w:t>
      </w:r>
      <w:r w:rsidRPr="328AEE4B">
        <w:rPr>
          <w:rFonts w:eastAsiaTheme="minorEastAsia"/>
        </w:rPr>
        <w:t>share their experiences and p</w:t>
      </w:r>
      <w:r w:rsidR="623ECAE5" w:rsidRPr="328AEE4B">
        <w:rPr>
          <w:rFonts w:eastAsiaTheme="minorEastAsia"/>
        </w:rPr>
        <w:t>erspectives</w:t>
      </w:r>
      <w:r w:rsidRPr="328AEE4B">
        <w:rPr>
          <w:rFonts w:eastAsiaTheme="minorEastAsia"/>
        </w:rPr>
        <w:t>.</w:t>
      </w:r>
    </w:p>
    <w:p w14:paraId="2C8161E0" w14:textId="79C83536" w:rsidR="328AEE4B" w:rsidRDefault="328AEE4B" w:rsidP="328AEE4B">
      <w:pPr>
        <w:spacing w:after="0" w:line="240" w:lineRule="auto"/>
        <w:ind w:firstLine="720"/>
        <w:jc w:val="both"/>
        <w:rPr>
          <w:rFonts w:eastAsiaTheme="minorEastAsia"/>
        </w:rPr>
      </w:pPr>
    </w:p>
    <w:p w14:paraId="3CB75D7A" w14:textId="47221C5D" w:rsidR="00804293" w:rsidRDefault="553965CC" w:rsidP="6A94F766">
      <w:pPr>
        <w:spacing w:after="0" w:line="240" w:lineRule="auto"/>
        <w:ind w:firstLine="720"/>
        <w:jc w:val="both"/>
        <w:rPr>
          <w:rFonts w:eastAsiaTheme="minorEastAsia"/>
        </w:rPr>
      </w:pPr>
      <w:r w:rsidRPr="6A94F766">
        <w:rPr>
          <w:rFonts w:eastAsiaTheme="minorEastAsia"/>
        </w:rPr>
        <w:t xml:space="preserve">On the second day of the event, a sub-groups exercise was carried out so that the participants could discuss in greater depth and collectively respond three questions: </w:t>
      </w:r>
    </w:p>
    <w:p w14:paraId="60027939" w14:textId="5A44F03C" w:rsidR="00804293" w:rsidRDefault="2CF0099F" w:rsidP="00C17035">
      <w:pPr>
        <w:pStyle w:val="ListParagraph"/>
        <w:numPr>
          <w:ilvl w:val="0"/>
          <w:numId w:val="23"/>
        </w:numPr>
        <w:spacing w:after="0" w:line="240" w:lineRule="auto"/>
        <w:jc w:val="both"/>
        <w:rPr>
          <w:rFonts w:eastAsiaTheme="minorEastAsia"/>
        </w:rPr>
      </w:pPr>
      <w:r w:rsidRPr="6A94F766">
        <w:rPr>
          <w:rFonts w:eastAsiaTheme="minorEastAsia"/>
        </w:rPr>
        <w:t>What are the main successes and lessons learned from the actions of coordination be</w:t>
      </w:r>
      <w:r w:rsidR="3837D05F" w:rsidRPr="6A94F766">
        <w:rPr>
          <w:rFonts w:eastAsiaTheme="minorEastAsia"/>
        </w:rPr>
        <w:t xml:space="preserve">tween the Ministries of Education and Labor? </w:t>
      </w:r>
    </w:p>
    <w:p w14:paraId="5C4FE91D" w14:textId="5E3943DD" w:rsidR="00804293" w:rsidRDefault="3837D05F" w:rsidP="00C17035">
      <w:pPr>
        <w:pStyle w:val="ListParagraph"/>
        <w:numPr>
          <w:ilvl w:val="0"/>
          <w:numId w:val="23"/>
        </w:numPr>
        <w:spacing w:after="0" w:line="240" w:lineRule="auto"/>
        <w:jc w:val="both"/>
        <w:rPr>
          <w:rFonts w:eastAsiaTheme="minorEastAsia"/>
        </w:rPr>
      </w:pPr>
      <w:r w:rsidRPr="6A94F766">
        <w:rPr>
          <w:rFonts w:eastAsiaTheme="minorEastAsia"/>
        </w:rPr>
        <w:t xml:space="preserve">What lessons learned can be synthesized to further advance in national qualifications </w:t>
      </w:r>
      <w:r w:rsidR="6369B817" w:rsidRPr="6A94F766">
        <w:rPr>
          <w:rFonts w:eastAsiaTheme="minorEastAsia"/>
        </w:rPr>
        <w:t>framework?</w:t>
      </w:r>
      <w:r w:rsidRPr="6A94F766">
        <w:rPr>
          <w:rFonts w:eastAsiaTheme="minorEastAsia"/>
        </w:rPr>
        <w:t xml:space="preserve"> and</w:t>
      </w:r>
    </w:p>
    <w:p w14:paraId="3B9B7772" w14:textId="190CDE9A" w:rsidR="00804293" w:rsidRDefault="3837D05F" w:rsidP="00C17035">
      <w:pPr>
        <w:pStyle w:val="ListParagraph"/>
        <w:numPr>
          <w:ilvl w:val="0"/>
          <w:numId w:val="23"/>
        </w:numPr>
        <w:spacing w:after="0" w:line="240" w:lineRule="auto"/>
        <w:jc w:val="both"/>
        <w:rPr>
          <w:rFonts w:eastAsiaTheme="minorEastAsia"/>
        </w:rPr>
      </w:pPr>
      <w:r w:rsidRPr="328AEE4B">
        <w:rPr>
          <w:rFonts w:eastAsiaTheme="minorEastAsia"/>
        </w:rPr>
        <w:t xml:space="preserve">What public policy recommendations can be made to promote and improve the coordination between the Ministries of Labor and Education? </w:t>
      </w:r>
    </w:p>
    <w:p w14:paraId="1B2F760A" w14:textId="3B358261" w:rsidR="328AEE4B" w:rsidRDefault="328AEE4B" w:rsidP="328AEE4B">
      <w:pPr>
        <w:spacing w:after="0" w:line="240" w:lineRule="auto"/>
        <w:jc w:val="both"/>
        <w:rPr>
          <w:rFonts w:eastAsiaTheme="minorEastAsia"/>
        </w:rPr>
      </w:pPr>
    </w:p>
    <w:p w14:paraId="1C4A3C56" w14:textId="1F0CF436" w:rsidR="00804293" w:rsidRDefault="7527B3D9" w:rsidP="328AEE4B">
      <w:pPr>
        <w:spacing w:after="0" w:line="240" w:lineRule="auto"/>
        <w:ind w:firstLine="720"/>
        <w:jc w:val="both"/>
        <w:rPr>
          <w:rFonts w:eastAsiaTheme="minorEastAsia"/>
        </w:rPr>
      </w:pPr>
      <w:r w:rsidRPr="328AEE4B">
        <w:rPr>
          <w:rFonts w:eastAsiaTheme="minorEastAsia"/>
        </w:rPr>
        <w:t xml:space="preserve">3 sub-groups were formed (2 virtual and 1 in person), </w:t>
      </w:r>
      <w:r w:rsidR="44F6C40D" w:rsidRPr="328AEE4B">
        <w:rPr>
          <w:rFonts w:eastAsiaTheme="minorEastAsia"/>
        </w:rPr>
        <w:t xml:space="preserve">with </w:t>
      </w:r>
      <w:r w:rsidRPr="328AEE4B">
        <w:rPr>
          <w:rFonts w:eastAsiaTheme="minorEastAsia"/>
        </w:rPr>
        <w:t xml:space="preserve">government delegates from Jamaica, Colombia and Chile as moderators and rapporteurs. The delegations of the participating Ministries, as well as representatives of workers and employers, ILO </w:t>
      </w:r>
      <w:r w:rsidR="00444375">
        <w:rPr>
          <w:rFonts w:eastAsiaTheme="minorEastAsia"/>
        </w:rPr>
        <w:t>(represented by the</w:t>
      </w:r>
      <w:r w:rsidR="00800A8B">
        <w:rPr>
          <w:rFonts w:eastAsiaTheme="minorEastAsia"/>
        </w:rPr>
        <w:t xml:space="preserve"> Inter-American</w:t>
      </w:r>
      <w:r w:rsidR="00444375">
        <w:rPr>
          <w:rFonts w:eastAsiaTheme="minorEastAsia"/>
        </w:rPr>
        <w:t xml:space="preserve"> Cent</w:t>
      </w:r>
      <w:r w:rsidR="00800A8B">
        <w:rPr>
          <w:rFonts w:eastAsiaTheme="minorEastAsia"/>
        </w:rPr>
        <w:t xml:space="preserve">re for Knowledge Development </w:t>
      </w:r>
      <w:r w:rsidR="00D23060">
        <w:rPr>
          <w:rFonts w:eastAsiaTheme="minorEastAsia"/>
        </w:rPr>
        <w:t>i</w:t>
      </w:r>
      <w:r w:rsidR="00800A8B">
        <w:rPr>
          <w:rFonts w:eastAsiaTheme="minorEastAsia"/>
        </w:rPr>
        <w:t>n Vocational Training –</w:t>
      </w:r>
      <w:r w:rsidR="00444375">
        <w:rPr>
          <w:rFonts w:eastAsiaTheme="minorEastAsia"/>
        </w:rPr>
        <w:t xml:space="preserve"> </w:t>
      </w:r>
      <w:r w:rsidRPr="328AEE4B">
        <w:rPr>
          <w:rFonts w:eastAsiaTheme="minorEastAsia"/>
        </w:rPr>
        <w:t>CINTERFOR</w:t>
      </w:r>
      <w:r w:rsidR="00800A8B">
        <w:rPr>
          <w:rFonts w:eastAsiaTheme="minorEastAsia"/>
        </w:rPr>
        <w:t>)</w:t>
      </w:r>
      <w:r w:rsidRPr="328AEE4B">
        <w:rPr>
          <w:rFonts w:eastAsiaTheme="minorEastAsia"/>
        </w:rPr>
        <w:t xml:space="preserve"> and the </w:t>
      </w:r>
      <w:r w:rsidR="00800A8B">
        <w:rPr>
          <w:rFonts w:eastAsiaTheme="minorEastAsia"/>
        </w:rPr>
        <w:t xml:space="preserve">Labor Technical Group of the </w:t>
      </w:r>
      <w:r w:rsidRPr="328AEE4B">
        <w:rPr>
          <w:rFonts w:eastAsiaTheme="minorEastAsia"/>
        </w:rPr>
        <w:t>Pacific Alliance, actively participated in the subgroups.</w:t>
      </w:r>
    </w:p>
    <w:p w14:paraId="34BF06E4" w14:textId="0A570C67" w:rsidR="328AEE4B" w:rsidRDefault="328AEE4B" w:rsidP="328AEE4B">
      <w:pPr>
        <w:spacing w:after="0" w:line="240" w:lineRule="auto"/>
        <w:ind w:firstLine="720"/>
        <w:jc w:val="both"/>
        <w:rPr>
          <w:rFonts w:eastAsiaTheme="minorEastAsia"/>
        </w:rPr>
      </w:pPr>
    </w:p>
    <w:p w14:paraId="6C9B2789" w14:textId="77777777" w:rsidR="00196A8D" w:rsidRDefault="7527B3D9" w:rsidP="6A94F766">
      <w:pPr>
        <w:spacing w:after="0" w:line="240" w:lineRule="auto"/>
        <w:ind w:firstLine="720"/>
        <w:jc w:val="both"/>
        <w:rPr>
          <w:rFonts w:eastAsiaTheme="minorEastAsia"/>
        </w:rPr>
      </w:pPr>
      <w:r w:rsidRPr="6A94F766">
        <w:rPr>
          <w:rFonts w:eastAsiaTheme="minorEastAsia"/>
        </w:rPr>
        <w:t xml:space="preserve">This document gathers the main ideas and recommendations that emerged from the Workshop, both from its thematic sessions and from the sub-groups exercise, to strengthen the </w:t>
      </w:r>
      <w:r w:rsidR="72717E3C" w:rsidRPr="6A94F766">
        <w:rPr>
          <w:rFonts w:eastAsiaTheme="minorEastAsia"/>
        </w:rPr>
        <w:t xml:space="preserve">coordination between the Ministries of Labor and the Ministries of </w:t>
      </w:r>
      <w:r w:rsidR="5D0321B3" w:rsidRPr="6A94F766">
        <w:rPr>
          <w:rFonts w:eastAsiaTheme="minorEastAsia"/>
        </w:rPr>
        <w:t>Education and</w:t>
      </w:r>
      <w:r w:rsidR="72717E3C" w:rsidRPr="6A94F766">
        <w:rPr>
          <w:rFonts w:eastAsiaTheme="minorEastAsia"/>
        </w:rPr>
        <w:t xml:space="preserve"> </w:t>
      </w:r>
      <w:r w:rsidR="52349349" w:rsidRPr="6A94F766">
        <w:rPr>
          <w:rFonts w:eastAsiaTheme="minorEastAsia"/>
        </w:rPr>
        <w:t xml:space="preserve">encourage the development of national qualifications frameworks.  </w:t>
      </w:r>
    </w:p>
    <w:p w14:paraId="37219A5E" w14:textId="77777777" w:rsidR="00804FBF" w:rsidRDefault="00804FBF" w:rsidP="6A94F766">
      <w:pPr>
        <w:spacing w:after="0" w:line="240" w:lineRule="auto"/>
        <w:ind w:firstLine="720"/>
        <w:jc w:val="both"/>
      </w:pPr>
    </w:p>
    <w:p w14:paraId="6879239F" w14:textId="68201A74" w:rsidR="007E4789" w:rsidRDefault="00804293" w:rsidP="6A94F766">
      <w:pPr>
        <w:spacing w:after="0" w:line="240" w:lineRule="auto"/>
        <w:ind w:firstLine="720"/>
        <w:jc w:val="both"/>
        <w:rPr>
          <w:rFonts w:eastAsiaTheme="minorEastAsia"/>
        </w:rPr>
      </w:pPr>
      <w:r>
        <w:br/>
      </w:r>
    </w:p>
    <w:p w14:paraId="32A3D013" w14:textId="77777777" w:rsidR="007E4789" w:rsidRDefault="007E4789">
      <w:pPr>
        <w:rPr>
          <w:rFonts w:eastAsiaTheme="minorEastAsia"/>
        </w:rPr>
      </w:pPr>
      <w:r>
        <w:rPr>
          <w:rFonts w:eastAsiaTheme="minorEastAsia"/>
        </w:rPr>
        <w:br w:type="page"/>
      </w:r>
    </w:p>
    <w:p w14:paraId="0B982DC2" w14:textId="77777777" w:rsidR="00804293" w:rsidRDefault="00804293" w:rsidP="6A94F766">
      <w:pPr>
        <w:spacing w:after="0" w:line="240" w:lineRule="auto"/>
        <w:ind w:firstLine="720"/>
        <w:jc w:val="both"/>
        <w:rPr>
          <w:rFonts w:eastAsiaTheme="minorEastAsia"/>
        </w:rPr>
      </w:pPr>
    </w:p>
    <w:p w14:paraId="3B8027FA" w14:textId="26313EEA" w:rsidR="00804293" w:rsidRDefault="01A4BD82" w:rsidP="00C17035">
      <w:pPr>
        <w:pStyle w:val="ListParagraph"/>
        <w:numPr>
          <w:ilvl w:val="0"/>
          <w:numId w:val="11"/>
        </w:numPr>
        <w:spacing w:after="0" w:line="240" w:lineRule="auto"/>
        <w:jc w:val="both"/>
        <w:rPr>
          <w:rFonts w:eastAsiaTheme="minorEastAsia"/>
          <w:b/>
          <w:bCs/>
          <w:color w:val="002060"/>
        </w:rPr>
      </w:pPr>
      <w:r w:rsidRPr="6A94F766">
        <w:rPr>
          <w:rFonts w:eastAsiaTheme="minorEastAsia"/>
          <w:b/>
          <w:bCs/>
          <w:color w:val="002060"/>
        </w:rPr>
        <w:t xml:space="preserve">MAIN IDEAS AND AGREEMENTS </w:t>
      </w:r>
      <w:r w:rsidR="00A233A0" w:rsidRPr="6A94F766">
        <w:rPr>
          <w:rFonts w:eastAsiaTheme="minorEastAsia"/>
          <w:b/>
          <w:bCs/>
          <w:color w:val="002060"/>
        </w:rPr>
        <w:t xml:space="preserve">  </w:t>
      </w:r>
    </w:p>
    <w:p w14:paraId="731782F7" w14:textId="2FAC1A4B" w:rsidR="00804293" w:rsidRDefault="00804293" w:rsidP="6A94F766">
      <w:pPr>
        <w:spacing w:after="0" w:line="240" w:lineRule="auto"/>
        <w:jc w:val="both"/>
        <w:rPr>
          <w:rFonts w:eastAsiaTheme="minorEastAsia"/>
          <w:b/>
          <w:bCs/>
        </w:rPr>
      </w:pPr>
    </w:p>
    <w:p w14:paraId="780E888C" w14:textId="31EC4CF0" w:rsidR="00804293" w:rsidRDefault="0FBB43A1" w:rsidP="00C17035">
      <w:pPr>
        <w:pStyle w:val="ListParagraph"/>
        <w:numPr>
          <w:ilvl w:val="0"/>
          <w:numId w:val="18"/>
        </w:numPr>
        <w:spacing w:after="0"/>
        <w:jc w:val="both"/>
        <w:rPr>
          <w:rFonts w:eastAsiaTheme="minorEastAsia"/>
        </w:rPr>
      </w:pPr>
      <w:r w:rsidRPr="6A94F766">
        <w:rPr>
          <w:rFonts w:eastAsiaTheme="minorEastAsia"/>
        </w:rPr>
        <w:t xml:space="preserve">There is a </w:t>
      </w:r>
      <w:r w:rsidRPr="6A94F766">
        <w:rPr>
          <w:rFonts w:eastAsiaTheme="minorEastAsia"/>
          <w:b/>
          <w:bCs/>
        </w:rPr>
        <w:t xml:space="preserve">broad consensus around the need to improve the coordination between education and </w:t>
      </w:r>
      <w:r w:rsidR="00F46377">
        <w:rPr>
          <w:rFonts w:eastAsiaTheme="minorEastAsia"/>
          <w:b/>
          <w:bCs/>
        </w:rPr>
        <w:t>labor</w:t>
      </w:r>
      <w:r w:rsidRPr="6A94F766">
        <w:rPr>
          <w:rFonts w:eastAsiaTheme="minorEastAsia"/>
          <w:b/>
          <w:bCs/>
        </w:rPr>
        <w:t xml:space="preserve"> in the Americas</w:t>
      </w:r>
      <w:r w:rsidRPr="6A94F766">
        <w:rPr>
          <w:rFonts w:eastAsiaTheme="minorEastAsia"/>
        </w:rPr>
        <w:t>; during the Workshop, various considerations and arguments were outlined to support this need:</w:t>
      </w:r>
    </w:p>
    <w:p w14:paraId="38AC800D" w14:textId="1486F209" w:rsidR="00804293" w:rsidRPr="001678D0" w:rsidRDefault="00804293" w:rsidP="6A94F766">
      <w:pPr>
        <w:pStyle w:val="ListParagraph"/>
        <w:spacing w:after="0" w:line="240" w:lineRule="auto"/>
        <w:jc w:val="both"/>
        <w:rPr>
          <w:rFonts w:eastAsiaTheme="minorEastAsia"/>
          <w:color w:val="000000" w:themeColor="text1"/>
        </w:rPr>
      </w:pPr>
    </w:p>
    <w:p w14:paraId="5D14DC55" w14:textId="6BD389EC" w:rsidR="5F7BB680" w:rsidRDefault="5F7BB680" w:rsidP="00C17035">
      <w:pPr>
        <w:pStyle w:val="ListParagraph"/>
        <w:numPr>
          <w:ilvl w:val="1"/>
          <w:numId w:val="18"/>
        </w:numPr>
        <w:jc w:val="both"/>
        <w:rPr>
          <w:rFonts w:eastAsiaTheme="minorEastAsia"/>
        </w:rPr>
      </w:pPr>
      <w:r w:rsidRPr="6A94F766">
        <w:rPr>
          <w:rFonts w:eastAsiaTheme="minorEastAsia"/>
          <w:b/>
          <w:bCs/>
        </w:rPr>
        <w:t>The relation between education, working conditions and social inclusion.</w:t>
      </w:r>
      <w:r w:rsidR="039B310A" w:rsidRPr="6A94F766">
        <w:rPr>
          <w:rFonts w:eastAsiaTheme="minorEastAsia"/>
          <w:b/>
          <w:bCs/>
        </w:rPr>
        <w:t xml:space="preserve"> </w:t>
      </w:r>
      <w:r w:rsidRPr="6A94F766">
        <w:rPr>
          <w:rFonts w:eastAsiaTheme="minorEastAsia"/>
        </w:rPr>
        <w:t>In the Americas, as in other regions of the world, the possibility of having a job increases considerably with a higher level of education; likewise, the probability that this job will be decent, productive, protected, and well-paid depends to a large extent on the level and quality of education. It should suffice to cite the situation of informal employment, characterized by precariousness and lack of rights, to corroborate this statement: 79.2% of women and 70.3% of men who have completed primary education have informal employment; these percentages are considerably reduced to 35% and 32.5% respectively for women and men who have tertiary education</w:t>
      </w:r>
      <w:r w:rsidR="6ED26E8F" w:rsidRPr="6A94F766">
        <w:rPr>
          <w:rFonts w:eastAsiaTheme="minorEastAsia"/>
        </w:rPr>
        <w:t>.</w:t>
      </w:r>
      <w:r w:rsidRPr="6A94F766">
        <w:rPr>
          <w:rFonts w:eastAsiaTheme="minorEastAsia"/>
          <w:vertAlign w:val="superscript"/>
        </w:rPr>
        <w:footnoteReference w:id="2"/>
      </w:r>
      <w:r w:rsidRPr="6A94F766">
        <w:rPr>
          <w:rFonts w:eastAsiaTheme="minorEastAsia"/>
        </w:rPr>
        <w:t xml:space="preserve"> Breaking the cycle of inter</w:t>
      </w:r>
      <w:r w:rsidR="007B10BA">
        <w:rPr>
          <w:rFonts w:eastAsiaTheme="minorEastAsia"/>
        </w:rPr>
        <w:t>-</w:t>
      </w:r>
      <w:r w:rsidRPr="6A94F766">
        <w:rPr>
          <w:rFonts w:eastAsiaTheme="minorEastAsia"/>
        </w:rPr>
        <w:t>generational reproduction of poverty requires improving the quality, equity, inclusion, and relevance of education and guaranteeing a better insertion into the world of work -improving the school-to-work transition- of all segments of the population, especially those traditionally marginalized and excluded.</w:t>
      </w:r>
    </w:p>
    <w:p w14:paraId="37220276" w14:textId="77777777" w:rsidR="00412D6D" w:rsidRPr="008B6AAC" w:rsidRDefault="00412D6D" w:rsidP="6A94F766">
      <w:pPr>
        <w:pStyle w:val="ListParagraph"/>
        <w:spacing w:after="0" w:line="240" w:lineRule="auto"/>
        <w:jc w:val="both"/>
        <w:rPr>
          <w:rFonts w:eastAsiaTheme="minorEastAsia"/>
          <w:color w:val="000000" w:themeColor="text1"/>
        </w:rPr>
      </w:pPr>
    </w:p>
    <w:p w14:paraId="4C810BDC" w14:textId="3929D2AD" w:rsidR="280D7943" w:rsidRDefault="280D7943" w:rsidP="00C17035">
      <w:pPr>
        <w:pStyle w:val="ListParagraph"/>
        <w:numPr>
          <w:ilvl w:val="1"/>
          <w:numId w:val="18"/>
        </w:numPr>
        <w:spacing w:after="0" w:line="240" w:lineRule="auto"/>
        <w:jc w:val="both"/>
        <w:rPr>
          <w:rFonts w:eastAsiaTheme="minorEastAsia"/>
        </w:rPr>
      </w:pPr>
      <w:r w:rsidRPr="6A94F766">
        <w:rPr>
          <w:rFonts w:eastAsiaTheme="minorEastAsia"/>
          <w:b/>
          <w:bCs/>
        </w:rPr>
        <w:t>The difficult situation of youth employment and the so-called skills gap.</w:t>
      </w:r>
      <w:r w:rsidRPr="6A94F766">
        <w:rPr>
          <w:rFonts w:eastAsiaTheme="minorEastAsia"/>
        </w:rPr>
        <w:t xml:space="preserve"> Young people consistently have higher unemployment rates than those of the general population -15.8% compared to 7.2% in the regional average for 2022-, they are overrepresented in the informal sector -60% of the informality rate among young people compared to 47% for adults in 2022</w:t>
      </w:r>
      <w:r w:rsidRPr="6A94F766">
        <w:rPr>
          <w:rFonts w:eastAsiaTheme="minorEastAsia"/>
          <w:vertAlign w:val="superscript"/>
        </w:rPr>
        <w:footnoteReference w:id="3"/>
      </w:r>
      <w:r w:rsidRPr="6A94F766">
        <w:rPr>
          <w:rFonts w:eastAsiaTheme="minorEastAsia"/>
        </w:rPr>
        <w:t>- and a large percentage does not study or work. Meanwhile, companies in Latin America and the Caribbean state that they are unable to find the talent and skills they need</w:t>
      </w:r>
      <w:r w:rsidR="6C1C38F2" w:rsidRPr="6A94F766">
        <w:rPr>
          <w:rFonts w:eastAsiaTheme="minorEastAsia"/>
        </w:rPr>
        <w:t>.</w:t>
      </w:r>
      <w:r w:rsidRPr="6A94F766">
        <w:rPr>
          <w:rFonts w:eastAsiaTheme="minorEastAsia"/>
          <w:vertAlign w:val="superscript"/>
        </w:rPr>
        <w:footnoteReference w:id="4"/>
      </w:r>
    </w:p>
    <w:p w14:paraId="32BDC209" w14:textId="093882B9" w:rsidR="6A94F766" w:rsidRDefault="6A94F766" w:rsidP="6A94F766">
      <w:pPr>
        <w:spacing w:after="0" w:line="240" w:lineRule="auto"/>
        <w:jc w:val="both"/>
        <w:rPr>
          <w:rFonts w:eastAsiaTheme="minorEastAsia"/>
        </w:rPr>
      </w:pPr>
    </w:p>
    <w:p w14:paraId="10ABE7B0" w14:textId="1D315FA4" w:rsidR="75744C9D" w:rsidRDefault="75744C9D" w:rsidP="00C17035">
      <w:pPr>
        <w:pStyle w:val="ListParagraph"/>
        <w:numPr>
          <w:ilvl w:val="1"/>
          <w:numId w:val="18"/>
        </w:numPr>
        <w:spacing w:after="0" w:line="240" w:lineRule="auto"/>
        <w:jc w:val="both"/>
        <w:rPr>
          <w:rFonts w:eastAsiaTheme="minorEastAsia"/>
        </w:rPr>
      </w:pPr>
      <w:r w:rsidRPr="6A94F766">
        <w:rPr>
          <w:rFonts w:eastAsiaTheme="minorEastAsia"/>
          <w:b/>
          <w:bCs/>
        </w:rPr>
        <w:t xml:space="preserve">The repercussions of the disconnection between the training offer and the labor market. </w:t>
      </w:r>
      <w:r w:rsidRPr="6A94F766">
        <w:rPr>
          <w:rFonts w:eastAsiaTheme="minorEastAsia"/>
        </w:rPr>
        <w:t>An education and training offer that does not respond to the needs and demands of the productive sector leads, in the aggregate, to less economic development and higher unemployment, and, at the individual level, to great frustration.</w:t>
      </w:r>
    </w:p>
    <w:p w14:paraId="31F97665" w14:textId="77777777" w:rsidR="00BE108E" w:rsidRPr="008B6AAC" w:rsidRDefault="00BE108E" w:rsidP="6A94F766">
      <w:pPr>
        <w:pStyle w:val="ListParagraph"/>
        <w:jc w:val="both"/>
        <w:rPr>
          <w:rFonts w:eastAsiaTheme="minorEastAsia"/>
          <w:color w:val="000000" w:themeColor="text1"/>
        </w:rPr>
      </w:pPr>
    </w:p>
    <w:p w14:paraId="16374393" w14:textId="165545A8" w:rsidR="0D050E04" w:rsidRDefault="0D050E04" w:rsidP="00C17035">
      <w:pPr>
        <w:pStyle w:val="ListParagraph"/>
        <w:numPr>
          <w:ilvl w:val="1"/>
          <w:numId w:val="18"/>
        </w:numPr>
        <w:spacing w:after="0" w:line="240" w:lineRule="auto"/>
        <w:jc w:val="both"/>
        <w:rPr>
          <w:rFonts w:eastAsiaTheme="minorEastAsia"/>
        </w:rPr>
      </w:pPr>
      <w:r w:rsidRPr="6A94F766">
        <w:rPr>
          <w:rFonts w:eastAsiaTheme="minorEastAsia"/>
          <w:b/>
          <w:bCs/>
        </w:rPr>
        <w:t xml:space="preserve">The </w:t>
      </w:r>
      <w:r w:rsidR="00213CAD">
        <w:rPr>
          <w:rFonts w:eastAsiaTheme="minorEastAsia"/>
          <w:b/>
          <w:bCs/>
        </w:rPr>
        <w:t>commitment</w:t>
      </w:r>
      <w:r w:rsidRPr="6A94F766">
        <w:rPr>
          <w:rFonts w:eastAsiaTheme="minorEastAsia"/>
          <w:b/>
          <w:bCs/>
        </w:rPr>
        <w:t xml:space="preserve"> to "lifelong learning</w:t>
      </w:r>
      <w:r w:rsidR="09DD0D9F" w:rsidRPr="6A94F766">
        <w:rPr>
          <w:rFonts w:eastAsiaTheme="minorEastAsia"/>
          <w:b/>
          <w:bCs/>
        </w:rPr>
        <w:t>.</w:t>
      </w:r>
      <w:r w:rsidRPr="6A94F766">
        <w:rPr>
          <w:rFonts w:eastAsiaTheme="minorEastAsia"/>
          <w:b/>
          <w:bCs/>
        </w:rPr>
        <w:t>"</w:t>
      </w:r>
      <w:r w:rsidR="2F449BAE" w:rsidRPr="6A94F766">
        <w:rPr>
          <w:rFonts w:eastAsiaTheme="minorEastAsia"/>
          <w:b/>
          <w:bCs/>
        </w:rPr>
        <w:t xml:space="preserve"> </w:t>
      </w:r>
      <w:r w:rsidRPr="6A94F766">
        <w:rPr>
          <w:rFonts w:eastAsiaTheme="minorEastAsia"/>
        </w:rPr>
        <w:t>There is currently no discussion of the need to guarantee "lifelong learning</w:t>
      </w:r>
      <w:r w:rsidR="2CAF1EBD" w:rsidRPr="6A94F766">
        <w:rPr>
          <w:rFonts w:eastAsiaTheme="minorEastAsia"/>
        </w:rPr>
        <w:t>,</w:t>
      </w:r>
      <w:r w:rsidRPr="6A94F766">
        <w:rPr>
          <w:rFonts w:eastAsiaTheme="minorEastAsia"/>
        </w:rPr>
        <w:t>" which implies facilitating the acquisition of knowledge and skills, as well as recognizing and certifying competences acquired both within and outside of formal education.</w:t>
      </w:r>
    </w:p>
    <w:p w14:paraId="475EB0B8" w14:textId="77777777" w:rsidR="0032123C" w:rsidRPr="008B6AAC" w:rsidRDefault="0032123C" w:rsidP="6A94F766">
      <w:pPr>
        <w:pStyle w:val="ListParagraph"/>
        <w:spacing w:after="0" w:line="240" w:lineRule="auto"/>
        <w:jc w:val="both"/>
        <w:rPr>
          <w:rFonts w:eastAsiaTheme="minorEastAsia"/>
          <w:color w:val="000000" w:themeColor="text1"/>
        </w:rPr>
      </w:pPr>
    </w:p>
    <w:p w14:paraId="40B1181D" w14:textId="340F9898" w:rsidR="2495CF6A" w:rsidRDefault="2495CF6A" w:rsidP="00C17035">
      <w:pPr>
        <w:pStyle w:val="ListParagraph"/>
        <w:numPr>
          <w:ilvl w:val="0"/>
          <w:numId w:val="18"/>
        </w:numPr>
        <w:spacing w:after="0" w:line="240" w:lineRule="auto"/>
        <w:jc w:val="both"/>
        <w:rPr>
          <w:rFonts w:eastAsiaTheme="minorEastAsia"/>
        </w:rPr>
      </w:pPr>
      <w:r w:rsidRPr="6A94F766">
        <w:rPr>
          <w:rFonts w:eastAsiaTheme="minorEastAsia"/>
        </w:rPr>
        <w:t>The delegations recognized that strengthening education-</w:t>
      </w:r>
      <w:r w:rsidR="00C80AA3">
        <w:rPr>
          <w:rFonts w:eastAsiaTheme="minorEastAsia"/>
        </w:rPr>
        <w:t>labor</w:t>
      </w:r>
      <w:r w:rsidRPr="6A94F766">
        <w:rPr>
          <w:rFonts w:eastAsiaTheme="minorEastAsia"/>
        </w:rPr>
        <w:t xml:space="preserve"> coordination has been a regional priority for at least three decades and that </w:t>
      </w:r>
      <w:r w:rsidRPr="6A94F766">
        <w:rPr>
          <w:rFonts w:eastAsiaTheme="minorEastAsia"/>
          <w:b/>
          <w:bCs/>
        </w:rPr>
        <w:t>progress has been</w:t>
      </w:r>
      <w:r w:rsidR="00001AF2">
        <w:rPr>
          <w:rFonts w:eastAsiaTheme="minorEastAsia"/>
          <w:b/>
          <w:bCs/>
        </w:rPr>
        <w:t xml:space="preserve"> slow</w:t>
      </w:r>
      <w:r w:rsidRPr="6A94F766">
        <w:rPr>
          <w:rFonts w:eastAsiaTheme="minorEastAsia"/>
          <w:b/>
          <w:bCs/>
        </w:rPr>
        <w:t>.</w:t>
      </w:r>
      <w:r w:rsidRPr="6A94F766">
        <w:rPr>
          <w:rFonts w:eastAsiaTheme="minorEastAsia"/>
        </w:rPr>
        <w:t xml:space="preserve"> This is due to multiple factors, </w:t>
      </w:r>
      <w:r w:rsidRPr="6A94F766">
        <w:rPr>
          <w:rFonts w:eastAsiaTheme="minorEastAsia"/>
        </w:rPr>
        <w:lastRenderedPageBreak/>
        <w:t>including philosophical, ideological and political considerations, budgetary and public administration issues, and technical and planning difficulties, among others.</w:t>
      </w:r>
    </w:p>
    <w:p w14:paraId="0947C008" w14:textId="77777777" w:rsidR="00874642" w:rsidRPr="008B6AAC" w:rsidRDefault="00874642" w:rsidP="6A94F766">
      <w:pPr>
        <w:pStyle w:val="ListParagraph"/>
        <w:spacing w:after="0" w:line="240" w:lineRule="auto"/>
        <w:jc w:val="both"/>
        <w:rPr>
          <w:rFonts w:eastAsiaTheme="minorEastAsia"/>
          <w:color w:val="000000" w:themeColor="text1"/>
        </w:rPr>
      </w:pPr>
    </w:p>
    <w:p w14:paraId="070F887C" w14:textId="6B9A6E27" w:rsidR="7E05DDC0" w:rsidRDefault="7E05DDC0" w:rsidP="00C17035">
      <w:pPr>
        <w:pStyle w:val="ListParagraph"/>
        <w:numPr>
          <w:ilvl w:val="0"/>
          <w:numId w:val="18"/>
        </w:numPr>
        <w:spacing w:after="0" w:line="240" w:lineRule="auto"/>
        <w:jc w:val="both"/>
        <w:rPr>
          <w:rFonts w:eastAsiaTheme="minorEastAsia"/>
        </w:rPr>
      </w:pPr>
      <w:r w:rsidRPr="6A94F766">
        <w:rPr>
          <w:rFonts w:eastAsiaTheme="minorEastAsia"/>
        </w:rPr>
        <w:t xml:space="preserve">There is also consensus that </w:t>
      </w:r>
      <w:r w:rsidRPr="6A94F766">
        <w:rPr>
          <w:rFonts w:eastAsiaTheme="minorEastAsia"/>
          <w:b/>
          <w:bCs/>
        </w:rPr>
        <w:t>strengthening education-</w:t>
      </w:r>
      <w:r w:rsidR="00001AF2">
        <w:rPr>
          <w:rFonts w:eastAsiaTheme="minorEastAsia"/>
          <w:b/>
          <w:bCs/>
        </w:rPr>
        <w:t xml:space="preserve">labor </w:t>
      </w:r>
      <w:r w:rsidRPr="6A94F766">
        <w:rPr>
          <w:rFonts w:eastAsiaTheme="minorEastAsia"/>
          <w:b/>
          <w:bCs/>
        </w:rPr>
        <w:t xml:space="preserve">coordination is currently of greater urgency </w:t>
      </w:r>
      <w:r w:rsidRPr="6A94F766">
        <w:rPr>
          <w:rFonts w:eastAsiaTheme="minorEastAsia"/>
        </w:rPr>
        <w:t xml:space="preserve">due, on the one hand, to technological changes and the transformations that these </w:t>
      </w:r>
      <w:r w:rsidR="00782621">
        <w:rPr>
          <w:rFonts w:eastAsiaTheme="minorEastAsia"/>
        </w:rPr>
        <w:t>produce in both</w:t>
      </w:r>
      <w:r w:rsidRPr="6A94F766">
        <w:rPr>
          <w:rFonts w:eastAsiaTheme="minorEastAsia"/>
        </w:rPr>
        <w:t xml:space="preserve"> education and the world of work and, on the other hand, considering the disproportionate </w:t>
      </w:r>
      <w:r w:rsidR="002C7394">
        <w:rPr>
          <w:rFonts w:eastAsiaTheme="minorEastAsia"/>
        </w:rPr>
        <w:t>negative effects</w:t>
      </w:r>
      <w:r w:rsidRPr="6A94F766">
        <w:rPr>
          <w:rFonts w:eastAsiaTheme="minorEastAsia"/>
        </w:rPr>
        <w:t xml:space="preserve"> of the pandemic in certain population groups, such as women and young people, and the need to respond to them through education, training and employability.</w:t>
      </w:r>
    </w:p>
    <w:p w14:paraId="7A4C9DE1" w14:textId="31B5F27E" w:rsidR="6A94F766" w:rsidRDefault="6A94F766" w:rsidP="6A94F766">
      <w:pPr>
        <w:spacing w:after="0" w:line="240" w:lineRule="auto"/>
        <w:jc w:val="both"/>
        <w:rPr>
          <w:rFonts w:eastAsiaTheme="minorEastAsia"/>
        </w:rPr>
      </w:pPr>
    </w:p>
    <w:p w14:paraId="2CD1739B" w14:textId="721FA859" w:rsidR="7333009B" w:rsidRDefault="7333009B" w:rsidP="00C17035">
      <w:pPr>
        <w:pStyle w:val="ListParagraph"/>
        <w:numPr>
          <w:ilvl w:val="0"/>
          <w:numId w:val="13"/>
        </w:numPr>
        <w:jc w:val="both"/>
        <w:rPr>
          <w:rFonts w:eastAsiaTheme="minorEastAsia"/>
        </w:rPr>
      </w:pPr>
      <w:r w:rsidRPr="6A94F766">
        <w:rPr>
          <w:rFonts w:eastAsiaTheme="minorEastAsia"/>
        </w:rPr>
        <w:t xml:space="preserve">A recurring theme that was emphasized throughout the dialogue was </w:t>
      </w:r>
      <w:r w:rsidRPr="6A94F766">
        <w:rPr>
          <w:rFonts w:eastAsiaTheme="minorEastAsia"/>
          <w:b/>
          <w:bCs/>
        </w:rPr>
        <w:t xml:space="preserve">placing people as the central axis of the present agenda for </w:t>
      </w:r>
      <w:r w:rsidR="000A0A8E">
        <w:rPr>
          <w:rFonts w:eastAsiaTheme="minorEastAsia"/>
          <w:b/>
          <w:bCs/>
        </w:rPr>
        <w:t xml:space="preserve">education-labor </w:t>
      </w:r>
      <w:r w:rsidRPr="6A94F766">
        <w:rPr>
          <w:rFonts w:eastAsiaTheme="minorEastAsia"/>
          <w:b/>
          <w:bCs/>
        </w:rPr>
        <w:t>coordination.</w:t>
      </w:r>
      <w:r w:rsidRPr="6A94F766">
        <w:rPr>
          <w:rFonts w:eastAsiaTheme="minorEastAsia"/>
        </w:rPr>
        <w:t xml:space="preserve"> By putting people at the center, the protection of personal and</w:t>
      </w:r>
      <w:r w:rsidR="005B6168">
        <w:rPr>
          <w:rFonts w:eastAsiaTheme="minorEastAsia"/>
        </w:rPr>
        <w:t xml:space="preserve"> professional</w:t>
      </w:r>
      <w:r w:rsidRPr="6A94F766">
        <w:rPr>
          <w:rFonts w:eastAsiaTheme="minorEastAsia"/>
        </w:rPr>
        <w:t xml:space="preserve"> development is guaranteed through education, access to decent work and a social justice approach that promotes inclusion and equity.</w:t>
      </w:r>
    </w:p>
    <w:p w14:paraId="20DFFAFC" w14:textId="77777777" w:rsidR="005B2DE6" w:rsidRDefault="005B2DE6" w:rsidP="005B2DE6">
      <w:pPr>
        <w:pStyle w:val="ListParagraph"/>
        <w:spacing w:after="0" w:line="240" w:lineRule="auto"/>
        <w:jc w:val="both"/>
        <w:rPr>
          <w:rFonts w:eastAsiaTheme="minorEastAsia"/>
        </w:rPr>
      </w:pPr>
    </w:p>
    <w:p w14:paraId="268410C5" w14:textId="5198A226" w:rsidR="4EFA2BDF" w:rsidRDefault="4EFA2BDF" w:rsidP="00C17035">
      <w:pPr>
        <w:pStyle w:val="ListParagraph"/>
        <w:numPr>
          <w:ilvl w:val="0"/>
          <w:numId w:val="13"/>
        </w:numPr>
        <w:spacing w:after="0" w:line="240" w:lineRule="auto"/>
        <w:jc w:val="both"/>
        <w:rPr>
          <w:rFonts w:eastAsiaTheme="minorEastAsia"/>
        </w:rPr>
      </w:pPr>
      <w:r w:rsidRPr="6A94F766">
        <w:rPr>
          <w:rFonts w:eastAsiaTheme="minorEastAsia"/>
        </w:rPr>
        <w:t xml:space="preserve">There is also consensus on the importance of incorporating </w:t>
      </w:r>
      <w:r w:rsidR="008C7152">
        <w:rPr>
          <w:rFonts w:eastAsiaTheme="minorEastAsia"/>
        </w:rPr>
        <w:t xml:space="preserve">an </w:t>
      </w:r>
      <w:r w:rsidR="00716BDC" w:rsidRPr="007F1A68">
        <w:rPr>
          <w:rFonts w:eastAsiaTheme="minorEastAsia"/>
          <w:b/>
          <w:bCs/>
        </w:rPr>
        <w:t>inclusion</w:t>
      </w:r>
      <w:r w:rsidR="008C7152">
        <w:rPr>
          <w:rFonts w:eastAsiaTheme="minorEastAsia"/>
          <w:b/>
          <w:bCs/>
        </w:rPr>
        <w:t xml:space="preserve"> dimension, a</w:t>
      </w:r>
      <w:r w:rsidR="00716BDC" w:rsidRPr="007F1A68">
        <w:rPr>
          <w:rFonts w:eastAsiaTheme="minorEastAsia"/>
          <w:b/>
          <w:bCs/>
        </w:rPr>
        <w:t xml:space="preserve"> </w:t>
      </w:r>
      <w:r w:rsidRPr="007F1A68">
        <w:rPr>
          <w:rFonts w:eastAsiaTheme="minorEastAsia"/>
          <w:b/>
          <w:bCs/>
        </w:rPr>
        <w:t>g</w:t>
      </w:r>
      <w:r w:rsidRPr="6A94F766">
        <w:rPr>
          <w:rFonts w:eastAsiaTheme="minorEastAsia"/>
          <w:b/>
          <w:bCs/>
        </w:rPr>
        <w:t>e</w:t>
      </w:r>
      <w:r w:rsidRPr="009C75FA">
        <w:rPr>
          <w:rFonts w:eastAsiaTheme="minorEastAsia"/>
          <w:b/>
          <w:bCs/>
        </w:rPr>
        <w:t xml:space="preserve">nder </w:t>
      </w:r>
      <w:r w:rsidR="004B340F" w:rsidRPr="009C75FA">
        <w:rPr>
          <w:rFonts w:eastAsiaTheme="minorEastAsia"/>
          <w:b/>
          <w:bCs/>
        </w:rPr>
        <w:t xml:space="preserve">and intersectional </w:t>
      </w:r>
      <w:r w:rsidRPr="009C75FA">
        <w:rPr>
          <w:rFonts w:eastAsiaTheme="minorEastAsia"/>
          <w:b/>
          <w:bCs/>
        </w:rPr>
        <w:t xml:space="preserve">perspective, </w:t>
      </w:r>
      <w:r w:rsidR="00716BDC" w:rsidRPr="009C75FA">
        <w:rPr>
          <w:rFonts w:eastAsiaTheme="minorEastAsia"/>
          <w:b/>
          <w:bCs/>
        </w:rPr>
        <w:t xml:space="preserve">as well as </w:t>
      </w:r>
      <w:r w:rsidR="007F1A68" w:rsidRPr="009C75FA">
        <w:rPr>
          <w:rFonts w:eastAsiaTheme="minorEastAsia"/>
          <w:b/>
          <w:bCs/>
        </w:rPr>
        <w:t>the</w:t>
      </w:r>
      <w:r w:rsidRPr="009C75FA">
        <w:rPr>
          <w:rFonts w:eastAsiaTheme="minorEastAsia"/>
          <w:b/>
          <w:bCs/>
        </w:rPr>
        <w:t xml:space="preserve"> unrestricted respect for human rig</w:t>
      </w:r>
      <w:r w:rsidRPr="6A94F766">
        <w:rPr>
          <w:rFonts w:eastAsiaTheme="minorEastAsia"/>
          <w:b/>
          <w:bCs/>
        </w:rPr>
        <w:t>hts</w:t>
      </w:r>
      <w:r w:rsidRPr="6A94F766">
        <w:rPr>
          <w:rFonts w:eastAsiaTheme="minorEastAsia"/>
        </w:rPr>
        <w:t xml:space="preserve"> in all actions and policies developed around education and employment. Achieving equality and improving social well-being must be </w:t>
      </w:r>
      <w:bookmarkStart w:id="0" w:name="_Int_xNErCW9Z"/>
      <w:r w:rsidRPr="6A94F766">
        <w:rPr>
          <w:rFonts w:eastAsiaTheme="minorEastAsia"/>
        </w:rPr>
        <w:t>paramount considerations</w:t>
      </w:r>
      <w:bookmarkEnd w:id="0"/>
      <w:r w:rsidRPr="6A94F766">
        <w:rPr>
          <w:rFonts w:eastAsiaTheme="minorEastAsia"/>
        </w:rPr>
        <w:t xml:space="preserve"> in all decisions and implemented measures.</w:t>
      </w:r>
    </w:p>
    <w:p w14:paraId="1E2C72AE" w14:textId="77777777" w:rsidR="009C11A7" w:rsidRPr="008B6AAC" w:rsidRDefault="009C11A7" w:rsidP="6A94F766">
      <w:pPr>
        <w:pStyle w:val="ListParagraph"/>
        <w:jc w:val="both"/>
        <w:rPr>
          <w:rFonts w:eastAsiaTheme="minorEastAsia"/>
        </w:rPr>
      </w:pPr>
    </w:p>
    <w:p w14:paraId="78E83F9C" w14:textId="4F5E7B0F" w:rsidR="009C11A7" w:rsidRPr="008B6AAC" w:rsidRDefault="3B19CB40" w:rsidP="00C17035">
      <w:pPr>
        <w:pStyle w:val="ListParagraph"/>
        <w:numPr>
          <w:ilvl w:val="0"/>
          <w:numId w:val="13"/>
        </w:numPr>
        <w:spacing w:after="0" w:line="240" w:lineRule="auto"/>
        <w:jc w:val="both"/>
        <w:rPr>
          <w:rFonts w:eastAsiaTheme="minorEastAsia"/>
        </w:rPr>
      </w:pPr>
      <w:r w:rsidRPr="6A94F766">
        <w:rPr>
          <w:rFonts w:eastAsiaTheme="minorEastAsia"/>
        </w:rPr>
        <w:t xml:space="preserve">In the discussions it was endorsed that </w:t>
      </w:r>
      <w:r w:rsidRPr="6A94F766">
        <w:rPr>
          <w:rFonts w:eastAsiaTheme="minorEastAsia"/>
          <w:b/>
          <w:bCs/>
        </w:rPr>
        <w:t xml:space="preserve">education and </w:t>
      </w:r>
      <w:r w:rsidR="009C75FA">
        <w:rPr>
          <w:rFonts w:eastAsiaTheme="minorEastAsia"/>
          <w:b/>
          <w:bCs/>
        </w:rPr>
        <w:t>labor</w:t>
      </w:r>
      <w:r w:rsidRPr="6A94F766">
        <w:rPr>
          <w:rFonts w:eastAsiaTheme="minorEastAsia"/>
          <w:b/>
          <w:bCs/>
        </w:rPr>
        <w:t>, in addition to being fundamental human rights, are essential instruments</w:t>
      </w:r>
      <w:r w:rsidRPr="6A94F766">
        <w:rPr>
          <w:rFonts w:eastAsiaTheme="minorEastAsia"/>
        </w:rPr>
        <w:t xml:space="preserve"> to guarantee equal opportunities and access to a dignified life.</w:t>
      </w:r>
      <w:r w:rsidR="009C11A7" w:rsidRPr="6A94F766">
        <w:rPr>
          <w:rFonts w:eastAsiaTheme="minorEastAsia"/>
        </w:rPr>
        <w:t xml:space="preserve">  </w:t>
      </w:r>
    </w:p>
    <w:p w14:paraId="6A082C1B" w14:textId="77777777" w:rsidR="00CD5801" w:rsidRPr="008B6AAC" w:rsidRDefault="00CD5801" w:rsidP="6A94F766">
      <w:pPr>
        <w:spacing w:after="0" w:line="240" w:lineRule="auto"/>
        <w:jc w:val="both"/>
        <w:rPr>
          <w:rFonts w:eastAsiaTheme="minorEastAsia"/>
          <w:color w:val="000000" w:themeColor="text1"/>
        </w:rPr>
      </w:pPr>
    </w:p>
    <w:p w14:paraId="25CC586F" w14:textId="0BEA4726" w:rsidR="4A0AC269" w:rsidRDefault="4A0AC269" w:rsidP="00C17035">
      <w:pPr>
        <w:pStyle w:val="ListParagraph"/>
        <w:numPr>
          <w:ilvl w:val="0"/>
          <w:numId w:val="15"/>
        </w:numPr>
        <w:spacing w:after="0" w:line="240" w:lineRule="auto"/>
        <w:jc w:val="both"/>
        <w:rPr>
          <w:rFonts w:eastAsiaTheme="minorEastAsia"/>
        </w:rPr>
      </w:pPr>
      <w:r w:rsidRPr="6A94F766">
        <w:rPr>
          <w:rFonts w:eastAsiaTheme="minorEastAsia"/>
        </w:rPr>
        <w:t xml:space="preserve">It was recognized that </w:t>
      </w:r>
      <w:r w:rsidRPr="6A94F766">
        <w:rPr>
          <w:rFonts w:eastAsiaTheme="minorEastAsia"/>
          <w:b/>
          <w:bCs/>
        </w:rPr>
        <w:t>the education-</w:t>
      </w:r>
      <w:r w:rsidR="006B4D84">
        <w:rPr>
          <w:rFonts w:eastAsiaTheme="minorEastAsia"/>
          <w:b/>
          <w:bCs/>
        </w:rPr>
        <w:t>labor</w:t>
      </w:r>
      <w:r w:rsidRPr="6A94F766">
        <w:rPr>
          <w:rFonts w:eastAsiaTheme="minorEastAsia"/>
          <w:b/>
          <w:bCs/>
        </w:rPr>
        <w:t xml:space="preserve"> coordination does not occur in a vacuum and that it responds to development models </w:t>
      </w:r>
      <w:r w:rsidRPr="6A94F766">
        <w:rPr>
          <w:rFonts w:eastAsiaTheme="minorEastAsia"/>
        </w:rPr>
        <w:t>and vi</w:t>
      </w:r>
      <w:r w:rsidRPr="002965F5">
        <w:rPr>
          <w:rFonts w:eastAsiaTheme="minorEastAsia"/>
        </w:rPr>
        <w:t xml:space="preserve">sions of </w:t>
      </w:r>
      <w:r w:rsidR="001577BD" w:rsidRPr="002965F5">
        <w:rPr>
          <w:rFonts w:eastAsiaTheme="minorEastAsia"/>
        </w:rPr>
        <w:t>each</w:t>
      </w:r>
      <w:r w:rsidRPr="002965F5">
        <w:rPr>
          <w:rFonts w:eastAsiaTheme="minorEastAsia"/>
        </w:rPr>
        <w:t xml:space="preserve"> country. The development model sets the context for developing intersectoral</w:t>
      </w:r>
      <w:r w:rsidR="00A37F14" w:rsidRPr="002965F5">
        <w:rPr>
          <w:rFonts w:eastAsiaTheme="minorEastAsia"/>
        </w:rPr>
        <w:t xml:space="preserve">, coherent, and coordinated </w:t>
      </w:r>
      <w:r w:rsidRPr="002965F5">
        <w:rPr>
          <w:rFonts w:eastAsiaTheme="minorEastAsia"/>
        </w:rPr>
        <w:t>policies</w:t>
      </w:r>
      <w:r w:rsidR="004B340F" w:rsidRPr="002965F5">
        <w:rPr>
          <w:rFonts w:eastAsiaTheme="minorEastAsia"/>
        </w:rPr>
        <w:t>,</w:t>
      </w:r>
      <w:r w:rsidR="00A37F14" w:rsidRPr="002965F5">
        <w:rPr>
          <w:rFonts w:eastAsiaTheme="minorEastAsia"/>
        </w:rPr>
        <w:t xml:space="preserve"> </w:t>
      </w:r>
      <w:r w:rsidR="001E0581" w:rsidRPr="002965F5">
        <w:rPr>
          <w:rFonts w:eastAsiaTheme="minorEastAsia"/>
        </w:rPr>
        <w:t>which are also able to adapt</w:t>
      </w:r>
      <w:r w:rsidR="00626FCB" w:rsidRPr="002965F5">
        <w:rPr>
          <w:rFonts w:eastAsiaTheme="minorEastAsia"/>
        </w:rPr>
        <w:t xml:space="preserve"> to changing times</w:t>
      </w:r>
      <w:r w:rsidRPr="002965F5">
        <w:rPr>
          <w:rFonts w:eastAsiaTheme="minorEastAsia"/>
        </w:rPr>
        <w:t>. This was particular</w:t>
      </w:r>
      <w:r w:rsidRPr="6A94F766">
        <w:rPr>
          <w:rFonts w:eastAsiaTheme="minorEastAsia"/>
        </w:rPr>
        <w:t>ly highlighted by worker</w:t>
      </w:r>
      <w:r w:rsidR="001577BD">
        <w:rPr>
          <w:rFonts w:eastAsiaTheme="minorEastAsia"/>
        </w:rPr>
        <w:t>s´</w:t>
      </w:r>
      <w:r w:rsidRPr="6A94F766">
        <w:rPr>
          <w:rFonts w:eastAsiaTheme="minorEastAsia"/>
        </w:rPr>
        <w:t xml:space="preserve"> representatives.</w:t>
      </w:r>
    </w:p>
    <w:p w14:paraId="2BCB2993" w14:textId="77CF38EF" w:rsidR="6A94F766" w:rsidRDefault="6A94F766" w:rsidP="6A94F766">
      <w:pPr>
        <w:spacing w:after="0" w:line="240" w:lineRule="auto"/>
        <w:jc w:val="both"/>
        <w:rPr>
          <w:rFonts w:eastAsiaTheme="minorEastAsia"/>
        </w:rPr>
      </w:pPr>
    </w:p>
    <w:p w14:paraId="491EB3BD" w14:textId="49A70FFB" w:rsidR="72FC333E" w:rsidRDefault="72FC333E" w:rsidP="00C17035">
      <w:pPr>
        <w:pStyle w:val="ListParagraph"/>
        <w:numPr>
          <w:ilvl w:val="0"/>
          <w:numId w:val="15"/>
        </w:numPr>
        <w:spacing w:after="0" w:line="240" w:lineRule="auto"/>
        <w:jc w:val="both"/>
        <w:rPr>
          <w:rFonts w:eastAsiaTheme="minorEastAsia"/>
        </w:rPr>
      </w:pPr>
      <w:r w:rsidRPr="6A94F766">
        <w:rPr>
          <w:rFonts w:eastAsiaTheme="minorEastAsia"/>
        </w:rPr>
        <w:t xml:space="preserve">Having </w:t>
      </w:r>
      <w:r w:rsidRPr="6A94F766">
        <w:rPr>
          <w:rFonts w:eastAsiaTheme="minorEastAsia"/>
          <w:b/>
          <w:bCs/>
        </w:rPr>
        <w:t>specific spaces for participation, exchange, and dialogue</w:t>
      </w:r>
      <w:r w:rsidRPr="6A94F766">
        <w:rPr>
          <w:rFonts w:eastAsiaTheme="minorEastAsia"/>
        </w:rPr>
        <w:t xml:space="preserve"> between the education and </w:t>
      </w:r>
      <w:r w:rsidR="001577BD">
        <w:rPr>
          <w:rFonts w:eastAsiaTheme="minorEastAsia"/>
        </w:rPr>
        <w:t>labor</w:t>
      </w:r>
      <w:r w:rsidRPr="6A94F766">
        <w:rPr>
          <w:rFonts w:eastAsiaTheme="minorEastAsia"/>
        </w:rPr>
        <w:t xml:space="preserve"> sectors is essential to achieve greater alignment, but progress will largely depend on the attitude and openness of the individuals involved. It is important to listen to and understand the other sector, to know how it operates, what regulations it has, as well as the territorial and local peculiarities. Each sector should comprehend the distinct dynamics of the other.</w:t>
      </w:r>
    </w:p>
    <w:p w14:paraId="4E6BB0F4" w14:textId="77777777" w:rsidR="007149DF" w:rsidRPr="008B6AAC" w:rsidRDefault="007149DF" w:rsidP="6A94F766">
      <w:pPr>
        <w:pStyle w:val="ListParagraph"/>
        <w:spacing w:after="0" w:line="240" w:lineRule="auto"/>
        <w:jc w:val="both"/>
        <w:rPr>
          <w:rFonts w:eastAsiaTheme="minorEastAsia"/>
        </w:rPr>
      </w:pPr>
    </w:p>
    <w:p w14:paraId="66A18018" w14:textId="69D8B93B" w:rsidR="2B9668DB" w:rsidRDefault="2B9668DB" w:rsidP="00C17035">
      <w:pPr>
        <w:pStyle w:val="ListParagraph"/>
        <w:numPr>
          <w:ilvl w:val="0"/>
          <w:numId w:val="15"/>
        </w:numPr>
        <w:spacing w:after="0" w:line="240" w:lineRule="auto"/>
        <w:jc w:val="both"/>
        <w:rPr>
          <w:rFonts w:eastAsiaTheme="minorEastAsia"/>
        </w:rPr>
      </w:pPr>
      <w:r w:rsidRPr="6A94F766">
        <w:rPr>
          <w:rFonts w:eastAsiaTheme="minorEastAsia"/>
        </w:rPr>
        <w:t xml:space="preserve">The governments and the representatives of workers and employers were explicit about the </w:t>
      </w:r>
      <w:r w:rsidRPr="6A94F766">
        <w:rPr>
          <w:rFonts w:eastAsiaTheme="minorEastAsia"/>
          <w:b/>
          <w:bCs/>
        </w:rPr>
        <w:t xml:space="preserve">importance of institutionalized social dialogue </w:t>
      </w:r>
      <w:r w:rsidRPr="6A94F766">
        <w:rPr>
          <w:rFonts w:eastAsiaTheme="minorEastAsia"/>
        </w:rPr>
        <w:t>in the definition, implementation and monitoring of intersectoral public policies. In this context, the need to promote union training, strengthen collective bargaining, and ensure full respect for freedom of association was recognized.</w:t>
      </w:r>
    </w:p>
    <w:p w14:paraId="53D5A5BC" w14:textId="48D77167" w:rsidR="6A94F766" w:rsidRDefault="6A94F766" w:rsidP="6A94F766">
      <w:pPr>
        <w:spacing w:after="0" w:line="240" w:lineRule="auto"/>
        <w:jc w:val="both"/>
        <w:rPr>
          <w:rFonts w:eastAsiaTheme="minorEastAsia"/>
        </w:rPr>
      </w:pPr>
    </w:p>
    <w:p w14:paraId="5BE39AC7" w14:textId="2F742D44" w:rsidR="0E0C7437" w:rsidRDefault="0E0C7437" w:rsidP="00C17035">
      <w:pPr>
        <w:pStyle w:val="ListParagraph"/>
        <w:numPr>
          <w:ilvl w:val="0"/>
          <w:numId w:val="15"/>
        </w:numPr>
        <w:spacing w:after="0"/>
        <w:jc w:val="both"/>
        <w:rPr>
          <w:rFonts w:eastAsiaTheme="minorEastAsia"/>
        </w:rPr>
      </w:pPr>
      <w:r w:rsidRPr="6A94F766">
        <w:rPr>
          <w:rFonts w:eastAsiaTheme="minorEastAsia"/>
        </w:rPr>
        <w:t xml:space="preserve">The need to </w:t>
      </w:r>
      <w:r w:rsidRPr="6A94F766">
        <w:rPr>
          <w:rFonts w:eastAsiaTheme="minorEastAsia"/>
          <w:b/>
          <w:bCs/>
        </w:rPr>
        <w:t xml:space="preserve">have evidence on the impact of education and </w:t>
      </w:r>
      <w:r w:rsidR="001648C8">
        <w:rPr>
          <w:rFonts w:eastAsiaTheme="minorEastAsia"/>
          <w:b/>
          <w:bCs/>
        </w:rPr>
        <w:t>labor</w:t>
      </w:r>
      <w:r w:rsidRPr="6A94F766">
        <w:rPr>
          <w:rFonts w:eastAsiaTheme="minorEastAsia"/>
          <w:b/>
          <w:bCs/>
        </w:rPr>
        <w:t xml:space="preserve"> policies</w:t>
      </w:r>
      <w:r w:rsidRPr="6A94F766">
        <w:rPr>
          <w:rFonts w:eastAsiaTheme="minorEastAsia"/>
        </w:rPr>
        <w:t xml:space="preserve"> on people's lives and on development indicators in general was stressed; as well as the important role of research and innovation to support strategies and policies at the national and regional level.</w:t>
      </w:r>
    </w:p>
    <w:p w14:paraId="5E0111C0" w14:textId="77777777" w:rsidR="00A43A12" w:rsidRPr="008B6AAC" w:rsidRDefault="00A43A12" w:rsidP="6A94F766">
      <w:pPr>
        <w:pStyle w:val="ListParagraph"/>
        <w:jc w:val="both"/>
        <w:rPr>
          <w:rFonts w:eastAsiaTheme="minorEastAsia"/>
        </w:rPr>
      </w:pPr>
    </w:p>
    <w:p w14:paraId="57A1EE02" w14:textId="3776423A" w:rsidR="79A7E175" w:rsidRDefault="79A7E175" w:rsidP="00C17035">
      <w:pPr>
        <w:pStyle w:val="ListParagraph"/>
        <w:numPr>
          <w:ilvl w:val="0"/>
          <w:numId w:val="17"/>
        </w:numPr>
        <w:spacing w:after="0" w:line="240" w:lineRule="auto"/>
        <w:jc w:val="both"/>
        <w:rPr>
          <w:rFonts w:eastAsiaTheme="minorEastAsia"/>
        </w:rPr>
      </w:pPr>
      <w:r w:rsidRPr="6A94F766">
        <w:rPr>
          <w:rFonts w:eastAsiaTheme="minorEastAsia"/>
          <w:b/>
          <w:bCs/>
        </w:rPr>
        <w:t xml:space="preserve">National qualification frameworks </w:t>
      </w:r>
      <w:r w:rsidR="006C121A">
        <w:rPr>
          <w:rFonts w:eastAsiaTheme="minorEastAsia"/>
          <w:b/>
          <w:bCs/>
        </w:rPr>
        <w:t xml:space="preserve">(NQF) </w:t>
      </w:r>
      <w:r w:rsidR="167961D2" w:rsidRPr="6A94F766">
        <w:rPr>
          <w:rFonts w:eastAsiaTheme="minorEastAsia"/>
          <w:b/>
          <w:bCs/>
        </w:rPr>
        <w:t xml:space="preserve">were highlighted </w:t>
      </w:r>
      <w:r w:rsidRPr="6A94F766">
        <w:rPr>
          <w:rFonts w:eastAsiaTheme="minorEastAsia"/>
          <w:b/>
          <w:bCs/>
        </w:rPr>
        <w:t xml:space="preserve">as concrete tools to facilitate coordination </w:t>
      </w:r>
      <w:r w:rsidRPr="6A94F766">
        <w:rPr>
          <w:rFonts w:eastAsiaTheme="minorEastAsia"/>
        </w:rPr>
        <w:t xml:space="preserve">and address the various challenges present at the intersection between education </w:t>
      </w:r>
      <w:r w:rsidRPr="6A94F766">
        <w:rPr>
          <w:rFonts w:eastAsiaTheme="minorEastAsia"/>
        </w:rPr>
        <w:lastRenderedPageBreak/>
        <w:t xml:space="preserve">and </w:t>
      </w:r>
      <w:r w:rsidR="00783F83">
        <w:rPr>
          <w:rFonts w:eastAsiaTheme="minorEastAsia"/>
        </w:rPr>
        <w:t>labor</w:t>
      </w:r>
      <w:r w:rsidRPr="6A94F766">
        <w:rPr>
          <w:rFonts w:eastAsiaTheme="minorEastAsia"/>
        </w:rPr>
        <w:t xml:space="preserve">. These instruments, of a unique nature, have the task of organizing qualifications into hierarchical levels, which makes it possible to strengthen the relationship between the world of work and education. The participating countries recognized the various uses of national qualification frameworks, as well as a series of differentiating factors for their implementation, guided by the ILO-CINTERFOR presentation. Among the general applications </w:t>
      </w:r>
      <w:r w:rsidR="00EB387F">
        <w:rPr>
          <w:rFonts w:eastAsiaTheme="minorEastAsia"/>
        </w:rPr>
        <w:t xml:space="preserve">of NQF </w:t>
      </w:r>
      <w:r w:rsidRPr="6A94F766">
        <w:rPr>
          <w:rFonts w:eastAsiaTheme="minorEastAsia"/>
        </w:rPr>
        <w:t>that stood out:</w:t>
      </w:r>
    </w:p>
    <w:p w14:paraId="152457D5" w14:textId="77777777" w:rsidR="007F7D6C" w:rsidRPr="008B6AAC" w:rsidRDefault="007F7D6C" w:rsidP="6A94F766">
      <w:pPr>
        <w:pStyle w:val="ListParagraph"/>
        <w:spacing w:after="0" w:line="240" w:lineRule="auto"/>
        <w:jc w:val="both"/>
        <w:rPr>
          <w:rFonts w:eastAsiaTheme="minorEastAsia"/>
        </w:rPr>
      </w:pPr>
    </w:p>
    <w:p w14:paraId="24425FF0" w14:textId="0A790F1E" w:rsidR="5F60EA72" w:rsidRDefault="5F60EA72" w:rsidP="00C17035">
      <w:pPr>
        <w:pStyle w:val="ListParagraph"/>
        <w:numPr>
          <w:ilvl w:val="0"/>
          <w:numId w:val="14"/>
        </w:numPr>
        <w:spacing w:after="0" w:line="240" w:lineRule="auto"/>
        <w:jc w:val="both"/>
        <w:rPr>
          <w:rFonts w:eastAsiaTheme="minorEastAsia"/>
        </w:rPr>
      </w:pPr>
      <w:r w:rsidRPr="6A94F766">
        <w:rPr>
          <w:rFonts w:eastAsiaTheme="minorEastAsia"/>
        </w:rPr>
        <w:t>They promote recognition of lifelong learning</w:t>
      </w:r>
    </w:p>
    <w:p w14:paraId="7F98817D" w14:textId="49E40AFA" w:rsidR="5F60EA72" w:rsidRDefault="5F60EA72" w:rsidP="00C17035">
      <w:pPr>
        <w:pStyle w:val="ListParagraph"/>
        <w:numPr>
          <w:ilvl w:val="0"/>
          <w:numId w:val="14"/>
        </w:numPr>
        <w:jc w:val="both"/>
        <w:rPr>
          <w:rFonts w:eastAsiaTheme="minorEastAsia"/>
        </w:rPr>
      </w:pPr>
      <w:r w:rsidRPr="6A94F766">
        <w:rPr>
          <w:rFonts w:eastAsiaTheme="minorEastAsia"/>
        </w:rPr>
        <w:t>They provide support to companies, placement agencies and employment services to reconcile labor supply and demand</w:t>
      </w:r>
    </w:p>
    <w:p w14:paraId="6E294478" w14:textId="381B1102" w:rsidR="5F60EA72" w:rsidRDefault="5F60EA72" w:rsidP="00C17035">
      <w:pPr>
        <w:pStyle w:val="ListParagraph"/>
        <w:numPr>
          <w:ilvl w:val="0"/>
          <w:numId w:val="14"/>
        </w:numPr>
        <w:jc w:val="both"/>
        <w:rPr>
          <w:rFonts w:eastAsiaTheme="minorEastAsia"/>
        </w:rPr>
      </w:pPr>
      <w:r w:rsidRPr="6A94F766">
        <w:rPr>
          <w:rFonts w:eastAsiaTheme="minorEastAsia"/>
        </w:rPr>
        <w:t>They guide people in their training options</w:t>
      </w:r>
    </w:p>
    <w:p w14:paraId="29D0DB34" w14:textId="4D639B37" w:rsidR="4A293F7C" w:rsidRDefault="4A293F7C" w:rsidP="00C17035">
      <w:pPr>
        <w:pStyle w:val="ListParagraph"/>
        <w:numPr>
          <w:ilvl w:val="0"/>
          <w:numId w:val="14"/>
        </w:numPr>
        <w:jc w:val="both"/>
        <w:rPr>
          <w:rFonts w:eastAsiaTheme="minorEastAsia"/>
        </w:rPr>
      </w:pPr>
      <w:r w:rsidRPr="6A94F766">
        <w:rPr>
          <w:rFonts w:eastAsiaTheme="minorEastAsia"/>
        </w:rPr>
        <w:t>T</w:t>
      </w:r>
      <w:r w:rsidR="5F60EA72" w:rsidRPr="6A94F766">
        <w:rPr>
          <w:rFonts w:eastAsiaTheme="minorEastAsia"/>
        </w:rPr>
        <w:t>hey facilitate adaptation to technological and future changes in the workplace</w:t>
      </w:r>
    </w:p>
    <w:p w14:paraId="3AE34A6D" w14:textId="6DF121DB" w:rsidR="66B3A083" w:rsidRPr="008B6AAC" w:rsidRDefault="66B3A083" w:rsidP="6A94F766">
      <w:pPr>
        <w:spacing w:after="0" w:line="240" w:lineRule="auto"/>
        <w:jc w:val="both"/>
        <w:rPr>
          <w:rFonts w:eastAsiaTheme="minorEastAsia"/>
        </w:rPr>
      </w:pPr>
    </w:p>
    <w:p w14:paraId="783EDEE6" w14:textId="6D4D59AC" w:rsidR="66B3A083" w:rsidRDefault="0B845A4B" w:rsidP="00C17035">
      <w:pPr>
        <w:pStyle w:val="ListParagraph"/>
        <w:numPr>
          <w:ilvl w:val="0"/>
          <w:numId w:val="16"/>
        </w:numPr>
        <w:spacing w:after="0"/>
        <w:jc w:val="both"/>
        <w:rPr>
          <w:rFonts w:eastAsiaTheme="minorEastAsia"/>
        </w:rPr>
      </w:pPr>
      <w:r w:rsidRPr="6A94F766">
        <w:rPr>
          <w:rFonts w:eastAsiaTheme="minorEastAsia"/>
        </w:rPr>
        <w:t xml:space="preserve">Similarly, some key ideas were mentioned to move towards a </w:t>
      </w:r>
      <w:r w:rsidRPr="6A94F766">
        <w:rPr>
          <w:rFonts w:eastAsiaTheme="minorEastAsia"/>
          <w:b/>
          <w:bCs/>
        </w:rPr>
        <w:t>Regional Qualifications Framework</w:t>
      </w:r>
      <w:r w:rsidRPr="6A94F766">
        <w:rPr>
          <w:rFonts w:eastAsiaTheme="minorEastAsia"/>
        </w:rPr>
        <w:t>. Many participants expressed their enthusiasm for the possibilities this could offer, highlighting the potential benefits both for countries with existing national frameworks (through a mapping exercise) and for those that do not yet have one (by promoting its creation). Likewise, the importance of maintaining a</w:t>
      </w:r>
      <w:r w:rsidR="00E20B3E">
        <w:rPr>
          <w:rFonts w:eastAsiaTheme="minorEastAsia"/>
        </w:rPr>
        <w:t xml:space="preserve"> continuous </w:t>
      </w:r>
      <w:r w:rsidRPr="6A94F766">
        <w:rPr>
          <w:rFonts w:eastAsiaTheme="minorEastAsia"/>
        </w:rPr>
        <w:t xml:space="preserve">intersectoral dialogue at the international level </w:t>
      </w:r>
      <w:r w:rsidR="00E42FBE" w:rsidRPr="6A94F766">
        <w:rPr>
          <w:rFonts w:eastAsiaTheme="minorEastAsia"/>
        </w:rPr>
        <w:t xml:space="preserve">to facilitate its eventual development </w:t>
      </w:r>
      <w:r w:rsidRPr="6A94F766">
        <w:rPr>
          <w:rFonts w:eastAsiaTheme="minorEastAsia"/>
        </w:rPr>
        <w:t>was emphasized.</w:t>
      </w:r>
    </w:p>
    <w:p w14:paraId="462B2215" w14:textId="32579D78" w:rsidR="66B3A083" w:rsidRPr="008B6AAC" w:rsidRDefault="66B3A083" w:rsidP="6A94F766">
      <w:pPr>
        <w:spacing w:after="0" w:line="240" w:lineRule="auto"/>
        <w:jc w:val="both"/>
        <w:rPr>
          <w:rFonts w:eastAsiaTheme="minorEastAsia"/>
          <w:b/>
          <w:bCs/>
          <w:color w:val="000000" w:themeColor="text1"/>
        </w:rPr>
      </w:pPr>
    </w:p>
    <w:p w14:paraId="259E1CF2" w14:textId="14C82C70" w:rsidR="6A94F766" w:rsidRDefault="6A94F766" w:rsidP="6A94F766">
      <w:pPr>
        <w:spacing w:after="0" w:line="240" w:lineRule="auto"/>
        <w:jc w:val="both"/>
        <w:rPr>
          <w:rFonts w:eastAsiaTheme="minorEastAsia"/>
          <w:b/>
          <w:bCs/>
          <w:color w:val="002060"/>
        </w:rPr>
      </w:pPr>
    </w:p>
    <w:p w14:paraId="4944723B" w14:textId="59DDD75A" w:rsidR="00CA008A" w:rsidRPr="008B6AAC" w:rsidRDefault="3D36F024" w:rsidP="00C17035">
      <w:pPr>
        <w:pStyle w:val="ListParagraph"/>
        <w:numPr>
          <w:ilvl w:val="0"/>
          <w:numId w:val="11"/>
        </w:numPr>
        <w:spacing w:after="0" w:line="240" w:lineRule="auto"/>
        <w:jc w:val="both"/>
        <w:rPr>
          <w:rFonts w:eastAsiaTheme="minorEastAsia"/>
          <w:b/>
          <w:bCs/>
          <w:color w:val="002060"/>
        </w:rPr>
      </w:pPr>
      <w:r w:rsidRPr="6A94F766">
        <w:rPr>
          <w:rFonts w:eastAsiaTheme="minorEastAsia"/>
          <w:b/>
          <w:bCs/>
          <w:color w:val="002060"/>
        </w:rPr>
        <w:t>LESSONS LEARNED AND RECOMMENDATIONS FOR STRENGTHENING EDUCATION-</w:t>
      </w:r>
      <w:r w:rsidR="00AD3119">
        <w:rPr>
          <w:rFonts w:eastAsiaTheme="minorEastAsia"/>
          <w:b/>
          <w:bCs/>
          <w:color w:val="002060"/>
        </w:rPr>
        <w:t>LABOR</w:t>
      </w:r>
      <w:r w:rsidRPr="6A94F766">
        <w:rPr>
          <w:rFonts w:eastAsiaTheme="minorEastAsia"/>
          <w:b/>
          <w:bCs/>
          <w:color w:val="002060"/>
        </w:rPr>
        <w:t xml:space="preserve"> COORDINATION</w:t>
      </w:r>
    </w:p>
    <w:p w14:paraId="3D8F0D05" w14:textId="1FB31160" w:rsidR="66B3A083" w:rsidRPr="008B6AAC" w:rsidRDefault="66B3A083" w:rsidP="6A94F766">
      <w:pPr>
        <w:spacing w:after="0" w:line="240" w:lineRule="auto"/>
        <w:jc w:val="both"/>
        <w:rPr>
          <w:rFonts w:eastAsiaTheme="minorEastAsia"/>
          <w:color w:val="000000" w:themeColor="text1"/>
        </w:rPr>
      </w:pPr>
    </w:p>
    <w:p w14:paraId="50AC6A85" w14:textId="1141F14D" w:rsidR="4A08264B" w:rsidRDefault="4A08264B" w:rsidP="6A94F766">
      <w:pPr>
        <w:spacing w:after="0" w:line="240" w:lineRule="auto"/>
        <w:jc w:val="both"/>
        <w:rPr>
          <w:rFonts w:eastAsiaTheme="minorEastAsia"/>
        </w:rPr>
      </w:pPr>
      <w:r w:rsidRPr="6A94F766">
        <w:rPr>
          <w:rFonts w:eastAsiaTheme="minorEastAsia"/>
        </w:rPr>
        <w:t xml:space="preserve">During the presentations of national experiences, as well as in the open dialogue spaces and in the sub-groups, participants were able to share and identify some lessons learned and recommendations on what has worked and </w:t>
      </w:r>
      <w:r w:rsidR="00454AA5">
        <w:rPr>
          <w:rFonts w:eastAsiaTheme="minorEastAsia"/>
        </w:rPr>
        <w:t>may</w:t>
      </w:r>
      <w:r w:rsidRPr="6A94F766">
        <w:rPr>
          <w:rFonts w:eastAsiaTheme="minorEastAsia"/>
        </w:rPr>
        <w:t xml:space="preserve"> work to improve education-</w:t>
      </w:r>
      <w:r w:rsidR="00454AA5">
        <w:rPr>
          <w:rFonts w:eastAsiaTheme="minorEastAsia"/>
        </w:rPr>
        <w:t>labor</w:t>
      </w:r>
      <w:r w:rsidRPr="6A94F766">
        <w:rPr>
          <w:rFonts w:eastAsiaTheme="minorEastAsia"/>
        </w:rPr>
        <w:t xml:space="preserve"> coordination</w:t>
      </w:r>
      <w:r w:rsidR="00454AA5">
        <w:rPr>
          <w:rFonts w:eastAsiaTheme="minorEastAsia"/>
        </w:rPr>
        <w:t>.  These lessons learned and recommendations ar</w:t>
      </w:r>
      <w:r w:rsidRPr="6A94F766">
        <w:rPr>
          <w:rFonts w:eastAsiaTheme="minorEastAsia"/>
        </w:rPr>
        <w:t>e listed below:</w:t>
      </w:r>
    </w:p>
    <w:p w14:paraId="3FEF21DA" w14:textId="77777777" w:rsidR="00B60C7A" w:rsidRPr="008B6AAC" w:rsidRDefault="00B60C7A" w:rsidP="6A94F766">
      <w:pPr>
        <w:spacing w:after="0" w:line="240" w:lineRule="auto"/>
        <w:jc w:val="both"/>
        <w:rPr>
          <w:rFonts w:eastAsiaTheme="minorEastAsia"/>
          <w:color w:val="000000" w:themeColor="text1"/>
        </w:rPr>
      </w:pPr>
    </w:p>
    <w:p w14:paraId="3823C9FA" w14:textId="6138DE85" w:rsidR="114CD5BA" w:rsidRDefault="114CD5BA" w:rsidP="00C17035">
      <w:pPr>
        <w:pStyle w:val="ListParagraph"/>
        <w:numPr>
          <w:ilvl w:val="0"/>
          <w:numId w:val="22"/>
        </w:numPr>
        <w:spacing w:after="0" w:line="240" w:lineRule="auto"/>
        <w:jc w:val="both"/>
        <w:rPr>
          <w:rFonts w:eastAsiaTheme="minorEastAsia"/>
        </w:rPr>
      </w:pPr>
      <w:r w:rsidRPr="6A94F766">
        <w:rPr>
          <w:rFonts w:eastAsiaTheme="minorEastAsia"/>
          <w:b/>
          <w:bCs/>
        </w:rPr>
        <w:t>Have a policy framework that reinforces and directs intersectoral coordination.</w:t>
      </w:r>
      <w:r w:rsidRPr="6A94F766">
        <w:rPr>
          <w:rFonts w:eastAsiaTheme="minorEastAsia"/>
        </w:rPr>
        <w:t xml:space="preserve"> This implies designing and developing medium- and long-term national policies that clearly establish intersectoral responsibilities and actions. Mention was made of the National Decent Employment Policy of Peru</w:t>
      </w:r>
      <w:r w:rsidR="795CEE5F" w:rsidRPr="6A94F766">
        <w:rPr>
          <w:rFonts w:eastAsiaTheme="minorEastAsia"/>
        </w:rPr>
        <w:t xml:space="preserve"> (</w:t>
      </w:r>
      <w:r w:rsidR="795CEE5F" w:rsidRPr="6A94F766">
        <w:rPr>
          <w:rFonts w:eastAsiaTheme="minorEastAsia"/>
          <w:i/>
          <w:iCs/>
        </w:rPr>
        <w:t xml:space="preserve">Política Nacional de </w:t>
      </w:r>
      <w:proofErr w:type="spellStart"/>
      <w:r w:rsidR="795CEE5F" w:rsidRPr="6A94F766">
        <w:rPr>
          <w:rFonts w:eastAsiaTheme="minorEastAsia"/>
          <w:i/>
          <w:iCs/>
        </w:rPr>
        <w:t>Empleo</w:t>
      </w:r>
      <w:proofErr w:type="spellEnd"/>
      <w:r w:rsidR="795CEE5F" w:rsidRPr="6A94F766">
        <w:rPr>
          <w:rFonts w:eastAsiaTheme="minorEastAsia"/>
          <w:i/>
          <w:iCs/>
        </w:rPr>
        <w:t xml:space="preserve"> </w:t>
      </w:r>
      <w:proofErr w:type="spellStart"/>
      <w:r w:rsidR="795CEE5F" w:rsidRPr="6A94F766">
        <w:rPr>
          <w:rFonts w:eastAsiaTheme="minorEastAsia"/>
          <w:i/>
          <w:iCs/>
        </w:rPr>
        <w:t>Decente</w:t>
      </w:r>
      <w:proofErr w:type="spellEnd"/>
      <w:r w:rsidR="795CEE5F" w:rsidRPr="6A94F766">
        <w:rPr>
          <w:rFonts w:eastAsiaTheme="minorEastAsia"/>
        </w:rPr>
        <w:t>)</w:t>
      </w:r>
      <w:r w:rsidRPr="6A94F766">
        <w:rPr>
          <w:rFonts w:eastAsiaTheme="minorEastAsia"/>
        </w:rPr>
        <w:t>, whose priority objectives explicitly order actions to be developed jointly by the Ministr</w:t>
      </w:r>
      <w:r w:rsidR="00A75339">
        <w:rPr>
          <w:rFonts w:eastAsiaTheme="minorEastAsia"/>
        </w:rPr>
        <w:t>ies</w:t>
      </w:r>
      <w:r w:rsidRPr="6A94F766">
        <w:rPr>
          <w:rFonts w:eastAsiaTheme="minorEastAsia"/>
        </w:rPr>
        <w:t xml:space="preserve"> of Labor and Education.</w:t>
      </w:r>
    </w:p>
    <w:p w14:paraId="098C9223" w14:textId="77777777" w:rsidR="007F6F4A" w:rsidRPr="001678D0" w:rsidRDefault="007F6F4A" w:rsidP="6A94F766">
      <w:pPr>
        <w:pStyle w:val="ListParagraph"/>
        <w:spacing w:after="0" w:line="240" w:lineRule="auto"/>
        <w:jc w:val="both"/>
        <w:rPr>
          <w:rFonts w:eastAsiaTheme="minorEastAsia"/>
        </w:rPr>
      </w:pPr>
    </w:p>
    <w:p w14:paraId="7C05F546" w14:textId="1A0DA801" w:rsidR="41F3BE8E" w:rsidRDefault="41F3BE8E" w:rsidP="00C17035">
      <w:pPr>
        <w:pStyle w:val="ListParagraph"/>
        <w:numPr>
          <w:ilvl w:val="0"/>
          <w:numId w:val="22"/>
        </w:numPr>
        <w:spacing w:after="0" w:line="240" w:lineRule="auto"/>
        <w:jc w:val="both"/>
        <w:rPr>
          <w:rFonts w:eastAsiaTheme="minorEastAsia"/>
        </w:rPr>
      </w:pPr>
      <w:r w:rsidRPr="6A94F766">
        <w:rPr>
          <w:rFonts w:eastAsiaTheme="minorEastAsia"/>
        </w:rPr>
        <w:t xml:space="preserve">Generate </w:t>
      </w:r>
      <w:r w:rsidR="78F24B56" w:rsidRPr="6A94F766">
        <w:rPr>
          <w:rFonts w:eastAsiaTheme="minorEastAsia"/>
          <w:b/>
          <w:bCs/>
        </w:rPr>
        <w:t xml:space="preserve">pathways </w:t>
      </w:r>
      <w:r w:rsidRPr="6A94F766">
        <w:rPr>
          <w:rFonts w:eastAsiaTheme="minorEastAsia"/>
          <w:b/>
          <w:bCs/>
        </w:rPr>
        <w:t>or bridges</w:t>
      </w:r>
      <w:r w:rsidRPr="6A94F766">
        <w:rPr>
          <w:rFonts w:eastAsiaTheme="minorEastAsia"/>
        </w:rPr>
        <w:t xml:space="preserve"> between the formal education system, the job training system, and all educational levels to allow people a smooth transition between these systems and recognition of their learning. </w:t>
      </w:r>
      <w:r w:rsidR="00BA59C9">
        <w:rPr>
          <w:rFonts w:eastAsiaTheme="minorEastAsia"/>
        </w:rPr>
        <w:t>T</w:t>
      </w:r>
      <w:r w:rsidRPr="6A94F766">
        <w:rPr>
          <w:rFonts w:eastAsiaTheme="minorEastAsia"/>
        </w:rPr>
        <w:t xml:space="preserve">o generate </w:t>
      </w:r>
      <w:r w:rsidR="61CC2AFF" w:rsidRPr="6A94F766">
        <w:rPr>
          <w:rFonts w:eastAsiaTheme="minorEastAsia"/>
        </w:rPr>
        <w:t xml:space="preserve">pathways </w:t>
      </w:r>
      <w:r w:rsidRPr="6A94F766">
        <w:rPr>
          <w:rFonts w:eastAsiaTheme="minorEastAsia"/>
        </w:rPr>
        <w:t>between formal, informal and non-formal education</w:t>
      </w:r>
      <w:r w:rsidR="00BA59C9">
        <w:rPr>
          <w:rFonts w:eastAsiaTheme="minorEastAsia"/>
        </w:rPr>
        <w:t xml:space="preserve"> was also mentioned</w:t>
      </w:r>
      <w:r w:rsidRPr="6A94F766">
        <w:rPr>
          <w:rFonts w:eastAsiaTheme="minorEastAsia"/>
        </w:rPr>
        <w:t>.</w:t>
      </w:r>
      <w:r w:rsidR="00B88657" w:rsidRPr="6A94F766">
        <w:rPr>
          <w:rFonts w:eastAsiaTheme="minorEastAsia"/>
        </w:rPr>
        <w:t xml:space="preserve"> </w:t>
      </w:r>
    </w:p>
    <w:p w14:paraId="7A39E81B" w14:textId="77777777" w:rsidR="00A86659" w:rsidRPr="008B6AAC" w:rsidRDefault="00A86659" w:rsidP="6A94F766">
      <w:pPr>
        <w:pStyle w:val="ListParagraph"/>
        <w:spacing w:after="0" w:line="240" w:lineRule="auto"/>
        <w:jc w:val="both"/>
        <w:rPr>
          <w:rFonts w:eastAsiaTheme="minorEastAsia"/>
          <w:color w:val="000000" w:themeColor="text1"/>
        </w:rPr>
      </w:pPr>
    </w:p>
    <w:p w14:paraId="4FAD0590" w14:textId="5F8F6B52" w:rsidR="579F5996" w:rsidRDefault="579F5996" w:rsidP="00C17035">
      <w:pPr>
        <w:pStyle w:val="ListParagraph"/>
        <w:numPr>
          <w:ilvl w:val="0"/>
          <w:numId w:val="22"/>
        </w:numPr>
        <w:spacing w:after="0" w:line="240" w:lineRule="auto"/>
        <w:jc w:val="both"/>
        <w:rPr>
          <w:rFonts w:eastAsiaTheme="minorEastAsia"/>
        </w:rPr>
      </w:pPr>
      <w:r w:rsidRPr="6A94F766">
        <w:rPr>
          <w:rFonts w:eastAsiaTheme="minorEastAsia"/>
        </w:rPr>
        <w:t>Improve the processes of</w:t>
      </w:r>
      <w:r w:rsidR="13198765" w:rsidRPr="6A94F766">
        <w:rPr>
          <w:rFonts w:eastAsiaTheme="minorEastAsia"/>
        </w:rPr>
        <w:t xml:space="preserve"> </w:t>
      </w:r>
      <w:r w:rsidR="19801DC9" w:rsidRPr="6A94F766">
        <w:rPr>
          <w:rFonts w:eastAsiaTheme="minorEastAsia"/>
          <w:b/>
          <w:bCs/>
        </w:rPr>
        <w:t>s</w:t>
      </w:r>
      <w:r w:rsidRPr="6A94F766">
        <w:rPr>
          <w:rFonts w:eastAsiaTheme="minorEastAsia"/>
          <w:b/>
          <w:bCs/>
        </w:rPr>
        <w:t>kills</w:t>
      </w:r>
      <w:r w:rsidR="152D1B8C" w:rsidRPr="6A94F766">
        <w:rPr>
          <w:rFonts w:eastAsiaTheme="minorEastAsia"/>
          <w:b/>
          <w:bCs/>
        </w:rPr>
        <w:t xml:space="preserve"> certification</w:t>
      </w:r>
      <w:r w:rsidR="00340094">
        <w:rPr>
          <w:rFonts w:eastAsiaTheme="minorEastAsia"/>
        </w:rPr>
        <w:t>, allowing for</w:t>
      </w:r>
      <w:r w:rsidR="00803E58">
        <w:rPr>
          <w:rFonts w:eastAsiaTheme="minorEastAsia"/>
        </w:rPr>
        <w:t xml:space="preserve"> the recognition of </w:t>
      </w:r>
      <w:r w:rsidR="3D59D9D5" w:rsidRPr="6A94F766">
        <w:rPr>
          <w:rFonts w:eastAsiaTheme="minorEastAsia"/>
        </w:rPr>
        <w:t xml:space="preserve">skills </w:t>
      </w:r>
      <w:r w:rsidRPr="6A94F766">
        <w:rPr>
          <w:rFonts w:eastAsiaTheme="minorEastAsia"/>
        </w:rPr>
        <w:t xml:space="preserve">acquired outside the formal educational environment or, in a broader sense, the recognition of prior learning. </w:t>
      </w:r>
      <w:r w:rsidR="00803E58">
        <w:rPr>
          <w:rFonts w:eastAsiaTheme="minorEastAsia"/>
        </w:rPr>
        <w:t>T</w:t>
      </w:r>
      <w:r w:rsidRPr="6A94F766">
        <w:rPr>
          <w:rFonts w:eastAsiaTheme="minorEastAsia"/>
        </w:rPr>
        <w:t xml:space="preserve">here is a great urgency to recognize and certify these skills, understanding the very positive impact </w:t>
      </w:r>
      <w:r w:rsidR="00BE08BB">
        <w:rPr>
          <w:rFonts w:eastAsiaTheme="minorEastAsia"/>
        </w:rPr>
        <w:t>this process</w:t>
      </w:r>
      <w:r w:rsidRPr="6A94F766">
        <w:rPr>
          <w:rFonts w:eastAsiaTheme="minorEastAsia"/>
        </w:rPr>
        <w:t xml:space="preserve"> has on increasing employability, especially </w:t>
      </w:r>
      <w:r w:rsidR="003D3FB7">
        <w:rPr>
          <w:rFonts w:eastAsiaTheme="minorEastAsia"/>
        </w:rPr>
        <w:t xml:space="preserve">for </w:t>
      </w:r>
      <w:r w:rsidRPr="6A94F766">
        <w:rPr>
          <w:rFonts w:eastAsiaTheme="minorEastAsia"/>
        </w:rPr>
        <w:t>those</w:t>
      </w:r>
      <w:r w:rsidR="003D3FB7">
        <w:rPr>
          <w:rFonts w:eastAsiaTheme="minorEastAsia"/>
        </w:rPr>
        <w:t xml:space="preserve"> populations</w:t>
      </w:r>
      <w:r w:rsidRPr="6A94F766">
        <w:rPr>
          <w:rFonts w:eastAsiaTheme="minorEastAsia"/>
        </w:rPr>
        <w:t xml:space="preserve"> in conditions of greater vulnerability.</w:t>
      </w:r>
      <w:r w:rsidR="10F38B09" w:rsidRPr="6A94F766">
        <w:rPr>
          <w:rFonts w:eastAsiaTheme="minorEastAsia"/>
        </w:rPr>
        <w:t xml:space="preserve"> The region has valuable </w:t>
      </w:r>
      <w:r w:rsidR="00331604">
        <w:rPr>
          <w:rFonts w:eastAsiaTheme="minorEastAsia"/>
        </w:rPr>
        <w:t xml:space="preserve">initiatives and </w:t>
      </w:r>
      <w:r w:rsidR="10F38B09" w:rsidRPr="6A94F766">
        <w:rPr>
          <w:rFonts w:eastAsiaTheme="minorEastAsia"/>
        </w:rPr>
        <w:t xml:space="preserve">institutions with extensive expertise in certifying competencies, such as </w:t>
      </w:r>
      <w:r w:rsidR="000B092A">
        <w:rPr>
          <w:rFonts w:eastAsiaTheme="minorEastAsia"/>
        </w:rPr>
        <w:t xml:space="preserve">the National Council for Normalization and </w:t>
      </w:r>
      <w:r w:rsidR="000B092A">
        <w:rPr>
          <w:rFonts w:eastAsiaTheme="minorEastAsia"/>
        </w:rPr>
        <w:lastRenderedPageBreak/>
        <w:t xml:space="preserve">Certification of Labor </w:t>
      </w:r>
      <w:r w:rsidR="0058762E">
        <w:rPr>
          <w:rFonts w:eastAsiaTheme="minorEastAsia"/>
        </w:rPr>
        <w:t>Competencies (</w:t>
      </w:r>
      <w:r w:rsidR="10F38B09" w:rsidRPr="6A94F766">
        <w:rPr>
          <w:rFonts w:eastAsiaTheme="minorEastAsia"/>
        </w:rPr>
        <w:t>CONOCER</w:t>
      </w:r>
      <w:r w:rsidR="0058762E">
        <w:rPr>
          <w:rFonts w:eastAsiaTheme="minorEastAsia"/>
        </w:rPr>
        <w:t>)</w:t>
      </w:r>
      <w:r w:rsidR="10F38B09" w:rsidRPr="6A94F766">
        <w:rPr>
          <w:rFonts w:eastAsiaTheme="minorEastAsia"/>
        </w:rPr>
        <w:t xml:space="preserve"> in Mexico, </w:t>
      </w:r>
      <w:proofErr w:type="spellStart"/>
      <w:r w:rsidR="10F38B09" w:rsidRPr="6A94F766">
        <w:rPr>
          <w:rFonts w:eastAsiaTheme="minorEastAsia"/>
        </w:rPr>
        <w:t>ChileValora</w:t>
      </w:r>
      <w:proofErr w:type="spellEnd"/>
      <w:r w:rsidR="10F38B09" w:rsidRPr="6A94F766">
        <w:rPr>
          <w:rFonts w:eastAsiaTheme="minorEastAsia"/>
        </w:rPr>
        <w:t>, and Canada's Red Seal program</w:t>
      </w:r>
      <w:r w:rsidR="390CC985" w:rsidRPr="6A94F766">
        <w:rPr>
          <w:rFonts w:eastAsiaTheme="minorEastAsia"/>
        </w:rPr>
        <w:t>.</w:t>
      </w:r>
    </w:p>
    <w:p w14:paraId="4D885A9A" w14:textId="77777777" w:rsidR="00A86659" w:rsidRPr="001678D0" w:rsidRDefault="00A86659" w:rsidP="6A94F766">
      <w:pPr>
        <w:spacing w:after="0" w:line="240" w:lineRule="auto"/>
        <w:jc w:val="both"/>
        <w:rPr>
          <w:rFonts w:eastAsiaTheme="minorEastAsia"/>
        </w:rPr>
      </w:pPr>
    </w:p>
    <w:p w14:paraId="08879AB0" w14:textId="2C07EDFF" w:rsidR="00146838" w:rsidRDefault="37777593" w:rsidP="00C17035">
      <w:pPr>
        <w:pStyle w:val="ListParagraph"/>
        <w:numPr>
          <w:ilvl w:val="0"/>
          <w:numId w:val="21"/>
        </w:numPr>
        <w:spacing w:after="0"/>
        <w:jc w:val="both"/>
        <w:rPr>
          <w:rFonts w:eastAsiaTheme="minorEastAsia"/>
        </w:rPr>
      </w:pPr>
      <w:r w:rsidRPr="6A94F766">
        <w:rPr>
          <w:rFonts w:eastAsiaTheme="minorEastAsia"/>
        </w:rPr>
        <w:t>Strengthen</w:t>
      </w:r>
      <w:r w:rsidRPr="6A94F766">
        <w:rPr>
          <w:rFonts w:eastAsiaTheme="minorEastAsia"/>
          <w:b/>
          <w:bCs/>
        </w:rPr>
        <w:t xml:space="preserve"> instances of multisectoral dialogue incorporating local, regional and sectoral perspectives</w:t>
      </w:r>
      <w:r w:rsidRPr="6A94F766">
        <w:rPr>
          <w:rFonts w:eastAsiaTheme="minorEastAsia"/>
        </w:rPr>
        <w:t xml:space="preserve"> to improve job training policies. Since these policies depend on the design of professional profiles in each economic sector, relevant tools are required to anticipate and satisfy the demand for skills in the labor market. To achieve this, it is essential to redouble efforts in intersectoral work to involve a broader set of actors such as the Ministries of Economy or Finance, Science and Technology, Production, Social Development, among others, as well as worker</w:t>
      </w:r>
      <w:r w:rsidR="35599086" w:rsidRPr="6A94F766">
        <w:rPr>
          <w:rFonts w:eastAsiaTheme="minorEastAsia"/>
        </w:rPr>
        <w:t>s’ and employers’</w:t>
      </w:r>
      <w:r w:rsidRPr="6A94F766">
        <w:rPr>
          <w:rFonts w:eastAsiaTheme="minorEastAsia"/>
        </w:rPr>
        <w:t xml:space="preserve"> organizations.</w:t>
      </w:r>
    </w:p>
    <w:p w14:paraId="63ED5EEE" w14:textId="77777777" w:rsidR="004B340F" w:rsidRDefault="004B340F" w:rsidP="004B340F">
      <w:pPr>
        <w:pStyle w:val="ListParagraph"/>
        <w:spacing w:after="0"/>
        <w:jc w:val="both"/>
        <w:rPr>
          <w:rFonts w:eastAsiaTheme="minorEastAsia"/>
        </w:rPr>
      </w:pPr>
    </w:p>
    <w:p w14:paraId="23FB8751" w14:textId="31FA1ECE" w:rsidR="004B340F" w:rsidRPr="00643DD6" w:rsidRDefault="004B340F" w:rsidP="00C17035">
      <w:pPr>
        <w:pStyle w:val="ListParagraph"/>
        <w:numPr>
          <w:ilvl w:val="0"/>
          <w:numId w:val="21"/>
        </w:numPr>
        <w:spacing w:after="0"/>
        <w:jc w:val="both"/>
        <w:rPr>
          <w:rFonts w:eastAsiaTheme="minorEastAsia"/>
          <w:b/>
          <w:bCs/>
        </w:rPr>
      </w:pPr>
      <w:r w:rsidRPr="00643DD6">
        <w:rPr>
          <w:rFonts w:eastAsiaTheme="minorEastAsia"/>
          <w:b/>
          <w:bCs/>
        </w:rPr>
        <w:t xml:space="preserve">Implement a comprehensive, coherent, and coordinated set of public policies </w:t>
      </w:r>
      <w:r w:rsidRPr="00643DD6">
        <w:rPr>
          <w:rFonts w:eastAsiaTheme="minorEastAsia"/>
        </w:rPr>
        <w:t>that address inequalities in access to education and work, including connectivity</w:t>
      </w:r>
      <w:r w:rsidR="00F634B9" w:rsidRPr="00643DD6">
        <w:rPr>
          <w:rFonts w:eastAsiaTheme="minorEastAsia"/>
        </w:rPr>
        <w:t xml:space="preserve">, care, </w:t>
      </w:r>
      <w:r w:rsidR="00643DD6" w:rsidRPr="00643DD6">
        <w:rPr>
          <w:rFonts w:eastAsiaTheme="minorEastAsia"/>
        </w:rPr>
        <w:t xml:space="preserve">and </w:t>
      </w:r>
      <w:r w:rsidR="00F634B9" w:rsidRPr="00643DD6">
        <w:rPr>
          <w:rFonts w:eastAsiaTheme="minorEastAsia"/>
        </w:rPr>
        <w:t xml:space="preserve">social protection policies, </w:t>
      </w:r>
      <w:r w:rsidRPr="00643DD6">
        <w:rPr>
          <w:rFonts w:eastAsiaTheme="minorEastAsia"/>
        </w:rPr>
        <w:t>among others.</w:t>
      </w:r>
    </w:p>
    <w:p w14:paraId="7A7E5D00" w14:textId="502AF6F3" w:rsidR="6A94F766" w:rsidRDefault="6A94F766" w:rsidP="6A94F766">
      <w:pPr>
        <w:spacing w:after="0"/>
        <w:jc w:val="both"/>
        <w:rPr>
          <w:rFonts w:eastAsiaTheme="minorEastAsia"/>
        </w:rPr>
      </w:pPr>
    </w:p>
    <w:p w14:paraId="7AA336BF" w14:textId="270B404A" w:rsidR="57C00741" w:rsidRDefault="57C00741" w:rsidP="00C17035">
      <w:pPr>
        <w:pStyle w:val="ListParagraph"/>
        <w:numPr>
          <w:ilvl w:val="0"/>
          <w:numId w:val="21"/>
        </w:numPr>
        <w:spacing w:after="0"/>
        <w:jc w:val="both"/>
        <w:rPr>
          <w:rFonts w:eastAsiaTheme="minorEastAsia"/>
        </w:rPr>
      </w:pPr>
      <w:r w:rsidRPr="6A94F766">
        <w:rPr>
          <w:rFonts w:eastAsiaTheme="minorEastAsia"/>
          <w:b/>
          <w:bCs/>
        </w:rPr>
        <w:t>Improve and give greater emphasis to teacher training.</w:t>
      </w:r>
      <w:r w:rsidRPr="6A94F766">
        <w:rPr>
          <w:rFonts w:eastAsiaTheme="minorEastAsia"/>
        </w:rPr>
        <w:t xml:space="preserve"> Mention was made in particular of the urgency of training teachers in new technologies and innovative technological applications to close the digital skills gap and better</w:t>
      </w:r>
      <w:r w:rsidR="00880F62">
        <w:rPr>
          <w:rFonts w:eastAsiaTheme="minorEastAsia"/>
        </w:rPr>
        <w:t xml:space="preserve"> respond to the </w:t>
      </w:r>
      <w:r w:rsidRPr="6A94F766">
        <w:rPr>
          <w:rFonts w:eastAsiaTheme="minorEastAsia"/>
        </w:rPr>
        <w:t xml:space="preserve">changes </w:t>
      </w:r>
      <w:r w:rsidR="00880F62">
        <w:rPr>
          <w:rFonts w:eastAsiaTheme="minorEastAsia"/>
        </w:rPr>
        <w:t>in the world of work</w:t>
      </w:r>
      <w:r w:rsidRPr="6A94F766">
        <w:rPr>
          <w:rFonts w:eastAsiaTheme="minorEastAsia"/>
        </w:rPr>
        <w:t xml:space="preserve"> (future of work). </w:t>
      </w:r>
      <w:r w:rsidR="00365281">
        <w:rPr>
          <w:rFonts w:eastAsiaTheme="minorEastAsia"/>
        </w:rPr>
        <w:t>T</w:t>
      </w:r>
      <w:r w:rsidRPr="6A94F766">
        <w:rPr>
          <w:rFonts w:eastAsiaTheme="minorEastAsia"/>
        </w:rPr>
        <w:t>he digital transformation and the accelerated changes in education and employment have created great pressure and demands on teachers, w</w:t>
      </w:r>
      <w:r w:rsidRPr="006F1E97">
        <w:rPr>
          <w:rFonts w:eastAsiaTheme="minorEastAsia"/>
        </w:rPr>
        <w:t>ho must strengthen both their own digital skills and their ability to develop them in their students.</w:t>
      </w:r>
      <w:r w:rsidR="00F634B9" w:rsidRPr="006F1E97">
        <w:rPr>
          <w:rFonts w:eastAsiaTheme="minorEastAsia"/>
        </w:rPr>
        <w:t xml:space="preserve"> In this context, the COSATE delegation raised as a priority ensuring and promoting teach</w:t>
      </w:r>
      <w:r w:rsidR="00711055" w:rsidRPr="006F1E97">
        <w:rPr>
          <w:rFonts w:eastAsiaTheme="minorEastAsia"/>
        </w:rPr>
        <w:t xml:space="preserve">ers’ </w:t>
      </w:r>
      <w:r w:rsidR="00F634B9" w:rsidRPr="006F1E97">
        <w:rPr>
          <w:rFonts w:eastAsiaTheme="minorEastAsia"/>
        </w:rPr>
        <w:t>rights</w:t>
      </w:r>
      <w:r w:rsidR="0043067F" w:rsidRPr="006F1E97">
        <w:rPr>
          <w:rFonts w:eastAsiaTheme="minorEastAsia"/>
        </w:rPr>
        <w:t xml:space="preserve"> -</w:t>
      </w:r>
      <w:r w:rsidR="00F634B9" w:rsidRPr="006F1E97">
        <w:rPr>
          <w:rFonts w:eastAsiaTheme="minorEastAsia"/>
        </w:rPr>
        <w:t>including the rights of freedom of association and collective bargaining</w:t>
      </w:r>
      <w:r w:rsidR="0043067F" w:rsidRPr="006F1E97">
        <w:rPr>
          <w:rFonts w:eastAsiaTheme="minorEastAsia"/>
        </w:rPr>
        <w:t>-</w:t>
      </w:r>
      <w:r w:rsidR="0065564D" w:rsidRPr="006F1E97">
        <w:rPr>
          <w:rFonts w:eastAsiaTheme="minorEastAsia"/>
        </w:rPr>
        <w:t xml:space="preserve"> </w:t>
      </w:r>
      <w:proofErr w:type="gramStart"/>
      <w:r w:rsidR="0065564D" w:rsidRPr="006F1E97">
        <w:rPr>
          <w:rFonts w:eastAsiaTheme="minorEastAsia"/>
        </w:rPr>
        <w:t>in order</w:t>
      </w:r>
      <w:r w:rsidR="00F634B9" w:rsidRPr="006F1E97">
        <w:rPr>
          <w:rFonts w:eastAsiaTheme="minorEastAsia"/>
        </w:rPr>
        <w:t xml:space="preserve"> to</w:t>
      </w:r>
      <w:proofErr w:type="gramEnd"/>
      <w:r w:rsidR="00F634B9" w:rsidRPr="006F1E97">
        <w:rPr>
          <w:rFonts w:eastAsiaTheme="minorEastAsia"/>
        </w:rPr>
        <w:t xml:space="preserve"> achieve decent conditions of employment that include decent wages, training</w:t>
      </w:r>
      <w:r w:rsidR="00BF31CF" w:rsidRPr="006F1E97">
        <w:rPr>
          <w:rFonts w:eastAsiaTheme="minorEastAsia"/>
        </w:rPr>
        <w:t xml:space="preserve">, </w:t>
      </w:r>
      <w:r w:rsidR="00F634B9" w:rsidRPr="006F1E97">
        <w:rPr>
          <w:rFonts w:eastAsiaTheme="minorEastAsia"/>
        </w:rPr>
        <w:t>and safe and healthy work</w:t>
      </w:r>
      <w:r w:rsidR="006F1E97" w:rsidRPr="006F1E97">
        <w:rPr>
          <w:rFonts w:eastAsiaTheme="minorEastAsia"/>
        </w:rPr>
        <w:t>ing</w:t>
      </w:r>
      <w:r w:rsidR="00F634B9" w:rsidRPr="006F1E97">
        <w:rPr>
          <w:rFonts w:eastAsiaTheme="minorEastAsia"/>
        </w:rPr>
        <w:t xml:space="preserve"> environments.</w:t>
      </w:r>
    </w:p>
    <w:p w14:paraId="4A288928" w14:textId="77777777" w:rsidR="00946E0F" w:rsidRPr="008B6AAC" w:rsidRDefault="00946E0F" w:rsidP="6A94F766">
      <w:pPr>
        <w:pStyle w:val="ListParagraph"/>
        <w:jc w:val="both"/>
        <w:rPr>
          <w:rFonts w:eastAsiaTheme="minorEastAsia"/>
        </w:rPr>
      </w:pPr>
    </w:p>
    <w:p w14:paraId="50C4C393" w14:textId="4481975D" w:rsidR="12DA391D" w:rsidRDefault="12DA391D" w:rsidP="00C17035">
      <w:pPr>
        <w:pStyle w:val="ListParagraph"/>
        <w:numPr>
          <w:ilvl w:val="0"/>
          <w:numId w:val="21"/>
        </w:numPr>
        <w:spacing w:after="0"/>
        <w:jc w:val="both"/>
        <w:rPr>
          <w:rFonts w:eastAsiaTheme="minorEastAsia"/>
        </w:rPr>
      </w:pPr>
      <w:r w:rsidRPr="6A94F766">
        <w:rPr>
          <w:rFonts w:eastAsiaTheme="minorEastAsia"/>
          <w:b/>
          <w:bCs/>
        </w:rPr>
        <w:t>Strengthen the labor market information systems</w:t>
      </w:r>
      <w:r w:rsidRPr="6A94F766">
        <w:rPr>
          <w:rFonts w:eastAsiaTheme="minorEastAsia"/>
        </w:rPr>
        <w:t xml:space="preserve"> (</w:t>
      </w:r>
      <w:r w:rsidR="4A090070" w:rsidRPr="6A94F766">
        <w:rPr>
          <w:rFonts w:eastAsiaTheme="minorEastAsia"/>
        </w:rPr>
        <w:t>LMIS</w:t>
      </w:r>
      <w:r w:rsidRPr="6A94F766">
        <w:rPr>
          <w:rFonts w:eastAsiaTheme="minorEastAsia"/>
        </w:rPr>
        <w:t xml:space="preserve">) to obtain solid and updated data </w:t>
      </w:r>
      <w:r w:rsidR="00FE4340">
        <w:rPr>
          <w:rFonts w:eastAsiaTheme="minorEastAsia"/>
        </w:rPr>
        <w:t xml:space="preserve">in order to provide </w:t>
      </w:r>
      <w:r w:rsidRPr="6A94F766">
        <w:rPr>
          <w:rFonts w:eastAsiaTheme="minorEastAsia"/>
        </w:rPr>
        <w:t xml:space="preserve">feedback and improve the </w:t>
      </w:r>
      <w:r w:rsidR="00693EA2">
        <w:rPr>
          <w:rFonts w:eastAsiaTheme="minorEastAsia"/>
        </w:rPr>
        <w:t xml:space="preserve">definition </w:t>
      </w:r>
      <w:r w:rsidRPr="6A94F766">
        <w:rPr>
          <w:rFonts w:eastAsiaTheme="minorEastAsia"/>
        </w:rPr>
        <w:t xml:space="preserve">of contents in education and training systems. Governments and social actors should prioritize the use of this information in decision-making processes. The </w:t>
      </w:r>
      <w:r w:rsidR="532AAF80" w:rsidRPr="6A94F766">
        <w:rPr>
          <w:rFonts w:eastAsiaTheme="minorEastAsia"/>
        </w:rPr>
        <w:t xml:space="preserve">LMIS </w:t>
      </w:r>
      <w:r w:rsidRPr="6A94F766">
        <w:rPr>
          <w:rFonts w:eastAsiaTheme="minorEastAsia"/>
        </w:rPr>
        <w:t xml:space="preserve">should include not only information on job supply and demand, but labor market analysis, identification of trends, salaries and profiles of different sectors and occupations, as well as, where possible, prospective analysis and forecasts. The experience of Mexico was highlighted, whose system not only collects information from formal sources such as the survey of occupations or administrative records, but also carries out a process of scrapping vacancies </w:t>
      </w:r>
      <w:bookmarkStart w:id="1" w:name="_Int_Cxqko6gx"/>
      <w:r w:rsidRPr="6A94F766">
        <w:rPr>
          <w:rFonts w:eastAsiaTheme="minorEastAsia"/>
        </w:rPr>
        <w:t>in order to</w:t>
      </w:r>
      <w:bookmarkEnd w:id="1"/>
      <w:r w:rsidRPr="6A94F766">
        <w:rPr>
          <w:rFonts w:eastAsiaTheme="minorEastAsia"/>
        </w:rPr>
        <w:t xml:space="preserve"> have complete information on the labor market.</w:t>
      </w:r>
    </w:p>
    <w:p w14:paraId="142B6896" w14:textId="77777777" w:rsidR="008621F9" w:rsidRPr="008B6AAC" w:rsidRDefault="008621F9" w:rsidP="6A94F766">
      <w:pPr>
        <w:pStyle w:val="ListParagraph"/>
        <w:spacing w:after="0"/>
        <w:jc w:val="both"/>
        <w:rPr>
          <w:rFonts w:eastAsiaTheme="minorEastAsia"/>
        </w:rPr>
      </w:pPr>
    </w:p>
    <w:p w14:paraId="46D299EC" w14:textId="0AA4B618" w:rsidR="3EC61CBF" w:rsidRDefault="3EC61CBF" w:rsidP="00C17035">
      <w:pPr>
        <w:pStyle w:val="ListParagraph"/>
        <w:numPr>
          <w:ilvl w:val="0"/>
          <w:numId w:val="21"/>
        </w:numPr>
        <w:spacing w:after="0"/>
        <w:jc w:val="both"/>
        <w:rPr>
          <w:rFonts w:eastAsiaTheme="minorEastAsia"/>
        </w:rPr>
      </w:pPr>
      <w:r w:rsidRPr="6A94F766">
        <w:rPr>
          <w:rFonts w:eastAsiaTheme="minorEastAsia"/>
          <w:b/>
          <w:bCs/>
        </w:rPr>
        <w:t>Revalue technical and vocational education</w:t>
      </w:r>
      <w:r w:rsidRPr="6A94F766">
        <w:rPr>
          <w:rFonts w:eastAsiaTheme="minorEastAsia"/>
        </w:rPr>
        <w:t>, including strategies to change the social perception of it that has relegated it to a second category education. This implies criticizing the stratification of technical education based on an artificial opposition between “doing” and “thinking</w:t>
      </w:r>
      <w:r w:rsidR="3F5EAFC7" w:rsidRPr="6A94F766">
        <w:rPr>
          <w:rFonts w:eastAsiaTheme="minorEastAsia"/>
        </w:rPr>
        <w:t>.</w:t>
      </w:r>
      <w:r w:rsidRPr="6A94F766">
        <w:rPr>
          <w:rFonts w:eastAsiaTheme="minorEastAsia"/>
        </w:rPr>
        <w:t xml:space="preserve">” </w:t>
      </w:r>
      <w:r w:rsidR="5BE16AE0" w:rsidRPr="6A94F766">
        <w:rPr>
          <w:rFonts w:eastAsiaTheme="minorEastAsia"/>
        </w:rPr>
        <w:t>This was highlighted particularly by the Caribbean countries, led by the Minister of Labour of Guyana; furthermore, i</w:t>
      </w:r>
      <w:r w:rsidRPr="6A94F766">
        <w:rPr>
          <w:rFonts w:eastAsiaTheme="minorEastAsia"/>
        </w:rPr>
        <w:t xml:space="preserve">n terms of technical and vocational education and training (TVET), the ecosystem of Jamaica stands out (The Technical and Vocational Education and Training (TVET) ecosystem), which has transversally incorporated notions of </w:t>
      </w:r>
      <w:r w:rsidR="4A0DE37F" w:rsidRPr="6A94F766">
        <w:rPr>
          <w:rFonts w:eastAsiaTheme="minorEastAsia"/>
        </w:rPr>
        <w:t xml:space="preserve">TVET </w:t>
      </w:r>
      <w:r w:rsidRPr="6A94F766">
        <w:rPr>
          <w:rFonts w:eastAsiaTheme="minorEastAsia"/>
        </w:rPr>
        <w:t xml:space="preserve">in primary and secondary education, and has aligned </w:t>
      </w:r>
      <w:r w:rsidR="05CF9284" w:rsidRPr="6A94F766">
        <w:rPr>
          <w:rFonts w:eastAsiaTheme="minorEastAsia"/>
        </w:rPr>
        <w:t xml:space="preserve">TVET </w:t>
      </w:r>
      <w:r w:rsidRPr="6A94F766">
        <w:rPr>
          <w:rFonts w:eastAsiaTheme="minorEastAsia"/>
        </w:rPr>
        <w:t xml:space="preserve">to the national and regional (Caribbean) qualifications framework. </w:t>
      </w:r>
      <w:r w:rsidR="00F87315">
        <w:rPr>
          <w:rFonts w:eastAsiaTheme="minorEastAsia"/>
        </w:rPr>
        <w:t>T</w:t>
      </w:r>
      <w:r w:rsidRPr="6A94F766">
        <w:rPr>
          <w:rFonts w:eastAsiaTheme="minorEastAsia"/>
        </w:rPr>
        <w:t>he experience of Suriname also stands out, where TVET components are included in primary and secondary education, under the concept of “work-based learning</w:t>
      </w:r>
      <w:r w:rsidR="4211A14B" w:rsidRPr="6A94F766">
        <w:rPr>
          <w:rFonts w:eastAsiaTheme="minorEastAsia"/>
        </w:rPr>
        <w:t>.</w:t>
      </w:r>
      <w:r w:rsidRPr="6A94F766">
        <w:rPr>
          <w:rFonts w:eastAsiaTheme="minorEastAsia"/>
        </w:rPr>
        <w:t>”</w:t>
      </w:r>
    </w:p>
    <w:p w14:paraId="0C317B85" w14:textId="2586B368" w:rsidR="66B3A083" w:rsidRPr="008B6AAC" w:rsidRDefault="66B3A083" w:rsidP="6A94F766">
      <w:pPr>
        <w:spacing w:after="0"/>
        <w:jc w:val="both"/>
        <w:rPr>
          <w:rFonts w:eastAsiaTheme="minorEastAsia"/>
        </w:rPr>
      </w:pPr>
    </w:p>
    <w:p w14:paraId="32428108" w14:textId="77777777" w:rsidR="00BF31CF" w:rsidRPr="00BF31CF" w:rsidRDefault="77889DAE" w:rsidP="00BF31CF">
      <w:pPr>
        <w:pStyle w:val="ListParagraph"/>
        <w:numPr>
          <w:ilvl w:val="0"/>
          <w:numId w:val="21"/>
        </w:numPr>
        <w:spacing w:after="0"/>
        <w:jc w:val="both"/>
        <w:rPr>
          <w:rFonts w:eastAsiaTheme="minorEastAsia"/>
          <w:color w:val="000000" w:themeColor="text1"/>
        </w:rPr>
      </w:pPr>
      <w:r w:rsidRPr="6A94F766">
        <w:rPr>
          <w:rFonts w:eastAsiaTheme="minorEastAsia"/>
        </w:rPr>
        <w:t xml:space="preserve">Provide education and training systems with </w:t>
      </w:r>
      <w:r w:rsidR="0F195F15" w:rsidRPr="6A94F766">
        <w:rPr>
          <w:rFonts w:eastAsiaTheme="minorEastAsia"/>
          <w:b/>
          <w:bCs/>
        </w:rPr>
        <w:t>instruments</w:t>
      </w:r>
      <w:r w:rsidRPr="6A94F766">
        <w:rPr>
          <w:rFonts w:eastAsiaTheme="minorEastAsia"/>
          <w:b/>
          <w:bCs/>
        </w:rPr>
        <w:t>/actions that allow them to adapt quickly to changing contexts</w:t>
      </w:r>
      <w:r w:rsidRPr="6A94F766">
        <w:rPr>
          <w:rFonts w:eastAsiaTheme="minorEastAsia"/>
        </w:rPr>
        <w:t>, this includes making educational curricula more flexible and making the procedures for developing and modifying professional training courses/disciplines more expeditious (it was recognized that it currently takes too long to decommission obsolete courses or create new courses.)</w:t>
      </w:r>
    </w:p>
    <w:p w14:paraId="3C5CD3DE" w14:textId="77777777" w:rsidR="00BF31CF" w:rsidRDefault="00BF31CF" w:rsidP="00BF31CF">
      <w:pPr>
        <w:pStyle w:val="ListParagraph"/>
      </w:pPr>
    </w:p>
    <w:p w14:paraId="35A0CB8C" w14:textId="48F84F20" w:rsidR="7CF5DC3A" w:rsidRDefault="7CF5DC3A" w:rsidP="00C17035">
      <w:pPr>
        <w:pStyle w:val="ListParagraph"/>
        <w:numPr>
          <w:ilvl w:val="0"/>
          <w:numId w:val="21"/>
        </w:numPr>
        <w:spacing w:after="0"/>
        <w:jc w:val="both"/>
        <w:rPr>
          <w:rFonts w:eastAsiaTheme="minorEastAsia"/>
        </w:rPr>
      </w:pPr>
      <w:r w:rsidRPr="6A94F766">
        <w:rPr>
          <w:rFonts w:eastAsiaTheme="minorEastAsia"/>
          <w:b/>
          <w:bCs/>
        </w:rPr>
        <w:t xml:space="preserve">Direct </w:t>
      </w:r>
      <w:r w:rsidR="15AA7F26" w:rsidRPr="6A94F766">
        <w:rPr>
          <w:rFonts w:eastAsiaTheme="minorEastAsia"/>
          <w:b/>
          <w:bCs/>
        </w:rPr>
        <w:t xml:space="preserve">education and training towards the development of </w:t>
      </w:r>
      <w:r w:rsidR="45EE1F9E" w:rsidRPr="6A94F766">
        <w:rPr>
          <w:rFonts w:eastAsiaTheme="minorEastAsia"/>
          <w:b/>
          <w:bCs/>
        </w:rPr>
        <w:t>skills and</w:t>
      </w:r>
      <w:r w:rsidR="15AA7F26" w:rsidRPr="6A94F766">
        <w:rPr>
          <w:rFonts w:eastAsiaTheme="minorEastAsia"/>
          <w:b/>
          <w:bCs/>
        </w:rPr>
        <w:t xml:space="preserve"> adopt a proactive approach in </w:t>
      </w:r>
      <w:r w:rsidR="4402E985" w:rsidRPr="6A94F766">
        <w:rPr>
          <w:rFonts w:eastAsiaTheme="minorEastAsia"/>
          <w:b/>
          <w:bCs/>
        </w:rPr>
        <w:t xml:space="preserve">their </w:t>
      </w:r>
      <w:r w:rsidR="15AA7F26" w:rsidRPr="6A94F766">
        <w:rPr>
          <w:rFonts w:eastAsiaTheme="minorEastAsia"/>
          <w:b/>
          <w:bCs/>
        </w:rPr>
        <w:t>updating and i</w:t>
      </w:r>
      <w:r w:rsidR="11FBE1E6" w:rsidRPr="6A94F766">
        <w:rPr>
          <w:rFonts w:eastAsiaTheme="minorEastAsia"/>
          <w:b/>
          <w:bCs/>
        </w:rPr>
        <w:t>mprovement</w:t>
      </w:r>
      <w:r w:rsidR="15AA7F26" w:rsidRPr="6A94F766">
        <w:rPr>
          <w:rFonts w:eastAsiaTheme="minorEastAsia"/>
        </w:rPr>
        <w:t>. During the event it was recognized that the world is changing very rapidly and that education</w:t>
      </w:r>
      <w:r w:rsidR="00B649CE">
        <w:rPr>
          <w:rFonts w:eastAsiaTheme="minorEastAsia"/>
        </w:rPr>
        <w:t xml:space="preserve"> </w:t>
      </w:r>
      <w:r w:rsidR="15AA7F26" w:rsidRPr="6A94F766">
        <w:rPr>
          <w:rFonts w:eastAsiaTheme="minorEastAsia"/>
        </w:rPr>
        <w:t xml:space="preserve">and training systems cannot be transformed and adapted </w:t>
      </w:r>
      <w:r w:rsidR="00B70DC0">
        <w:rPr>
          <w:rFonts w:eastAsiaTheme="minorEastAsia"/>
        </w:rPr>
        <w:t>at the same pace</w:t>
      </w:r>
      <w:r w:rsidR="15AA7F26" w:rsidRPr="6A94F766">
        <w:rPr>
          <w:rFonts w:eastAsiaTheme="minorEastAsia"/>
        </w:rPr>
        <w:t>; this also implies that the demands of the productive sector are constantly changing and that it is very difficult to predict future training needs. One way to respond to this challenge is to focus on skills development, training</w:t>
      </w:r>
      <w:r w:rsidR="00047E08">
        <w:rPr>
          <w:rFonts w:eastAsiaTheme="minorEastAsia"/>
        </w:rPr>
        <w:t xml:space="preserve"> in skills n</w:t>
      </w:r>
      <w:r w:rsidR="15AA7F26" w:rsidRPr="6A94F766">
        <w:rPr>
          <w:rFonts w:eastAsiaTheme="minorEastAsia"/>
        </w:rPr>
        <w:t xml:space="preserve">ot </w:t>
      </w:r>
      <w:r w:rsidR="00047E08">
        <w:rPr>
          <w:rFonts w:eastAsiaTheme="minorEastAsia"/>
        </w:rPr>
        <w:t xml:space="preserve">in </w:t>
      </w:r>
      <w:r w:rsidR="15AA7F26" w:rsidRPr="6A94F766">
        <w:rPr>
          <w:rFonts w:eastAsiaTheme="minorEastAsia"/>
        </w:rPr>
        <w:t>occupations. In this effort, it is important to implement measures that make it possible to address outdated or obsolete skills, develop transferable and foundational skills, train in digital skills in response to the changing needs of the productive sector and the economy in general, among others.</w:t>
      </w:r>
    </w:p>
    <w:p w14:paraId="1A5A5C57" w14:textId="77777777" w:rsidR="00CC5413" w:rsidRPr="008B6AAC" w:rsidRDefault="00CC5413" w:rsidP="6A94F766">
      <w:pPr>
        <w:pStyle w:val="ListParagraph"/>
        <w:spacing w:after="0"/>
        <w:jc w:val="both"/>
        <w:rPr>
          <w:rFonts w:eastAsiaTheme="minorEastAsia"/>
        </w:rPr>
      </w:pPr>
    </w:p>
    <w:p w14:paraId="45B5725A" w14:textId="4710E423" w:rsidR="14869DA1" w:rsidRDefault="14869DA1" w:rsidP="00C17035">
      <w:pPr>
        <w:pStyle w:val="ListParagraph"/>
        <w:numPr>
          <w:ilvl w:val="0"/>
          <w:numId w:val="21"/>
        </w:numPr>
        <w:spacing w:after="0"/>
        <w:jc w:val="both"/>
        <w:rPr>
          <w:rFonts w:eastAsiaTheme="minorEastAsia"/>
        </w:rPr>
      </w:pPr>
      <w:r w:rsidRPr="6A94F766">
        <w:rPr>
          <w:rFonts w:eastAsiaTheme="minorEastAsia"/>
          <w:b/>
          <w:bCs/>
        </w:rPr>
        <w:t>Promote upskilling or reskilling</w:t>
      </w:r>
      <w:r w:rsidR="002A7AD6">
        <w:rPr>
          <w:rFonts w:eastAsiaTheme="minorEastAsia"/>
          <w:b/>
          <w:bCs/>
        </w:rPr>
        <w:t xml:space="preserve"> programs</w:t>
      </w:r>
      <w:r w:rsidRPr="6A94F766">
        <w:rPr>
          <w:rFonts w:eastAsiaTheme="minorEastAsia"/>
        </w:rPr>
        <w:t>, especially for the adult population and in sectors particularly affected by technological change or where there is a significant transformation of required skills.</w:t>
      </w:r>
    </w:p>
    <w:p w14:paraId="4AE46B16" w14:textId="77777777" w:rsidR="00A94B93" w:rsidRPr="008B6AAC" w:rsidRDefault="00A94B93" w:rsidP="6A94F766">
      <w:pPr>
        <w:pStyle w:val="ListParagraph"/>
        <w:jc w:val="both"/>
        <w:rPr>
          <w:rFonts w:eastAsiaTheme="minorEastAsia"/>
          <w:color w:val="000000" w:themeColor="text1"/>
        </w:rPr>
      </w:pPr>
    </w:p>
    <w:p w14:paraId="097992A9" w14:textId="624B4345" w:rsidR="636206DA" w:rsidRDefault="636206DA" w:rsidP="00C17035">
      <w:pPr>
        <w:pStyle w:val="ListParagraph"/>
        <w:numPr>
          <w:ilvl w:val="0"/>
          <w:numId w:val="20"/>
        </w:numPr>
        <w:spacing w:after="0"/>
        <w:jc w:val="both"/>
        <w:rPr>
          <w:rFonts w:eastAsiaTheme="minorEastAsia"/>
        </w:rPr>
      </w:pPr>
      <w:r w:rsidRPr="6A94F766">
        <w:rPr>
          <w:rFonts w:eastAsiaTheme="minorEastAsia"/>
        </w:rPr>
        <w:t xml:space="preserve">Develop strategies and actions to establish </w:t>
      </w:r>
      <w:r w:rsidRPr="00BF31CF">
        <w:rPr>
          <w:rFonts w:eastAsiaTheme="minorEastAsia"/>
          <w:b/>
          <w:bCs/>
        </w:rPr>
        <w:t>agreem</w:t>
      </w:r>
      <w:r w:rsidRPr="00505A46">
        <w:rPr>
          <w:rFonts w:eastAsiaTheme="minorEastAsia"/>
          <w:b/>
          <w:bCs/>
        </w:rPr>
        <w:t xml:space="preserve">ents with </w:t>
      </w:r>
      <w:r w:rsidR="00BF31CF" w:rsidRPr="00505A46">
        <w:rPr>
          <w:rFonts w:eastAsiaTheme="minorEastAsia"/>
          <w:b/>
          <w:bCs/>
        </w:rPr>
        <w:t>workers</w:t>
      </w:r>
      <w:r w:rsidR="00FA37C4" w:rsidRPr="00505A46">
        <w:rPr>
          <w:rFonts w:eastAsiaTheme="minorEastAsia"/>
          <w:b/>
          <w:bCs/>
        </w:rPr>
        <w:t>'</w:t>
      </w:r>
      <w:r w:rsidR="00BF31CF" w:rsidRPr="00505A46">
        <w:rPr>
          <w:rFonts w:eastAsiaTheme="minorEastAsia"/>
          <w:b/>
          <w:bCs/>
        </w:rPr>
        <w:t xml:space="preserve"> and employers</w:t>
      </w:r>
      <w:r w:rsidR="00FA37C4" w:rsidRPr="00505A46">
        <w:rPr>
          <w:rFonts w:eastAsiaTheme="minorEastAsia"/>
          <w:b/>
          <w:bCs/>
        </w:rPr>
        <w:t>'</w:t>
      </w:r>
      <w:r w:rsidR="00BF31CF" w:rsidRPr="00505A46">
        <w:rPr>
          <w:rFonts w:eastAsiaTheme="minorEastAsia"/>
          <w:b/>
          <w:bCs/>
        </w:rPr>
        <w:t xml:space="preserve"> representative organizations</w:t>
      </w:r>
      <w:r w:rsidRPr="00505A46">
        <w:rPr>
          <w:rFonts w:eastAsiaTheme="minorEastAsia"/>
        </w:rPr>
        <w:t xml:space="preserve"> </w:t>
      </w:r>
      <w:bookmarkStart w:id="2" w:name="_Int_W1wn8iyt"/>
      <w:r w:rsidRPr="00505A46">
        <w:rPr>
          <w:rFonts w:eastAsiaTheme="minorEastAsia"/>
        </w:rPr>
        <w:t>in order to</w:t>
      </w:r>
      <w:bookmarkEnd w:id="2"/>
      <w:r w:rsidRPr="00505A46">
        <w:rPr>
          <w:rFonts w:eastAsiaTheme="minorEastAsia"/>
        </w:rPr>
        <w:t xml:space="preserve"> achieve be</w:t>
      </w:r>
      <w:r w:rsidRPr="6A94F766">
        <w:rPr>
          <w:rFonts w:eastAsiaTheme="minorEastAsia"/>
        </w:rPr>
        <w:t xml:space="preserve">tter alignment between education and training with employment; these </w:t>
      </w:r>
      <w:r w:rsidR="319A0FB4" w:rsidRPr="6A94F766">
        <w:rPr>
          <w:rFonts w:eastAsiaTheme="minorEastAsia"/>
        </w:rPr>
        <w:t>include</w:t>
      </w:r>
      <w:r w:rsidRPr="6A94F766">
        <w:rPr>
          <w:rFonts w:eastAsiaTheme="minorEastAsia"/>
        </w:rPr>
        <w:t xml:space="preserve"> understanding skills and human capital needs; advising companies to better define their vacancy profiles and identify the skills associated with them; and training companies to develop inclusive selection and hiring processes.</w:t>
      </w:r>
    </w:p>
    <w:p w14:paraId="5B2ED710" w14:textId="77777777" w:rsidR="004D770A" w:rsidRPr="008B6AAC" w:rsidRDefault="004D770A" w:rsidP="6A94F766">
      <w:pPr>
        <w:pStyle w:val="ListParagraph"/>
        <w:spacing w:after="0"/>
        <w:jc w:val="both"/>
        <w:rPr>
          <w:rFonts w:eastAsiaTheme="minorEastAsia"/>
        </w:rPr>
      </w:pPr>
    </w:p>
    <w:p w14:paraId="452E2D33" w14:textId="1496CB30" w:rsidR="27E9504E" w:rsidRDefault="27E9504E" w:rsidP="00C17035">
      <w:pPr>
        <w:pStyle w:val="ListParagraph"/>
        <w:numPr>
          <w:ilvl w:val="0"/>
          <w:numId w:val="19"/>
        </w:numPr>
        <w:spacing w:after="0"/>
        <w:jc w:val="both"/>
        <w:rPr>
          <w:rFonts w:eastAsiaTheme="minorEastAsia"/>
        </w:rPr>
      </w:pPr>
      <w:r w:rsidRPr="6A94F766">
        <w:rPr>
          <w:rFonts w:eastAsiaTheme="minorEastAsia"/>
          <w:b/>
          <w:bCs/>
        </w:rPr>
        <w:t>Promote and strengthen internship programs</w:t>
      </w:r>
      <w:r w:rsidR="00EA78E8">
        <w:rPr>
          <w:rFonts w:eastAsiaTheme="minorEastAsia"/>
          <w:b/>
          <w:bCs/>
        </w:rPr>
        <w:t xml:space="preserve"> and </w:t>
      </w:r>
      <w:r w:rsidRPr="6A94F766">
        <w:rPr>
          <w:rFonts w:eastAsiaTheme="minorEastAsia"/>
          <w:b/>
          <w:bCs/>
        </w:rPr>
        <w:t>apprenticeships,</w:t>
      </w:r>
      <w:r w:rsidRPr="6A94F766">
        <w:rPr>
          <w:rFonts w:eastAsiaTheme="minorEastAsia"/>
        </w:rPr>
        <w:t xml:space="preserve"> and other models that facilitate the school</w:t>
      </w:r>
      <w:r w:rsidR="00560BD8">
        <w:rPr>
          <w:rFonts w:eastAsiaTheme="minorEastAsia"/>
        </w:rPr>
        <w:t>-</w:t>
      </w:r>
      <w:r w:rsidRPr="6A94F766">
        <w:rPr>
          <w:rFonts w:eastAsiaTheme="minorEastAsia"/>
        </w:rPr>
        <w:t>to</w:t>
      </w:r>
      <w:r w:rsidR="00560BD8">
        <w:rPr>
          <w:rFonts w:eastAsiaTheme="minorEastAsia"/>
        </w:rPr>
        <w:t>-</w:t>
      </w:r>
      <w:r w:rsidRPr="6A94F766">
        <w:rPr>
          <w:rFonts w:eastAsiaTheme="minorEastAsia"/>
        </w:rPr>
        <w:t>work</w:t>
      </w:r>
      <w:r w:rsidR="00560BD8">
        <w:rPr>
          <w:rFonts w:eastAsiaTheme="minorEastAsia"/>
        </w:rPr>
        <w:t xml:space="preserve"> transition</w:t>
      </w:r>
      <w:r w:rsidRPr="6A94F766">
        <w:rPr>
          <w:rFonts w:eastAsiaTheme="minorEastAsia"/>
        </w:rPr>
        <w:t>, enhancing both the quality and quantity of these experiences to make them relevant, realistic, and modern, thus benefiting a larger number of individuals.</w:t>
      </w:r>
    </w:p>
    <w:p w14:paraId="7CC3C916" w14:textId="77777777" w:rsidR="000706FE" w:rsidRPr="008B6AAC" w:rsidRDefault="000706FE" w:rsidP="6A94F766">
      <w:pPr>
        <w:pStyle w:val="ListParagraph"/>
        <w:spacing w:after="0"/>
        <w:jc w:val="both"/>
        <w:rPr>
          <w:rFonts w:eastAsiaTheme="minorEastAsia"/>
        </w:rPr>
      </w:pPr>
    </w:p>
    <w:p w14:paraId="3760535D" w14:textId="290FCB90" w:rsidR="751063FE" w:rsidRDefault="751063FE" w:rsidP="00C17035">
      <w:pPr>
        <w:pStyle w:val="ListParagraph"/>
        <w:numPr>
          <w:ilvl w:val="0"/>
          <w:numId w:val="19"/>
        </w:numPr>
        <w:jc w:val="both"/>
        <w:rPr>
          <w:rFonts w:eastAsiaTheme="minorEastAsia"/>
        </w:rPr>
      </w:pPr>
      <w:r w:rsidRPr="6A94F766">
        <w:rPr>
          <w:rFonts w:eastAsiaTheme="minorEastAsia"/>
          <w:b/>
          <w:bCs/>
        </w:rPr>
        <w:t>Deepen and enhance youth employment strategies and facilitate school-to-work transition</w:t>
      </w:r>
      <w:r w:rsidRPr="6A94F766">
        <w:rPr>
          <w:rFonts w:eastAsiaTheme="minorEastAsia"/>
        </w:rPr>
        <w:t>, acknowledging the challenges that youth face in the labor market regarding unemployment, informality, and inactivity. Vocational guidance</w:t>
      </w:r>
      <w:r w:rsidR="00BF31CF" w:rsidRPr="00323400">
        <w:rPr>
          <w:rFonts w:eastAsiaTheme="minorEastAsia"/>
        </w:rPr>
        <w:t>, employment intermediation, and public employment services</w:t>
      </w:r>
      <w:r w:rsidRPr="00323400">
        <w:rPr>
          <w:rFonts w:eastAsiaTheme="minorEastAsia"/>
        </w:rPr>
        <w:t xml:space="preserve"> stand out, among others, </w:t>
      </w:r>
      <w:r w:rsidR="00323400">
        <w:rPr>
          <w:rFonts w:eastAsiaTheme="minorEastAsia"/>
        </w:rPr>
        <w:t xml:space="preserve">as areas </w:t>
      </w:r>
      <w:r w:rsidRPr="00323400">
        <w:rPr>
          <w:rFonts w:eastAsiaTheme="minorEastAsia"/>
        </w:rPr>
        <w:t>where th</w:t>
      </w:r>
      <w:r w:rsidRPr="6A94F766">
        <w:rPr>
          <w:rFonts w:eastAsiaTheme="minorEastAsia"/>
        </w:rPr>
        <w:t>e Ministries of Education and Labor can collaborate.</w:t>
      </w:r>
    </w:p>
    <w:p w14:paraId="52C0EC49" w14:textId="77777777" w:rsidR="005F239B" w:rsidRPr="008B6AAC" w:rsidRDefault="005F239B" w:rsidP="6A94F766">
      <w:pPr>
        <w:pStyle w:val="ListParagraph"/>
        <w:spacing w:after="0"/>
        <w:jc w:val="both"/>
        <w:rPr>
          <w:rFonts w:eastAsiaTheme="minorEastAsia"/>
        </w:rPr>
      </w:pPr>
    </w:p>
    <w:p w14:paraId="2B967608" w14:textId="445646FE" w:rsidR="66B3A083" w:rsidRDefault="4664DA3A" w:rsidP="00C17035">
      <w:pPr>
        <w:pStyle w:val="ListParagraph"/>
        <w:numPr>
          <w:ilvl w:val="0"/>
          <w:numId w:val="20"/>
        </w:numPr>
        <w:spacing w:after="0" w:line="240" w:lineRule="auto"/>
        <w:jc w:val="both"/>
        <w:rPr>
          <w:rFonts w:eastAsiaTheme="minorEastAsia"/>
        </w:rPr>
      </w:pPr>
      <w:r w:rsidRPr="6A94F766">
        <w:rPr>
          <w:rFonts w:eastAsiaTheme="minorEastAsia"/>
          <w:b/>
          <w:bCs/>
        </w:rPr>
        <w:t xml:space="preserve">Promote the training and development of skills of the personnel of the Ministries of Labor and Education </w:t>
      </w:r>
      <w:r w:rsidRPr="6A94F766">
        <w:rPr>
          <w:rFonts w:eastAsiaTheme="minorEastAsia"/>
        </w:rPr>
        <w:t>that are relevant to achieve intersectoral coordination, this includes having a better understanding of the phenomena, challenges and policies associated with both sectors.</w:t>
      </w:r>
    </w:p>
    <w:p w14:paraId="1549D2A1" w14:textId="04BFED41" w:rsidR="66B3A083" w:rsidRDefault="66B3A083" w:rsidP="6A94F766">
      <w:pPr>
        <w:spacing w:after="0" w:line="240" w:lineRule="auto"/>
        <w:jc w:val="both"/>
        <w:rPr>
          <w:rFonts w:eastAsiaTheme="minorEastAsia"/>
        </w:rPr>
      </w:pPr>
    </w:p>
    <w:p w14:paraId="4C77B2AD" w14:textId="687EBF99" w:rsidR="007B5029" w:rsidRDefault="007B5029">
      <w:pPr>
        <w:rPr>
          <w:rFonts w:eastAsiaTheme="minorEastAsia"/>
        </w:rPr>
      </w:pPr>
      <w:r>
        <w:rPr>
          <w:rFonts w:eastAsiaTheme="minorEastAsia"/>
        </w:rPr>
        <w:br w:type="page"/>
      </w:r>
    </w:p>
    <w:p w14:paraId="61894AA3" w14:textId="77777777" w:rsidR="66B3A083" w:rsidRDefault="66B3A083" w:rsidP="6A94F766">
      <w:pPr>
        <w:spacing w:after="0" w:line="240" w:lineRule="auto"/>
        <w:jc w:val="both"/>
        <w:rPr>
          <w:rFonts w:eastAsiaTheme="minorEastAsia"/>
        </w:rPr>
      </w:pPr>
    </w:p>
    <w:p w14:paraId="0FAD8FF2" w14:textId="48FD7C66" w:rsidR="66B3A083" w:rsidRDefault="5BDA6224" w:rsidP="00C17035">
      <w:pPr>
        <w:pStyle w:val="ListParagraph"/>
        <w:numPr>
          <w:ilvl w:val="0"/>
          <w:numId w:val="11"/>
        </w:numPr>
        <w:spacing w:after="0" w:line="240" w:lineRule="auto"/>
        <w:jc w:val="both"/>
        <w:rPr>
          <w:rFonts w:eastAsiaTheme="minorEastAsia"/>
          <w:b/>
          <w:bCs/>
          <w:color w:val="002060"/>
        </w:rPr>
      </w:pPr>
      <w:r w:rsidRPr="6A94F766">
        <w:rPr>
          <w:rFonts w:eastAsiaTheme="minorEastAsia"/>
          <w:b/>
          <w:bCs/>
          <w:color w:val="002060"/>
        </w:rPr>
        <w:t xml:space="preserve">LESSONS LEARNED AND RECOMMENDATIONS FOR THE DEVELOPMENT OF NATIONAL QUALIFICATIONS FRAMEWORKS </w:t>
      </w:r>
    </w:p>
    <w:p w14:paraId="00A01877" w14:textId="6E65353F" w:rsidR="66B3A083" w:rsidRDefault="66B3A083" w:rsidP="6A94F766">
      <w:pPr>
        <w:spacing w:after="0" w:line="240" w:lineRule="auto"/>
        <w:jc w:val="both"/>
        <w:rPr>
          <w:rFonts w:eastAsiaTheme="minorEastAsia"/>
        </w:rPr>
      </w:pPr>
    </w:p>
    <w:p w14:paraId="56CFA691" w14:textId="0286FAD7" w:rsidR="66B3A083" w:rsidRDefault="1E3BC25D" w:rsidP="6A94F766">
      <w:pPr>
        <w:jc w:val="both"/>
        <w:rPr>
          <w:rFonts w:eastAsiaTheme="minorEastAsia"/>
        </w:rPr>
      </w:pPr>
      <w:r w:rsidRPr="6A94F766">
        <w:rPr>
          <w:rFonts w:eastAsiaTheme="minorEastAsia"/>
        </w:rPr>
        <w:t>A significant portion of the Workshop was dedicated to national qualification frameworks, considering that their development is relatively recent in the region and progress varies from one country to another. Consequently, fostering exchange and cooperation on these frameworks is highly relevant and valuable. The discussion was framed by an introductory presentation by ILO-CINTERFOR and the experiences of Chile, Colombia, and Costa Rica, the three countries in the region that have made the most progress in developing these instruments. Below are the lessons learned and recommendations identified during the Workshop, stemming from the presentations, open dialogue sessions, and subgroup exercise</w:t>
      </w:r>
      <w:r w:rsidR="2983891D" w:rsidRPr="6A94F766">
        <w:rPr>
          <w:rFonts w:eastAsiaTheme="minorEastAsia"/>
        </w:rPr>
        <w:t>s</w:t>
      </w:r>
      <w:r w:rsidRPr="6A94F766">
        <w:rPr>
          <w:rFonts w:eastAsiaTheme="minorEastAsia"/>
        </w:rPr>
        <w:t>, in relation to the creation and implementation of national qualification frameworks:</w:t>
      </w:r>
    </w:p>
    <w:p w14:paraId="2D4A856C" w14:textId="0EC66ED3" w:rsidR="66B3A083" w:rsidRDefault="151EF65C" w:rsidP="00C17035">
      <w:pPr>
        <w:pStyle w:val="ListParagraph"/>
        <w:numPr>
          <w:ilvl w:val="0"/>
          <w:numId w:val="10"/>
        </w:numPr>
        <w:spacing w:after="0" w:line="240" w:lineRule="auto"/>
        <w:jc w:val="both"/>
        <w:rPr>
          <w:rFonts w:eastAsiaTheme="minorEastAsia"/>
        </w:rPr>
      </w:pPr>
      <w:r w:rsidRPr="6A94F766">
        <w:rPr>
          <w:rFonts w:eastAsiaTheme="minorEastAsia"/>
        </w:rPr>
        <w:t xml:space="preserve">Having </w:t>
      </w:r>
      <w:r w:rsidRPr="6A94F766">
        <w:rPr>
          <w:rFonts w:eastAsiaTheme="minorEastAsia"/>
          <w:b/>
          <w:bCs/>
        </w:rPr>
        <w:t xml:space="preserve">an interinstitutional political agreement at the national level </w:t>
      </w:r>
      <w:r w:rsidRPr="6A94F766">
        <w:rPr>
          <w:rFonts w:eastAsiaTheme="minorEastAsia"/>
        </w:rPr>
        <w:t xml:space="preserve">to develop the framework was a strong recommendation during the Workshop. The existence of this agreement lends legitimacy to the framework and, operationally, facilitates its implementation. There was consensus among the delegations regarding the importance of making the frameworks a part of the </w:t>
      </w:r>
      <w:r w:rsidR="00AF072C">
        <w:rPr>
          <w:rFonts w:eastAsiaTheme="minorEastAsia"/>
        </w:rPr>
        <w:t>National</w:t>
      </w:r>
      <w:r w:rsidRPr="6A94F766">
        <w:rPr>
          <w:rFonts w:eastAsiaTheme="minorEastAsia"/>
        </w:rPr>
        <w:t xml:space="preserve"> policy, </w:t>
      </w:r>
      <w:r w:rsidR="00AF072C">
        <w:rPr>
          <w:rFonts w:eastAsiaTheme="minorEastAsia"/>
        </w:rPr>
        <w:t xml:space="preserve">as opposed to a </w:t>
      </w:r>
      <w:r w:rsidRPr="6A94F766">
        <w:rPr>
          <w:rFonts w:eastAsiaTheme="minorEastAsia"/>
        </w:rPr>
        <w:t>government policy, in</w:t>
      </w:r>
      <w:r w:rsidR="00B17563">
        <w:rPr>
          <w:rFonts w:eastAsiaTheme="minorEastAsia"/>
        </w:rPr>
        <w:t xml:space="preserve"> order to </w:t>
      </w:r>
      <w:r w:rsidRPr="6A94F766">
        <w:rPr>
          <w:rFonts w:eastAsiaTheme="minorEastAsia"/>
        </w:rPr>
        <w:t>ensure their permanence and sustainability over time.</w:t>
      </w:r>
    </w:p>
    <w:p w14:paraId="7FD7D5B8" w14:textId="799CC7BE" w:rsidR="66B3A083" w:rsidRDefault="66B3A083" w:rsidP="6A94F766">
      <w:pPr>
        <w:spacing w:after="0" w:line="240" w:lineRule="auto"/>
        <w:jc w:val="both"/>
        <w:rPr>
          <w:rFonts w:eastAsiaTheme="minorEastAsia"/>
        </w:rPr>
      </w:pPr>
    </w:p>
    <w:p w14:paraId="51D4807F" w14:textId="14EC37BA" w:rsidR="66B3A083" w:rsidRDefault="6E8F04B2" w:rsidP="00C17035">
      <w:pPr>
        <w:pStyle w:val="ListParagraph"/>
        <w:numPr>
          <w:ilvl w:val="0"/>
          <w:numId w:val="10"/>
        </w:numPr>
        <w:spacing w:after="0" w:line="240" w:lineRule="auto"/>
        <w:jc w:val="both"/>
        <w:rPr>
          <w:rFonts w:eastAsiaTheme="minorEastAsia"/>
        </w:rPr>
      </w:pPr>
      <w:r w:rsidRPr="6A94F766">
        <w:rPr>
          <w:rFonts w:eastAsiaTheme="minorEastAsia"/>
        </w:rPr>
        <w:t xml:space="preserve">Linked to the previous recommendation, the significant value of </w:t>
      </w:r>
      <w:r w:rsidRPr="6A94F766">
        <w:rPr>
          <w:rFonts w:eastAsiaTheme="minorEastAsia"/>
          <w:b/>
          <w:bCs/>
        </w:rPr>
        <w:t xml:space="preserve">having legislation that supports and guides the process </w:t>
      </w:r>
      <w:r w:rsidRPr="6A94F766">
        <w:rPr>
          <w:rFonts w:eastAsiaTheme="minorEastAsia"/>
        </w:rPr>
        <w:t xml:space="preserve">of creating and implementing the framework was identified. Such legislation provides certainty and clarity regarding the responsibilities and roles of the various institutions involved. </w:t>
      </w:r>
    </w:p>
    <w:p w14:paraId="6AF9E04D" w14:textId="505B1832" w:rsidR="66B3A083" w:rsidRDefault="66B3A083" w:rsidP="6A94F766">
      <w:pPr>
        <w:spacing w:after="0" w:line="240" w:lineRule="auto"/>
        <w:ind w:left="720"/>
        <w:jc w:val="both"/>
        <w:rPr>
          <w:rFonts w:eastAsiaTheme="minorEastAsia"/>
        </w:rPr>
      </w:pPr>
    </w:p>
    <w:p w14:paraId="6875AD69" w14:textId="08367075" w:rsidR="66B3A083" w:rsidRDefault="1268C0BF" w:rsidP="00C17035">
      <w:pPr>
        <w:pStyle w:val="ListParagraph"/>
        <w:numPr>
          <w:ilvl w:val="0"/>
          <w:numId w:val="10"/>
        </w:numPr>
        <w:spacing w:after="0" w:line="240" w:lineRule="auto"/>
        <w:jc w:val="both"/>
        <w:rPr>
          <w:rFonts w:eastAsiaTheme="minorEastAsia"/>
        </w:rPr>
      </w:pPr>
      <w:r w:rsidRPr="6A94F766">
        <w:rPr>
          <w:rFonts w:eastAsiaTheme="minorEastAsia"/>
          <w:b/>
          <w:bCs/>
        </w:rPr>
        <w:t>Ensuring the participation of all social actors in the framework construction process</w:t>
      </w:r>
      <w:r w:rsidRPr="6A94F766">
        <w:rPr>
          <w:rFonts w:eastAsiaTheme="minorEastAsia"/>
        </w:rPr>
        <w:t>, not only in the validation process. Having the presence of the pr</w:t>
      </w:r>
      <w:r w:rsidR="00F97E7E">
        <w:rPr>
          <w:rFonts w:eastAsiaTheme="minorEastAsia"/>
        </w:rPr>
        <w:t>ivate</w:t>
      </w:r>
      <w:r w:rsidRPr="6A94F766">
        <w:rPr>
          <w:rFonts w:eastAsiaTheme="minorEastAsia"/>
        </w:rPr>
        <w:t xml:space="preserve"> sector, workers' organizations, associations, professional bodies, chambers of commerce, among others, during the construction process is essential to ensure that the initial document reflects consensus from all social actors. This was a highlighted lesson, particularly emphasized by the Chilean delegation. It was recognized that this participation also helps ensure that agreements transcend government periods and transform frameworks and qualification systems into </w:t>
      </w:r>
      <w:r w:rsidR="00396692">
        <w:rPr>
          <w:rFonts w:eastAsiaTheme="minorEastAsia"/>
        </w:rPr>
        <w:t>National</w:t>
      </w:r>
      <w:r w:rsidRPr="6A94F766">
        <w:rPr>
          <w:rFonts w:eastAsiaTheme="minorEastAsia"/>
        </w:rPr>
        <w:t xml:space="preserve"> policies.</w:t>
      </w:r>
    </w:p>
    <w:p w14:paraId="376F3F1A" w14:textId="3A476578" w:rsidR="66B3A083" w:rsidRDefault="66B3A083" w:rsidP="6A94F766">
      <w:pPr>
        <w:spacing w:after="0" w:line="240" w:lineRule="auto"/>
        <w:ind w:left="720"/>
        <w:jc w:val="both"/>
        <w:rPr>
          <w:rFonts w:eastAsiaTheme="minorEastAsia"/>
        </w:rPr>
      </w:pPr>
    </w:p>
    <w:p w14:paraId="0B921A1F" w14:textId="1ED4AE18" w:rsidR="66B3A083" w:rsidRPr="00584D20" w:rsidRDefault="09D026E0" w:rsidP="00C17035">
      <w:pPr>
        <w:pStyle w:val="ListParagraph"/>
        <w:numPr>
          <w:ilvl w:val="0"/>
          <w:numId w:val="10"/>
        </w:numPr>
        <w:spacing w:after="0" w:line="240" w:lineRule="auto"/>
        <w:jc w:val="both"/>
        <w:rPr>
          <w:rFonts w:eastAsiaTheme="minorEastAsia"/>
        </w:rPr>
      </w:pPr>
      <w:r w:rsidRPr="00584D20">
        <w:rPr>
          <w:rFonts w:eastAsiaTheme="minorEastAsia"/>
        </w:rPr>
        <w:t xml:space="preserve">Establishing a </w:t>
      </w:r>
      <w:r w:rsidRPr="00584D20">
        <w:rPr>
          <w:rFonts w:eastAsiaTheme="minorEastAsia"/>
          <w:b/>
          <w:bCs/>
        </w:rPr>
        <w:t>clear and robust institutional framework and governance</w:t>
      </w:r>
      <w:r w:rsidRPr="00584D20">
        <w:rPr>
          <w:rFonts w:eastAsiaTheme="minorEastAsia"/>
        </w:rPr>
        <w:t xml:space="preserve"> for the construction, updating, and implementation of qualification frameworks. In this regard, various points were highlighted:</w:t>
      </w:r>
    </w:p>
    <w:p w14:paraId="16D11149" w14:textId="0CC84ECE" w:rsidR="66B3A083" w:rsidRDefault="66B3A083" w:rsidP="6A94F766">
      <w:pPr>
        <w:spacing w:after="0" w:line="240" w:lineRule="auto"/>
        <w:jc w:val="both"/>
        <w:rPr>
          <w:rFonts w:eastAsiaTheme="minorEastAsia"/>
        </w:rPr>
      </w:pPr>
    </w:p>
    <w:p w14:paraId="45D66760" w14:textId="2E1843FE" w:rsidR="66B3A083" w:rsidRDefault="001C45B1" w:rsidP="00C17035">
      <w:pPr>
        <w:pStyle w:val="ListParagraph"/>
        <w:numPr>
          <w:ilvl w:val="1"/>
          <w:numId w:val="10"/>
        </w:numPr>
        <w:spacing w:after="0" w:line="240" w:lineRule="auto"/>
        <w:jc w:val="both"/>
        <w:rPr>
          <w:rFonts w:eastAsiaTheme="minorEastAsia"/>
        </w:rPr>
      </w:pPr>
      <w:r>
        <w:rPr>
          <w:rFonts w:eastAsiaTheme="minorEastAsia"/>
        </w:rPr>
        <w:t>In terms of g</w:t>
      </w:r>
      <w:r w:rsidR="02009653" w:rsidRPr="6A94F766">
        <w:rPr>
          <w:rFonts w:eastAsiaTheme="minorEastAsia"/>
        </w:rPr>
        <w:t>overnance</w:t>
      </w:r>
      <w:r>
        <w:rPr>
          <w:rFonts w:eastAsiaTheme="minorEastAsia"/>
        </w:rPr>
        <w:t>, the</w:t>
      </w:r>
      <w:r w:rsidR="02009653" w:rsidRPr="6A94F766">
        <w:rPr>
          <w:rFonts w:eastAsiaTheme="minorEastAsia"/>
        </w:rPr>
        <w:t xml:space="preserve"> Ministr</w:t>
      </w:r>
      <w:r>
        <w:rPr>
          <w:rFonts w:eastAsiaTheme="minorEastAsia"/>
        </w:rPr>
        <w:t>ies</w:t>
      </w:r>
      <w:r w:rsidR="02009653" w:rsidRPr="6A94F766">
        <w:rPr>
          <w:rFonts w:eastAsiaTheme="minorEastAsia"/>
        </w:rPr>
        <w:t xml:space="preserve"> of Education and Labor </w:t>
      </w:r>
      <w:r>
        <w:rPr>
          <w:rFonts w:eastAsiaTheme="minorEastAsia"/>
        </w:rPr>
        <w:t>can</w:t>
      </w:r>
      <w:r w:rsidR="00915987">
        <w:rPr>
          <w:rFonts w:eastAsiaTheme="minorEastAsia"/>
        </w:rPr>
        <w:t xml:space="preserve"> </w:t>
      </w:r>
      <w:r>
        <w:rPr>
          <w:rFonts w:eastAsiaTheme="minorEastAsia"/>
        </w:rPr>
        <w:t xml:space="preserve">lead </w:t>
      </w:r>
      <w:r w:rsidR="02009653" w:rsidRPr="6A94F766">
        <w:rPr>
          <w:rFonts w:eastAsiaTheme="minorEastAsia"/>
        </w:rPr>
        <w:t>the process (in most existing frameworks, the Ministry of Education takes the lead), but the work should be guided by a broader interinstitutional political agreement, as previously indicated.</w:t>
      </w:r>
    </w:p>
    <w:p w14:paraId="002CBA5F" w14:textId="06708CF8" w:rsidR="66B3A083" w:rsidRDefault="02009653" w:rsidP="00C17035">
      <w:pPr>
        <w:pStyle w:val="ListParagraph"/>
        <w:numPr>
          <w:ilvl w:val="1"/>
          <w:numId w:val="10"/>
        </w:numPr>
        <w:spacing w:after="0" w:line="240" w:lineRule="auto"/>
        <w:jc w:val="both"/>
        <w:rPr>
          <w:rFonts w:eastAsiaTheme="minorEastAsia"/>
        </w:rPr>
      </w:pPr>
      <w:r w:rsidRPr="6A94F766">
        <w:rPr>
          <w:rFonts w:eastAsiaTheme="minorEastAsia"/>
        </w:rPr>
        <w:t>The responsibilities and roles of each participating institution must be clearly defined.</w:t>
      </w:r>
    </w:p>
    <w:p w14:paraId="2DABEDDF" w14:textId="7E25F124" w:rsidR="66B3A083" w:rsidRDefault="02009653" w:rsidP="00C17035">
      <w:pPr>
        <w:pStyle w:val="ListParagraph"/>
        <w:numPr>
          <w:ilvl w:val="1"/>
          <w:numId w:val="10"/>
        </w:numPr>
        <w:spacing w:after="0" w:line="240" w:lineRule="auto"/>
        <w:jc w:val="both"/>
        <w:rPr>
          <w:rFonts w:eastAsiaTheme="minorEastAsia"/>
        </w:rPr>
      </w:pPr>
      <w:r w:rsidRPr="6A94F766">
        <w:rPr>
          <w:rFonts w:eastAsiaTheme="minorEastAsia"/>
        </w:rPr>
        <w:t>The governance bodies of the frameworks in almost all countries include Ministries of Education and Labor, training institutes, universities, representatives of employers and workers.</w:t>
      </w:r>
      <w:r w:rsidR="781390A1" w:rsidRPr="6A94F766">
        <w:rPr>
          <w:rFonts w:eastAsiaTheme="minorEastAsia"/>
        </w:rPr>
        <w:t xml:space="preserve"> </w:t>
      </w:r>
      <w:r w:rsidRPr="6A94F766">
        <w:rPr>
          <w:rFonts w:eastAsiaTheme="minorEastAsia"/>
        </w:rPr>
        <w:t>This allows collaboration among stakeholders in education, training, and employment to arrive at a common language.</w:t>
      </w:r>
    </w:p>
    <w:p w14:paraId="0C9A5630" w14:textId="02B50418" w:rsidR="66B3A083" w:rsidRDefault="02009653" w:rsidP="00C17035">
      <w:pPr>
        <w:pStyle w:val="ListParagraph"/>
        <w:numPr>
          <w:ilvl w:val="1"/>
          <w:numId w:val="10"/>
        </w:numPr>
        <w:spacing w:after="0" w:line="240" w:lineRule="auto"/>
        <w:jc w:val="both"/>
        <w:rPr>
          <w:rFonts w:eastAsiaTheme="minorEastAsia"/>
        </w:rPr>
      </w:pPr>
      <w:r w:rsidRPr="6A94F766">
        <w:rPr>
          <w:rFonts w:eastAsiaTheme="minorEastAsia"/>
        </w:rPr>
        <w:t>Within the governance structure, it</w:t>
      </w:r>
      <w:r w:rsidR="420E75AD" w:rsidRPr="6A94F766">
        <w:rPr>
          <w:rFonts w:eastAsiaTheme="minorEastAsia"/>
        </w:rPr>
        <w:t xml:space="preserve"> is </w:t>
      </w:r>
      <w:r w:rsidRPr="6A94F766">
        <w:rPr>
          <w:rFonts w:eastAsiaTheme="minorEastAsia"/>
        </w:rPr>
        <w:t xml:space="preserve">important to have a high-level political decision-making body that provides guidelines and directions, as well as a technical body responsible for continuous monitoring, overseeing operational aspects of the framework, </w:t>
      </w:r>
      <w:r w:rsidRPr="6A94F766">
        <w:rPr>
          <w:rFonts w:eastAsiaTheme="minorEastAsia"/>
        </w:rPr>
        <w:lastRenderedPageBreak/>
        <w:t>and ensuring frequent and coordinated dialogue. This was cited as a success for the frameworks in Colombia and Costa Rica.</w:t>
      </w:r>
    </w:p>
    <w:p w14:paraId="1FB8B850" w14:textId="17492611" w:rsidR="66B3A083" w:rsidRDefault="66B3A083" w:rsidP="6A94F766">
      <w:pPr>
        <w:spacing w:after="0" w:line="240" w:lineRule="auto"/>
        <w:jc w:val="both"/>
        <w:rPr>
          <w:rFonts w:eastAsiaTheme="minorEastAsia"/>
        </w:rPr>
      </w:pPr>
    </w:p>
    <w:p w14:paraId="2321ABE6" w14:textId="082E744E" w:rsidR="66B3A083" w:rsidRDefault="6C4EC81D" w:rsidP="00C17035">
      <w:pPr>
        <w:pStyle w:val="ListParagraph"/>
        <w:numPr>
          <w:ilvl w:val="0"/>
          <w:numId w:val="9"/>
        </w:numPr>
        <w:spacing w:after="0" w:line="240" w:lineRule="auto"/>
        <w:jc w:val="both"/>
        <w:rPr>
          <w:rFonts w:eastAsiaTheme="minorEastAsia"/>
        </w:rPr>
      </w:pPr>
      <w:r w:rsidRPr="6A94F766">
        <w:rPr>
          <w:rFonts w:eastAsiaTheme="minorEastAsia"/>
        </w:rPr>
        <w:t xml:space="preserve">Before initiating the framework construction, </w:t>
      </w:r>
      <w:r w:rsidRPr="6A94F766">
        <w:rPr>
          <w:rFonts w:eastAsiaTheme="minorEastAsia"/>
          <w:b/>
          <w:bCs/>
        </w:rPr>
        <w:t>the various stakeholders must discuss and define what type of framework they should develop</w:t>
      </w:r>
      <w:r w:rsidRPr="6A94F766">
        <w:rPr>
          <w:rFonts w:eastAsiaTheme="minorEastAsia"/>
        </w:rPr>
        <w:t xml:space="preserve">, as well as clearly define its scope, uses, and impact, </w:t>
      </w:r>
      <w:bookmarkStart w:id="3" w:name="_Int_6WaKsLTI"/>
      <w:r w:rsidRPr="6A94F766">
        <w:rPr>
          <w:rFonts w:eastAsiaTheme="minorEastAsia"/>
        </w:rPr>
        <w:t>in order to</w:t>
      </w:r>
      <w:bookmarkEnd w:id="3"/>
      <w:r w:rsidRPr="6A94F766">
        <w:rPr>
          <w:rFonts w:eastAsiaTheme="minorEastAsia"/>
        </w:rPr>
        <w:t xml:space="preserve"> avoid generating exaggerated or short-term expectations. Consider whether, according to the country's realities and needs, a communicative, reformative, or transformative framework is required, or if there</w:t>
      </w:r>
      <w:r w:rsidR="7E0394F8" w:rsidRPr="6A94F766">
        <w:rPr>
          <w:rFonts w:eastAsiaTheme="minorEastAsia"/>
        </w:rPr>
        <w:t xml:space="preserve"> is </w:t>
      </w:r>
      <w:r w:rsidRPr="6A94F766">
        <w:rPr>
          <w:rFonts w:eastAsiaTheme="minorEastAsia"/>
        </w:rPr>
        <w:t>a need for a general or specific framework. Also, inherent tensions of qualification frameworks should be taken into account, both at the national level and between a national and regional framework, or among different productive sectors. The clear definition of the scope and nature of the National Qualifications Framework for Education Careers</w:t>
      </w:r>
      <w:r w:rsidR="2F068B48" w:rsidRPr="6A94F766">
        <w:rPr>
          <w:rFonts w:eastAsiaTheme="minorEastAsia"/>
        </w:rPr>
        <w:t xml:space="preserve"> (</w:t>
      </w:r>
      <w:r w:rsidR="2F068B48" w:rsidRPr="6A94F766">
        <w:rPr>
          <w:rFonts w:eastAsiaTheme="minorEastAsia"/>
          <w:i/>
          <w:iCs/>
        </w:rPr>
        <w:t xml:space="preserve">Marco Nacional de </w:t>
      </w:r>
      <w:proofErr w:type="spellStart"/>
      <w:r w:rsidR="2F068B48" w:rsidRPr="6A94F766">
        <w:rPr>
          <w:rFonts w:eastAsiaTheme="minorEastAsia"/>
          <w:i/>
          <w:iCs/>
        </w:rPr>
        <w:t>Cualificaciones</w:t>
      </w:r>
      <w:proofErr w:type="spellEnd"/>
      <w:r w:rsidR="2F068B48" w:rsidRPr="6A94F766">
        <w:rPr>
          <w:rFonts w:eastAsiaTheme="minorEastAsia"/>
          <w:i/>
          <w:iCs/>
        </w:rPr>
        <w:t xml:space="preserve"> para las Carreras de </w:t>
      </w:r>
      <w:proofErr w:type="spellStart"/>
      <w:r w:rsidR="2F068B48" w:rsidRPr="6A94F766">
        <w:rPr>
          <w:rFonts w:eastAsiaTheme="minorEastAsia"/>
          <w:i/>
          <w:iCs/>
        </w:rPr>
        <w:t>Educación</w:t>
      </w:r>
      <w:proofErr w:type="spellEnd"/>
      <w:r w:rsidR="2F068B48" w:rsidRPr="6A94F766">
        <w:rPr>
          <w:rFonts w:eastAsiaTheme="minorEastAsia"/>
          <w:i/>
          <w:iCs/>
        </w:rPr>
        <w:t xml:space="preserve"> - </w:t>
      </w:r>
      <w:r w:rsidR="2F068B48" w:rsidRPr="6A94F766">
        <w:rPr>
          <w:rFonts w:eastAsiaTheme="minorEastAsia"/>
        </w:rPr>
        <w:t>MNCCE-CR)</w:t>
      </w:r>
      <w:r w:rsidR="2F068B48" w:rsidRPr="6A94F766">
        <w:rPr>
          <w:rFonts w:eastAsiaTheme="minorEastAsia"/>
          <w:i/>
          <w:iCs/>
        </w:rPr>
        <w:t xml:space="preserve"> </w:t>
      </w:r>
      <w:r w:rsidRPr="6A94F766">
        <w:rPr>
          <w:rFonts w:eastAsiaTheme="minorEastAsia"/>
        </w:rPr>
        <w:t>in Costa Rica was identified as one of its strengths.</w:t>
      </w:r>
    </w:p>
    <w:p w14:paraId="3B588A4A" w14:textId="6DEAD55E" w:rsidR="66B3A083" w:rsidRDefault="66B3A083" w:rsidP="6A94F766">
      <w:pPr>
        <w:spacing w:after="0" w:line="240" w:lineRule="auto"/>
        <w:ind w:left="1440"/>
        <w:jc w:val="both"/>
        <w:rPr>
          <w:rFonts w:eastAsiaTheme="minorEastAsia"/>
        </w:rPr>
      </w:pPr>
    </w:p>
    <w:p w14:paraId="6F0D441A" w14:textId="497CBAFF" w:rsidR="66B3A083" w:rsidRDefault="2AF3AD4F" w:rsidP="00C17035">
      <w:pPr>
        <w:pStyle w:val="ListParagraph"/>
        <w:numPr>
          <w:ilvl w:val="0"/>
          <w:numId w:val="10"/>
        </w:numPr>
        <w:spacing w:after="0" w:line="240" w:lineRule="auto"/>
        <w:jc w:val="both"/>
        <w:rPr>
          <w:rFonts w:eastAsiaTheme="minorEastAsia"/>
        </w:rPr>
      </w:pPr>
      <w:r w:rsidRPr="6A94F766">
        <w:rPr>
          <w:rFonts w:eastAsiaTheme="minorEastAsia"/>
        </w:rPr>
        <w:t xml:space="preserve">NQFs aim, among their objectives, to </w:t>
      </w:r>
      <w:r w:rsidRPr="6A94F766">
        <w:rPr>
          <w:rFonts w:eastAsiaTheme="minorEastAsia"/>
          <w:b/>
          <w:bCs/>
        </w:rPr>
        <w:t xml:space="preserve">build bridges between education and </w:t>
      </w:r>
      <w:r w:rsidR="00541898">
        <w:rPr>
          <w:rFonts w:eastAsiaTheme="minorEastAsia"/>
          <w:b/>
          <w:bCs/>
        </w:rPr>
        <w:t xml:space="preserve">professional </w:t>
      </w:r>
      <w:r w:rsidRPr="6A94F766">
        <w:rPr>
          <w:rFonts w:eastAsiaTheme="minorEastAsia"/>
          <w:b/>
          <w:bCs/>
        </w:rPr>
        <w:t>training, and to establish educational and occupational pathways</w:t>
      </w:r>
      <w:r w:rsidRPr="6A94F766">
        <w:rPr>
          <w:rFonts w:eastAsiaTheme="minorEastAsia"/>
        </w:rPr>
        <w:t>. To achieve these objectives, it is essential that both education institutions and training organizations</w:t>
      </w:r>
      <w:r w:rsidRPr="00573714">
        <w:rPr>
          <w:rFonts w:eastAsiaTheme="minorEastAsia"/>
        </w:rPr>
        <w:t xml:space="preserve">, </w:t>
      </w:r>
      <w:r w:rsidR="00FA37C4" w:rsidRPr="00573714">
        <w:rPr>
          <w:rFonts w:eastAsiaTheme="minorEastAsia"/>
        </w:rPr>
        <w:t xml:space="preserve">workers' and employers' organizations, </w:t>
      </w:r>
      <w:r w:rsidRPr="00573714">
        <w:rPr>
          <w:rFonts w:eastAsiaTheme="minorEastAsia"/>
        </w:rPr>
        <w:t>and individuals undergoing education and training, are</w:t>
      </w:r>
      <w:r w:rsidRPr="6A94F766">
        <w:rPr>
          <w:rFonts w:eastAsiaTheme="minorEastAsia"/>
        </w:rPr>
        <w:t xml:space="preserve"> aware of and use the frameworks (usability of qualifications was discussed during the Workshop). Colombia highlighted a significant advancement in the endorsement of universities, which recognize and incorporate the Framework into the formulation of their academic offerings.</w:t>
      </w:r>
    </w:p>
    <w:p w14:paraId="0C1AB80E" w14:textId="750B9870" w:rsidR="66B3A083" w:rsidRDefault="66B3A083" w:rsidP="6A94F766">
      <w:pPr>
        <w:spacing w:after="0" w:line="240" w:lineRule="auto"/>
        <w:ind w:left="720"/>
        <w:contextualSpacing/>
        <w:jc w:val="both"/>
        <w:rPr>
          <w:rFonts w:eastAsiaTheme="minorEastAsia"/>
        </w:rPr>
      </w:pPr>
    </w:p>
    <w:p w14:paraId="7A18B09A" w14:textId="30995205" w:rsidR="66B3A083" w:rsidRDefault="4F519B7D" w:rsidP="00C17035">
      <w:pPr>
        <w:pStyle w:val="ListParagraph"/>
        <w:numPr>
          <w:ilvl w:val="0"/>
          <w:numId w:val="10"/>
        </w:numPr>
        <w:spacing w:after="0" w:line="240" w:lineRule="auto"/>
        <w:jc w:val="both"/>
        <w:rPr>
          <w:rFonts w:eastAsiaTheme="minorEastAsia"/>
        </w:rPr>
      </w:pPr>
      <w:r w:rsidRPr="6A94F766">
        <w:rPr>
          <w:rFonts w:eastAsiaTheme="minorEastAsia"/>
        </w:rPr>
        <w:t>Incorporate a</w:t>
      </w:r>
      <w:r w:rsidRPr="6A94F766">
        <w:rPr>
          <w:rFonts w:eastAsiaTheme="minorEastAsia"/>
          <w:b/>
          <w:bCs/>
        </w:rPr>
        <w:t xml:space="preserve"> quality assurance approach</w:t>
      </w:r>
      <w:r w:rsidRPr="6A94F766">
        <w:rPr>
          <w:rFonts w:eastAsiaTheme="minorEastAsia"/>
        </w:rPr>
        <w:t xml:space="preserve"> throughout the entire NQF process, from registering qualifications in the framework to evaluation and certification. To ensure that qualifications are valued and credible, they must be of high quality.</w:t>
      </w:r>
    </w:p>
    <w:p w14:paraId="2FFD1D2C" w14:textId="75F721D9" w:rsidR="66B3A083" w:rsidRDefault="66B3A083" w:rsidP="6A94F766">
      <w:pPr>
        <w:spacing w:after="0" w:line="240" w:lineRule="auto"/>
        <w:ind w:left="720"/>
        <w:contextualSpacing/>
        <w:jc w:val="both"/>
        <w:rPr>
          <w:rFonts w:eastAsiaTheme="minorEastAsia"/>
        </w:rPr>
      </w:pPr>
    </w:p>
    <w:p w14:paraId="058BD7EB" w14:textId="41656BB9" w:rsidR="66B3A083" w:rsidRDefault="7B46EFA4" w:rsidP="00C17035">
      <w:pPr>
        <w:pStyle w:val="ListParagraph"/>
        <w:numPr>
          <w:ilvl w:val="0"/>
          <w:numId w:val="10"/>
        </w:numPr>
        <w:spacing w:after="0" w:line="240" w:lineRule="auto"/>
        <w:jc w:val="both"/>
        <w:rPr>
          <w:rFonts w:eastAsiaTheme="minorEastAsia"/>
        </w:rPr>
      </w:pPr>
      <w:r w:rsidRPr="6A94F766">
        <w:rPr>
          <w:rFonts w:eastAsiaTheme="minorEastAsia"/>
        </w:rPr>
        <w:t xml:space="preserve">Have </w:t>
      </w:r>
      <w:r w:rsidRPr="6A94F766">
        <w:rPr>
          <w:rFonts w:eastAsiaTheme="minorEastAsia"/>
          <w:b/>
          <w:bCs/>
        </w:rPr>
        <w:t>strong communication and dissemination strategies</w:t>
      </w:r>
      <w:r w:rsidRPr="6A94F766">
        <w:rPr>
          <w:rFonts w:eastAsiaTheme="minorEastAsia"/>
        </w:rPr>
        <w:t xml:space="preserve"> for NQFs. Some of the elements discussed in this regard include:</w:t>
      </w:r>
    </w:p>
    <w:p w14:paraId="43CD8E29" w14:textId="2A88CC89" w:rsidR="66B3A083" w:rsidRDefault="66B3A083" w:rsidP="6A94F766">
      <w:pPr>
        <w:spacing w:after="0" w:line="240" w:lineRule="auto"/>
        <w:ind w:left="720"/>
        <w:contextualSpacing/>
        <w:jc w:val="both"/>
        <w:rPr>
          <w:rFonts w:eastAsiaTheme="minorEastAsia"/>
        </w:rPr>
      </w:pPr>
    </w:p>
    <w:p w14:paraId="467EF356" w14:textId="483FDB79" w:rsidR="66B3A083" w:rsidRDefault="3CA20A73" w:rsidP="00C17035">
      <w:pPr>
        <w:pStyle w:val="ListParagraph"/>
        <w:numPr>
          <w:ilvl w:val="1"/>
          <w:numId w:val="10"/>
        </w:numPr>
        <w:spacing w:after="0" w:line="240" w:lineRule="auto"/>
        <w:jc w:val="both"/>
        <w:rPr>
          <w:rFonts w:eastAsiaTheme="minorEastAsia"/>
        </w:rPr>
      </w:pPr>
      <w:r w:rsidRPr="6A94F766">
        <w:rPr>
          <w:rFonts w:eastAsiaTheme="minorEastAsia"/>
        </w:rPr>
        <w:t>Utilize a multi-channel dissemination system, ranging from social media usage to meetings, to communicate the benefits and utility of the framework to all stakeholders impacted by its implementation.</w:t>
      </w:r>
    </w:p>
    <w:p w14:paraId="109FF21A" w14:textId="60E9D61D" w:rsidR="66B3A083" w:rsidRDefault="3CA20A73" w:rsidP="00C17035">
      <w:pPr>
        <w:pStyle w:val="ListParagraph"/>
        <w:numPr>
          <w:ilvl w:val="1"/>
          <w:numId w:val="10"/>
        </w:numPr>
        <w:spacing w:after="0" w:line="240" w:lineRule="auto"/>
        <w:jc w:val="both"/>
        <w:rPr>
          <w:rFonts w:eastAsiaTheme="minorEastAsia"/>
        </w:rPr>
      </w:pPr>
      <w:r w:rsidRPr="6A94F766">
        <w:rPr>
          <w:rFonts w:eastAsiaTheme="minorEastAsia"/>
        </w:rPr>
        <w:t>Clearly communicate to actors and users, addressing myths surrounding frameworks, their scope, benefits, and limitations.</w:t>
      </w:r>
    </w:p>
    <w:p w14:paraId="77BE4099" w14:textId="404A59CE" w:rsidR="66B3A083" w:rsidRDefault="3CA20A73" w:rsidP="00C17035">
      <w:pPr>
        <w:pStyle w:val="ListParagraph"/>
        <w:numPr>
          <w:ilvl w:val="1"/>
          <w:numId w:val="10"/>
        </w:numPr>
        <w:spacing w:after="0" w:line="240" w:lineRule="auto"/>
        <w:jc w:val="both"/>
        <w:rPr>
          <w:rFonts w:eastAsiaTheme="minorEastAsia"/>
        </w:rPr>
      </w:pPr>
      <w:r w:rsidRPr="6A94F766">
        <w:rPr>
          <w:rFonts w:eastAsiaTheme="minorEastAsia"/>
        </w:rPr>
        <w:t>Adapt communication to the audience, which involves tailoring messages to different target audiences and emphasizing the benefits of the Framework. For example, for students and workers, highlighting the advantage of the NQF in defining educational and occupational pathways.</w:t>
      </w:r>
    </w:p>
    <w:p w14:paraId="69FA0CC5" w14:textId="6450D538" w:rsidR="66B3A083" w:rsidRDefault="3CA20A73" w:rsidP="00C17035">
      <w:pPr>
        <w:pStyle w:val="ListParagraph"/>
        <w:numPr>
          <w:ilvl w:val="1"/>
          <w:numId w:val="10"/>
        </w:numPr>
        <w:spacing w:after="0" w:line="240" w:lineRule="auto"/>
        <w:jc w:val="both"/>
        <w:rPr>
          <w:rFonts w:eastAsiaTheme="minorEastAsia"/>
        </w:rPr>
      </w:pPr>
      <w:r w:rsidRPr="6A94F766">
        <w:rPr>
          <w:rFonts w:eastAsiaTheme="minorEastAsia"/>
        </w:rPr>
        <w:t xml:space="preserve">Integrate the NQF into </w:t>
      </w:r>
      <w:r w:rsidRPr="6A94F766">
        <w:rPr>
          <w:rFonts w:eastAsiaTheme="minorEastAsia"/>
          <w:b/>
          <w:bCs/>
        </w:rPr>
        <w:t>school programs or curricula</w:t>
      </w:r>
      <w:r w:rsidRPr="6A94F766">
        <w:rPr>
          <w:rFonts w:eastAsiaTheme="minorEastAsia"/>
        </w:rPr>
        <w:t xml:space="preserve"> to ensure widespread dissemination and knowledge among the entire student population.</w:t>
      </w:r>
    </w:p>
    <w:p w14:paraId="2C71DC9F" w14:textId="1EFD8D86" w:rsidR="66B3A083" w:rsidRDefault="66B3A083" w:rsidP="6A94F766">
      <w:pPr>
        <w:spacing w:after="0" w:line="240" w:lineRule="auto"/>
        <w:contextualSpacing/>
        <w:jc w:val="both"/>
        <w:rPr>
          <w:rFonts w:eastAsiaTheme="minorEastAsia"/>
        </w:rPr>
      </w:pPr>
    </w:p>
    <w:p w14:paraId="70D8BC20" w14:textId="73378615" w:rsidR="66B3A083" w:rsidRDefault="3B32C739" w:rsidP="00C17035">
      <w:pPr>
        <w:pStyle w:val="ListParagraph"/>
        <w:numPr>
          <w:ilvl w:val="0"/>
          <w:numId w:val="9"/>
        </w:numPr>
        <w:spacing w:after="0" w:line="240" w:lineRule="auto"/>
        <w:jc w:val="both"/>
        <w:rPr>
          <w:rFonts w:eastAsiaTheme="minorEastAsia"/>
        </w:rPr>
      </w:pPr>
      <w:r w:rsidRPr="6A94F766">
        <w:rPr>
          <w:rFonts w:eastAsiaTheme="minorEastAsia"/>
        </w:rPr>
        <w:t xml:space="preserve">Highlighting and keeping in mind, both during the implementation of the Frameworks and in communication strategies, that the </w:t>
      </w:r>
      <w:r w:rsidRPr="6A94F766">
        <w:rPr>
          <w:rFonts w:eastAsiaTheme="minorEastAsia"/>
          <w:b/>
          <w:bCs/>
        </w:rPr>
        <w:t>Frameworks are tools that underpin the concept of lifelong learning</w:t>
      </w:r>
      <w:r w:rsidRPr="6A94F766">
        <w:rPr>
          <w:rFonts w:eastAsiaTheme="minorEastAsia"/>
        </w:rPr>
        <w:t>. It is recognized that learning does</w:t>
      </w:r>
      <w:r w:rsidR="6B557DEB" w:rsidRPr="6A94F766">
        <w:rPr>
          <w:rFonts w:eastAsiaTheme="minorEastAsia"/>
        </w:rPr>
        <w:t xml:space="preserve"> no</w:t>
      </w:r>
      <w:r w:rsidRPr="6A94F766">
        <w:rPr>
          <w:rFonts w:eastAsiaTheme="minorEastAsia"/>
        </w:rPr>
        <w:t xml:space="preserve">t only take place in a classroom, </w:t>
      </w:r>
      <w:r w:rsidR="002545A1">
        <w:rPr>
          <w:rFonts w:eastAsiaTheme="minorEastAsia"/>
        </w:rPr>
        <w:t xml:space="preserve">that </w:t>
      </w:r>
      <w:r w:rsidRPr="6A94F766">
        <w:rPr>
          <w:rFonts w:eastAsiaTheme="minorEastAsia"/>
        </w:rPr>
        <w:t>there are multiple spaces where knowledge and skills are acquired</w:t>
      </w:r>
      <w:r w:rsidR="002545A1">
        <w:rPr>
          <w:rFonts w:eastAsiaTheme="minorEastAsia"/>
        </w:rPr>
        <w:t xml:space="preserve"> throughout life</w:t>
      </w:r>
      <w:r w:rsidRPr="6A94F766">
        <w:rPr>
          <w:rFonts w:eastAsiaTheme="minorEastAsia"/>
        </w:rPr>
        <w:t xml:space="preserve">. The utility of the Frameworks lies in their ability to recognize and respond to different areas of learning and human development </w:t>
      </w:r>
      <w:r w:rsidR="007E0308">
        <w:rPr>
          <w:rFonts w:eastAsiaTheme="minorEastAsia"/>
        </w:rPr>
        <w:t>during the life cycle</w:t>
      </w:r>
      <w:r w:rsidRPr="6A94F766">
        <w:rPr>
          <w:rFonts w:eastAsiaTheme="minorEastAsia"/>
        </w:rPr>
        <w:t>. It was mentioned that the Frameworks represent an opportunity to revalue, appreciate, and provide reliability to various types of learning.</w:t>
      </w:r>
    </w:p>
    <w:p w14:paraId="5DED2209" w14:textId="2B629680" w:rsidR="66B3A083" w:rsidRDefault="66B3A083" w:rsidP="6A94F766">
      <w:pPr>
        <w:spacing w:after="0" w:line="240" w:lineRule="auto"/>
        <w:jc w:val="both"/>
        <w:rPr>
          <w:rFonts w:eastAsiaTheme="minorEastAsia"/>
        </w:rPr>
      </w:pPr>
    </w:p>
    <w:p w14:paraId="682EA9A3" w14:textId="40F616C1" w:rsidR="66B3A083" w:rsidRDefault="0A73AEC9" w:rsidP="00C17035">
      <w:pPr>
        <w:pStyle w:val="ListParagraph"/>
        <w:numPr>
          <w:ilvl w:val="0"/>
          <w:numId w:val="4"/>
        </w:numPr>
        <w:spacing w:after="0"/>
        <w:jc w:val="both"/>
        <w:rPr>
          <w:rFonts w:eastAsiaTheme="minorEastAsia"/>
        </w:rPr>
      </w:pPr>
      <w:r w:rsidRPr="6A94F766">
        <w:rPr>
          <w:rFonts w:eastAsiaTheme="minorEastAsia"/>
          <w:b/>
          <w:bCs/>
        </w:rPr>
        <w:t>Building and maintaining trust among the</w:t>
      </w:r>
      <w:r w:rsidRPr="00F62FDF">
        <w:rPr>
          <w:rFonts w:eastAsiaTheme="minorEastAsia"/>
          <w:b/>
          <w:bCs/>
        </w:rPr>
        <w:t xml:space="preserve"> public</w:t>
      </w:r>
      <w:r w:rsidR="00FA37C4" w:rsidRPr="00F62FDF">
        <w:rPr>
          <w:rFonts w:eastAsiaTheme="minorEastAsia"/>
          <w:b/>
          <w:bCs/>
        </w:rPr>
        <w:t xml:space="preserve">, </w:t>
      </w:r>
      <w:r w:rsidRPr="00F62FDF">
        <w:rPr>
          <w:rFonts w:eastAsiaTheme="minorEastAsia"/>
          <w:b/>
          <w:bCs/>
        </w:rPr>
        <w:t>private</w:t>
      </w:r>
      <w:r w:rsidR="00FA37C4" w:rsidRPr="00F62FDF">
        <w:rPr>
          <w:rFonts w:eastAsiaTheme="minorEastAsia"/>
          <w:b/>
          <w:bCs/>
        </w:rPr>
        <w:t xml:space="preserve"> and social</w:t>
      </w:r>
      <w:r w:rsidRPr="00F62FDF">
        <w:rPr>
          <w:rFonts w:eastAsiaTheme="minorEastAsia"/>
          <w:b/>
          <w:bCs/>
        </w:rPr>
        <w:t xml:space="preserve"> act</w:t>
      </w:r>
      <w:r w:rsidRPr="6A94F766">
        <w:rPr>
          <w:rFonts w:eastAsiaTheme="minorEastAsia"/>
          <w:b/>
          <w:bCs/>
        </w:rPr>
        <w:t>ors</w:t>
      </w:r>
      <w:r w:rsidRPr="6A94F766">
        <w:rPr>
          <w:rFonts w:eastAsiaTheme="minorEastAsia"/>
        </w:rPr>
        <w:t xml:space="preserve"> involved in the qualification framework was a widely discussed recommendation and lesson learned throughout the event. Some of the actions proposed in relation to this recommendation include:</w:t>
      </w:r>
    </w:p>
    <w:p w14:paraId="2A7C9831" w14:textId="02C8A0D5" w:rsidR="66B3A083" w:rsidRDefault="66B3A083" w:rsidP="6A94F766">
      <w:pPr>
        <w:spacing w:after="0"/>
        <w:jc w:val="both"/>
        <w:rPr>
          <w:rFonts w:eastAsiaTheme="minorEastAsia"/>
        </w:rPr>
      </w:pPr>
    </w:p>
    <w:p w14:paraId="0A71039F" w14:textId="7699D149" w:rsidR="66B3A083" w:rsidRDefault="11686DD1" w:rsidP="00C17035">
      <w:pPr>
        <w:pStyle w:val="ListParagraph"/>
        <w:numPr>
          <w:ilvl w:val="1"/>
          <w:numId w:val="4"/>
        </w:numPr>
        <w:spacing w:after="0"/>
        <w:jc w:val="both"/>
        <w:rPr>
          <w:rFonts w:eastAsiaTheme="minorEastAsia"/>
        </w:rPr>
      </w:pPr>
      <w:r w:rsidRPr="6A94F766">
        <w:rPr>
          <w:rFonts w:eastAsiaTheme="minorEastAsia"/>
        </w:rPr>
        <w:t>Maintaining constant and transparent communication with all involved stakeholders.</w:t>
      </w:r>
    </w:p>
    <w:p w14:paraId="7AB48A9C" w14:textId="0E4DD7C9" w:rsidR="66B3A083" w:rsidRDefault="11686DD1" w:rsidP="00C17035">
      <w:pPr>
        <w:pStyle w:val="ListParagraph"/>
        <w:numPr>
          <w:ilvl w:val="1"/>
          <w:numId w:val="4"/>
        </w:numPr>
        <w:jc w:val="both"/>
        <w:rPr>
          <w:rFonts w:eastAsiaTheme="minorEastAsia"/>
        </w:rPr>
      </w:pPr>
      <w:r w:rsidRPr="6A94F766">
        <w:rPr>
          <w:rFonts w:eastAsiaTheme="minorEastAsia"/>
        </w:rPr>
        <w:t>Fostering open and comprehensive dialogue among actors and users of the qualification framework.</w:t>
      </w:r>
    </w:p>
    <w:p w14:paraId="3B39E2CA" w14:textId="5DA49A0D" w:rsidR="66B3A083" w:rsidRDefault="11686DD1" w:rsidP="00C17035">
      <w:pPr>
        <w:pStyle w:val="ListParagraph"/>
        <w:numPr>
          <w:ilvl w:val="1"/>
          <w:numId w:val="4"/>
        </w:numPr>
        <w:spacing w:after="0"/>
        <w:jc w:val="both"/>
        <w:rPr>
          <w:rFonts w:eastAsiaTheme="minorEastAsia"/>
        </w:rPr>
      </w:pPr>
      <w:r w:rsidRPr="6A94F766">
        <w:rPr>
          <w:rFonts w:eastAsiaTheme="minorEastAsia"/>
        </w:rPr>
        <w:t>Creating concrete intersectoral dialogue spaces, while also maintaining separate spaces for the realms of education and work.</w:t>
      </w:r>
    </w:p>
    <w:p w14:paraId="60095F11" w14:textId="7965287B" w:rsidR="66B3A083" w:rsidRDefault="66B3A083" w:rsidP="6A94F766">
      <w:pPr>
        <w:spacing w:after="0"/>
        <w:jc w:val="both"/>
        <w:rPr>
          <w:rFonts w:eastAsiaTheme="minorEastAsia"/>
        </w:rPr>
      </w:pPr>
    </w:p>
    <w:p w14:paraId="0988F664" w14:textId="2304379A" w:rsidR="66B3A083" w:rsidRDefault="036A7174" w:rsidP="00C17035">
      <w:pPr>
        <w:pStyle w:val="ListParagraph"/>
        <w:numPr>
          <w:ilvl w:val="0"/>
          <w:numId w:val="8"/>
        </w:numPr>
        <w:spacing w:after="0" w:line="240" w:lineRule="auto"/>
        <w:jc w:val="both"/>
        <w:rPr>
          <w:rFonts w:eastAsiaTheme="minorEastAsia"/>
        </w:rPr>
      </w:pPr>
      <w:r w:rsidRPr="6A94F766">
        <w:rPr>
          <w:rFonts w:eastAsiaTheme="minorEastAsia"/>
          <w:b/>
          <w:bCs/>
        </w:rPr>
        <w:t>Develop innovative Frameworks that address major developmental trends.</w:t>
      </w:r>
      <w:r w:rsidRPr="6A94F766">
        <w:rPr>
          <w:rFonts w:eastAsiaTheme="minorEastAsia"/>
        </w:rPr>
        <w:t xml:space="preserve"> During the discussion, some challenges and priorities that frameworks should consider (or to which frameworks should respond)</w:t>
      </w:r>
      <w:r w:rsidR="005606A0">
        <w:rPr>
          <w:rFonts w:eastAsiaTheme="minorEastAsia"/>
        </w:rPr>
        <w:t xml:space="preserve"> </w:t>
      </w:r>
      <w:r w:rsidR="005606A0" w:rsidRPr="6A94F766">
        <w:rPr>
          <w:rFonts w:eastAsiaTheme="minorEastAsia"/>
        </w:rPr>
        <w:t>were mentioned</w:t>
      </w:r>
      <w:r w:rsidRPr="6A94F766">
        <w:rPr>
          <w:rFonts w:eastAsiaTheme="minorEastAsia"/>
        </w:rPr>
        <w:t>, such as:</w:t>
      </w:r>
    </w:p>
    <w:p w14:paraId="347FDD7E" w14:textId="3CC3157F" w:rsidR="66B3A083" w:rsidRDefault="66B3A083" w:rsidP="6A94F766">
      <w:pPr>
        <w:spacing w:after="0" w:line="240" w:lineRule="auto"/>
        <w:jc w:val="both"/>
        <w:rPr>
          <w:rFonts w:eastAsiaTheme="minorEastAsia"/>
        </w:rPr>
      </w:pPr>
    </w:p>
    <w:p w14:paraId="139987E0" w14:textId="07A2477C" w:rsidR="66B3A083" w:rsidRDefault="3EE32800" w:rsidP="00C17035">
      <w:pPr>
        <w:pStyle w:val="ListParagraph"/>
        <w:numPr>
          <w:ilvl w:val="1"/>
          <w:numId w:val="8"/>
        </w:numPr>
        <w:spacing w:after="0" w:line="240" w:lineRule="auto"/>
        <w:jc w:val="both"/>
        <w:rPr>
          <w:rFonts w:eastAsiaTheme="minorEastAsia"/>
        </w:rPr>
      </w:pPr>
      <w:r w:rsidRPr="6A94F766">
        <w:rPr>
          <w:rFonts w:eastAsiaTheme="minorEastAsia"/>
        </w:rPr>
        <w:t>Including environmental perspectives and a just transition in all aspects related to learning, both in vocational training and education. This has implications for the NQF.</w:t>
      </w:r>
    </w:p>
    <w:p w14:paraId="363E5484" w14:textId="35A22B0A" w:rsidR="66B3A083" w:rsidRDefault="3EE32800" w:rsidP="00C17035">
      <w:pPr>
        <w:pStyle w:val="ListParagraph"/>
        <w:numPr>
          <w:ilvl w:val="1"/>
          <w:numId w:val="8"/>
        </w:numPr>
        <w:spacing w:after="0" w:line="240" w:lineRule="auto"/>
        <w:jc w:val="both"/>
        <w:rPr>
          <w:rFonts w:eastAsiaTheme="minorEastAsia"/>
        </w:rPr>
      </w:pPr>
      <w:r w:rsidRPr="6A94F766">
        <w:rPr>
          <w:rFonts w:eastAsiaTheme="minorEastAsia"/>
        </w:rPr>
        <w:t>Incorporating movements towards micro-certifications and skill-centered engagement.</w:t>
      </w:r>
    </w:p>
    <w:p w14:paraId="5860BE37" w14:textId="71F29A26" w:rsidR="66B3A083" w:rsidRDefault="3EE32800" w:rsidP="00C17035">
      <w:pPr>
        <w:pStyle w:val="ListParagraph"/>
        <w:numPr>
          <w:ilvl w:val="1"/>
          <w:numId w:val="8"/>
        </w:numPr>
        <w:spacing w:after="0" w:line="240" w:lineRule="auto"/>
        <w:jc w:val="both"/>
        <w:rPr>
          <w:rFonts w:eastAsiaTheme="minorEastAsia"/>
        </w:rPr>
      </w:pPr>
      <w:r w:rsidRPr="6A94F766">
        <w:rPr>
          <w:rFonts w:eastAsiaTheme="minorEastAsia"/>
        </w:rPr>
        <w:t>Linking the NQF with structural changes in the economy and significant development initiatives. Among others, the NQF could serve as a vehicle to achieve food sovereignty, energy transition, and new directions in public policy.</w:t>
      </w:r>
    </w:p>
    <w:p w14:paraId="21F472DC" w14:textId="7D12A2C4" w:rsidR="66B3A083" w:rsidRDefault="66B3A083" w:rsidP="6A94F766">
      <w:pPr>
        <w:spacing w:after="0" w:line="240" w:lineRule="auto"/>
        <w:jc w:val="both"/>
        <w:rPr>
          <w:rFonts w:eastAsiaTheme="minorEastAsia"/>
        </w:rPr>
      </w:pPr>
    </w:p>
    <w:p w14:paraId="6BD736CD" w14:textId="02AB168E" w:rsidR="66B3A083" w:rsidRDefault="35C65BFF" w:rsidP="00C17035">
      <w:pPr>
        <w:pStyle w:val="ListParagraph"/>
        <w:numPr>
          <w:ilvl w:val="0"/>
          <w:numId w:val="7"/>
        </w:numPr>
        <w:spacing w:after="0" w:line="240" w:lineRule="auto"/>
        <w:jc w:val="both"/>
        <w:rPr>
          <w:rFonts w:eastAsiaTheme="minorEastAsia"/>
        </w:rPr>
      </w:pPr>
      <w:r w:rsidRPr="6A94F766">
        <w:rPr>
          <w:rFonts w:eastAsiaTheme="minorEastAsia"/>
          <w:b/>
          <w:bCs/>
        </w:rPr>
        <w:t>Documenting the use and impact of NQFs on individuals and the country as a whole</w:t>
      </w:r>
      <w:r w:rsidRPr="6A94F766">
        <w:rPr>
          <w:rFonts w:eastAsiaTheme="minorEastAsia"/>
        </w:rPr>
        <w:t xml:space="preserve">. In this regard, it was suggested to create a joint annual report between ministries, based on the monitoring and evaluation of the framework's performance. </w:t>
      </w:r>
    </w:p>
    <w:p w14:paraId="249798C8" w14:textId="15B5368B" w:rsidR="66B3A083" w:rsidRDefault="66B3A083" w:rsidP="6A94F766">
      <w:pPr>
        <w:spacing w:after="0" w:line="240" w:lineRule="auto"/>
        <w:contextualSpacing/>
        <w:jc w:val="both"/>
        <w:rPr>
          <w:rFonts w:eastAsiaTheme="minorEastAsia"/>
        </w:rPr>
      </w:pPr>
    </w:p>
    <w:p w14:paraId="0AD87F54" w14:textId="747CE8D4" w:rsidR="66B3A083" w:rsidRDefault="66B3A083" w:rsidP="6A94F766">
      <w:pPr>
        <w:spacing w:after="0" w:line="240" w:lineRule="auto"/>
        <w:ind w:left="360"/>
        <w:jc w:val="both"/>
        <w:rPr>
          <w:rFonts w:eastAsiaTheme="minorEastAsia"/>
        </w:rPr>
      </w:pPr>
    </w:p>
    <w:p w14:paraId="452EB252" w14:textId="0A7D46BE" w:rsidR="66B3A083" w:rsidRDefault="6006AE6F" w:rsidP="00C17035">
      <w:pPr>
        <w:pStyle w:val="ListParagraph"/>
        <w:numPr>
          <w:ilvl w:val="0"/>
          <w:numId w:val="11"/>
        </w:numPr>
        <w:spacing w:after="0" w:line="240" w:lineRule="auto"/>
        <w:jc w:val="both"/>
        <w:rPr>
          <w:rFonts w:eastAsiaTheme="minorEastAsia"/>
          <w:b/>
          <w:bCs/>
          <w:color w:val="002060"/>
        </w:rPr>
      </w:pPr>
      <w:r w:rsidRPr="6A94F766">
        <w:rPr>
          <w:rFonts w:eastAsiaTheme="minorEastAsia"/>
          <w:b/>
          <w:bCs/>
          <w:color w:val="002060"/>
        </w:rPr>
        <w:t>RECOMMENDATIONS TOWARDS THE DESIGN OF A REGIONAL QUALIFICATIONS FRAMEWORK</w:t>
      </w:r>
    </w:p>
    <w:p w14:paraId="31382829" w14:textId="7789FFD3" w:rsidR="66B3A083" w:rsidRDefault="66B3A083" w:rsidP="6A94F766">
      <w:pPr>
        <w:spacing w:after="0" w:line="240" w:lineRule="auto"/>
        <w:jc w:val="both"/>
        <w:rPr>
          <w:rFonts w:eastAsiaTheme="minorEastAsia"/>
        </w:rPr>
      </w:pPr>
      <w:r>
        <w:br/>
      </w:r>
      <w:r w:rsidR="0BFC0297" w:rsidRPr="6A94F766">
        <w:rPr>
          <w:rFonts w:eastAsiaTheme="minorEastAsia"/>
        </w:rPr>
        <w:t xml:space="preserve">In alignment with one of the Workshop's objectives, which was to discuss and explore potential steps to design a regional qualifications framework, </w:t>
      </w:r>
      <w:r w:rsidR="00F015EE">
        <w:rPr>
          <w:rFonts w:eastAsiaTheme="minorEastAsia"/>
        </w:rPr>
        <w:t>d</w:t>
      </w:r>
      <w:r w:rsidR="0BFC0297" w:rsidRPr="6A94F766">
        <w:rPr>
          <w:rFonts w:eastAsiaTheme="minorEastAsia"/>
        </w:rPr>
        <w:t xml:space="preserve">elegations had the opportunity to exchange their perspectives on designing a Regional Framework for Latin America and the Caribbean. They drew from some lessons learned about the coordination between education and </w:t>
      </w:r>
      <w:r w:rsidR="00812DA4">
        <w:rPr>
          <w:rFonts w:eastAsiaTheme="minorEastAsia"/>
        </w:rPr>
        <w:t>labor</w:t>
      </w:r>
      <w:r w:rsidR="0BFC0297" w:rsidRPr="6A94F766">
        <w:rPr>
          <w:rFonts w:eastAsiaTheme="minorEastAsia"/>
        </w:rPr>
        <w:t xml:space="preserve"> in the context of the Pacific Alliance. Below are several considerations, ideas, and recommendations that emerged from this exchange:</w:t>
      </w:r>
    </w:p>
    <w:p w14:paraId="65C494DE" w14:textId="70A5803D" w:rsidR="66B3A083" w:rsidRDefault="66B3A083" w:rsidP="6A94F766">
      <w:pPr>
        <w:spacing w:after="0" w:line="240" w:lineRule="auto"/>
        <w:contextualSpacing/>
        <w:jc w:val="both"/>
        <w:rPr>
          <w:rFonts w:eastAsiaTheme="minorEastAsia"/>
        </w:rPr>
      </w:pPr>
    </w:p>
    <w:p w14:paraId="5627E87C" w14:textId="2E1D8638" w:rsidR="66B3A083" w:rsidRDefault="6859AAA0" w:rsidP="00C17035">
      <w:pPr>
        <w:pStyle w:val="ListParagraph"/>
        <w:numPr>
          <w:ilvl w:val="0"/>
          <w:numId w:val="3"/>
        </w:numPr>
        <w:spacing w:after="0"/>
        <w:jc w:val="both"/>
        <w:rPr>
          <w:rFonts w:eastAsiaTheme="minorEastAsia"/>
        </w:rPr>
      </w:pPr>
      <w:r w:rsidRPr="6A94F766">
        <w:rPr>
          <w:rFonts w:eastAsiaTheme="minorEastAsia"/>
        </w:rPr>
        <w:t xml:space="preserve">In general, government delegations </w:t>
      </w:r>
      <w:r w:rsidRPr="6A94F766">
        <w:rPr>
          <w:rFonts w:eastAsiaTheme="minorEastAsia"/>
          <w:b/>
          <w:bCs/>
        </w:rPr>
        <w:t xml:space="preserve">expressed interest and enthusiasm about the possibilities that a Regional Framework could offer, </w:t>
      </w:r>
      <w:r w:rsidRPr="6A94F766">
        <w:rPr>
          <w:rFonts w:eastAsiaTheme="minorEastAsia"/>
        </w:rPr>
        <w:t>and they recognized several benefits of this tool, including its capacity to address challenges posed by intra-regional migration, the demands and needs of the business sector, workforce re</w:t>
      </w:r>
      <w:r w:rsidR="002460D0">
        <w:rPr>
          <w:rFonts w:eastAsiaTheme="minorEastAsia"/>
        </w:rPr>
        <w:t>-skilling</w:t>
      </w:r>
      <w:r w:rsidRPr="6A94F766">
        <w:rPr>
          <w:rFonts w:eastAsiaTheme="minorEastAsia"/>
        </w:rPr>
        <w:t>, and skills</w:t>
      </w:r>
      <w:r w:rsidR="00CB31FE">
        <w:rPr>
          <w:rFonts w:eastAsiaTheme="minorEastAsia"/>
        </w:rPr>
        <w:t xml:space="preserve"> for the future</w:t>
      </w:r>
      <w:r w:rsidRPr="6A94F766">
        <w:rPr>
          <w:rFonts w:eastAsiaTheme="minorEastAsia"/>
        </w:rPr>
        <w:t>.</w:t>
      </w:r>
    </w:p>
    <w:p w14:paraId="4D34E33D" w14:textId="2CC70A45" w:rsidR="66B3A083" w:rsidRDefault="66B3A083" w:rsidP="6A94F766">
      <w:pPr>
        <w:spacing w:after="0"/>
        <w:jc w:val="both"/>
        <w:rPr>
          <w:rFonts w:eastAsiaTheme="minorEastAsia"/>
        </w:rPr>
      </w:pPr>
    </w:p>
    <w:p w14:paraId="2589E66A" w14:textId="6B6DD392" w:rsidR="66B3A083" w:rsidRDefault="6859AAA0" w:rsidP="00C17035">
      <w:pPr>
        <w:pStyle w:val="ListParagraph"/>
        <w:numPr>
          <w:ilvl w:val="0"/>
          <w:numId w:val="3"/>
        </w:numPr>
        <w:spacing w:after="0"/>
        <w:jc w:val="both"/>
        <w:rPr>
          <w:rFonts w:eastAsiaTheme="minorEastAsia"/>
        </w:rPr>
      </w:pPr>
      <w:r w:rsidRPr="6A94F766">
        <w:rPr>
          <w:rFonts w:eastAsiaTheme="minorEastAsia"/>
          <w:b/>
          <w:bCs/>
        </w:rPr>
        <w:t>Having a Regional Framework can bring benefits</w:t>
      </w:r>
      <w:r w:rsidRPr="6A94F766">
        <w:rPr>
          <w:rFonts w:eastAsiaTheme="minorEastAsia"/>
        </w:rPr>
        <w:t xml:space="preserve"> to both countries that already possess </w:t>
      </w:r>
      <w:r w:rsidR="73A17160" w:rsidRPr="6A94F766">
        <w:rPr>
          <w:rFonts w:eastAsiaTheme="minorEastAsia"/>
        </w:rPr>
        <w:t>an</w:t>
      </w:r>
      <w:r w:rsidRPr="6A94F766">
        <w:rPr>
          <w:rFonts w:eastAsiaTheme="minorEastAsia"/>
        </w:rPr>
        <w:t xml:space="preserve"> NQF, as it compels them to identify areas for improvement and establish correlations with the Regional Framework, and to countries that do not yet have a national framework, as it allows them to streamline the process of framework development.</w:t>
      </w:r>
    </w:p>
    <w:p w14:paraId="11EDC24D" w14:textId="14391532" w:rsidR="66B3A083" w:rsidRDefault="66B3A083" w:rsidP="6A94F766">
      <w:pPr>
        <w:spacing w:after="0" w:line="240" w:lineRule="auto"/>
        <w:jc w:val="both"/>
        <w:rPr>
          <w:rFonts w:eastAsiaTheme="minorEastAsia"/>
        </w:rPr>
      </w:pPr>
    </w:p>
    <w:p w14:paraId="0C8D4B9C" w14:textId="16C31AA0" w:rsidR="66B3A083" w:rsidRDefault="71EC6FA9" w:rsidP="00C17035">
      <w:pPr>
        <w:pStyle w:val="ListParagraph"/>
        <w:numPr>
          <w:ilvl w:val="0"/>
          <w:numId w:val="2"/>
        </w:numPr>
        <w:spacing w:after="0"/>
        <w:jc w:val="both"/>
        <w:rPr>
          <w:rFonts w:eastAsiaTheme="minorEastAsia"/>
        </w:rPr>
      </w:pPr>
      <w:r w:rsidRPr="6A94F766">
        <w:rPr>
          <w:rFonts w:eastAsiaTheme="minorEastAsia"/>
        </w:rPr>
        <w:lastRenderedPageBreak/>
        <w:t xml:space="preserve">In the experience of the Pacific Alliance, as well as in the explorations conducted by ILO-CINTERFOR, OAS, and UNESCO regarding a Regional Framework, the usefulness and necessity of having a </w:t>
      </w:r>
      <w:r w:rsidRPr="6A94F766">
        <w:rPr>
          <w:rFonts w:eastAsiaTheme="minorEastAsia"/>
          <w:b/>
          <w:bCs/>
        </w:rPr>
        <w:t xml:space="preserve">horizontal </w:t>
      </w:r>
      <w:r w:rsidR="00DB5D5F">
        <w:rPr>
          <w:rFonts w:eastAsiaTheme="minorEastAsia"/>
          <w:b/>
          <w:bCs/>
        </w:rPr>
        <w:t xml:space="preserve">a </w:t>
      </w:r>
      <w:r w:rsidRPr="6A94F766">
        <w:rPr>
          <w:rFonts w:eastAsiaTheme="minorEastAsia"/>
          <w:b/>
          <w:bCs/>
        </w:rPr>
        <w:t>collaborative learning environment among countries</w:t>
      </w:r>
      <w:r w:rsidRPr="6A94F766">
        <w:rPr>
          <w:rFonts w:eastAsiaTheme="minorEastAsia"/>
        </w:rPr>
        <w:t xml:space="preserve"> at the technical level become evident. The Regional Framework becomes an important platform to achieve this collaborative learning.</w:t>
      </w:r>
    </w:p>
    <w:p w14:paraId="38BAB168" w14:textId="4C8CA249" w:rsidR="66B3A083" w:rsidRDefault="66B3A083" w:rsidP="6A94F766">
      <w:pPr>
        <w:spacing w:after="0"/>
        <w:jc w:val="both"/>
        <w:rPr>
          <w:rFonts w:eastAsiaTheme="minorEastAsia"/>
        </w:rPr>
      </w:pPr>
    </w:p>
    <w:p w14:paraId="14B7FC67" w14:textId="74947ADA" w:rsidR="66B3A083" w:rsidRDefault="71EC6FA9" w:rsidP="00C17035">
      <w:pPr>
        <w:pStyle w:val="ListParagraph"/>
        <w:numPr>
          <w:ilvl w:val="0"/>
          <w:numId w:val="2"/>
        </w:numPr>
        <w:spacing w:after="0"/>
        <w:jc w:val="both"/>
        <w:rPr>
          <w:rFonts w:eastAsiaTheme="minorEastAsia"/>
        </w:rPr>
      </w:pPr>
      <w:r w:rsidRPr="6A94F766">
        <w:rPr>
          <w:rFonts w:eastAsiaTheme="minorEastAsia"/>
        </w:rPr>
        <w:t xml:space="preserve">Furthermore, the Regional Framework also serves as a space where countries could </w:t>
      </w:r>
      <w:r w:rsidRPr="6A94F766">
        <w:rPr>
          <w:rFonts w:eastAsiaTheme="minorEastAsia"/>
          <w:b/>
          <w:bCs/>
        </w:rPr>
        <w:t>explore collective strategies related to the use of qualifications</w:t>
      </w:r>
      <w:r w:rsidRPr="6A94F766">
        <w:rPr>
          <w:rFonts w:eastAsiaTheme="minorEastAsia"/>
        </w:rPr>
        <w:t>, particularly their application in designing educational offerings.</w:t>
      </w:r>
    </w:p>
    <w:p w14:paraId="07BFCA9C" w14:textId="2B95127A" w:rsidR="66B3A083" w:rsidRDefault="66B3A083" w:rsidP="6A94F766">
      <w:pPr>
        <w:spacing w:after="0" w:line="240" w:lineRule="auto"/>
        <w:jc w:val="both"/>
        <w:rPr>
          <w:rFonts w:eastAsiaTheme="minorEastAsia"/>
        </w:rPr>
      </w:pPr>
    </w:p>
    <w:p w14:paraId="3B9689DB" w14:textId="6848C75D" w:rsidR="66B3A083" w:rsidRDefault="503DAE5C" w:rsidP="00C17035">
      <w:pPr>
        <w:pStyle w:val="ListParagraph"/>
        <w:numPr>
          <w:ilvl w:val="0"/>
          <w:numId w:val="6"/>
        </w:numPr>
        <w:spacing w:after="0" w:line="240" w:lineRule="auto"/>
        <w:jc w:val="both"/>
        <w:rPr>
          <w:rFonts w:eastAsiaTheme="minorEastAsia"/>
        </w:rPr>
      </w:pPr>
      <w:r w:rsidRPr="6A94F766">
        <w:rPr>
          <w:rFonts w:eastAsiaTheme="minorEastAsia"/>
        </w:rPr>
        <w:t xml:space="preserve">Having a </w:t>
      </w:r>
      <w:r w:rsidRPr="6A94F766">
        <w:rPr>
          <w:rFonts w:eastAsiaTheme="minorEastAsia"/>
          <w:b/>
          <w:bCs/>
        </w:rPr>
        <w:t>Regional Framework for this Hemisphere allows countries to reference other regional frameworks</w:t>
      </w:r>
      <w:r w:rsidRPr="6A94F766">
        <w:rPr>
          <w:rFonts w:eastAsiaTheme="minorEastAsia"/>
        </w:rPr>
        <w:t>, adopt relevant international qualification standards, and perform comparative assessments (benchmarking). These standards could be incorporated into the training offerings.</w:t>
      </w:r>
    </w:p>
    <w:p w14:paraId="233EEA93" w14:textId="5DB0B8BE" w:rsidR="66B3A083" w:rsidRDefault="66B3A083" w:rsidP="6A94F766">
      <w:pPr>
        <w:spacing w:after="0" w:line="240" w:lineRule="auto"/>
        <w:jc w:val="both"/>
        <w:rPr>
          <w:rFonts w:eastAsiaTheme="minorEastAsia"/>
        </w:rPr>
      </w:pPr>
    </w:p>
    <w:p w14:paraId="14EBA132" w14:textId="4D490316" w:rsidR="66B3A083" w:rsidRDefault="503DAE5C" w:rsidP="00C17035">
      <w:pPr>
        <w:pStyle w:val="ListParagraph"/>
        <w:numPr>
          <w:ilvl w:val="0"/>
          <w:numId w:val="6"/>
        </w:numPr>
        <w:spacing w:after="0" w:line="240" w:lineRule="auto"/>
        <w:jc w:val="both"/>
        <w:rPr>
          <w:rFonts w:eastAsiaTheme="minorEastAsia"/>
        </w:rPr>
      </w:pPr>
      <w:r w:rsidRPr="6A94F766">
        <w:rPr>
          <w:rFonts w:eastAsiaTheme="minorEastAsia"/>
          <w:b/>
          <w:bCs/>
        </w:rPr>
        <w:t>Regional Frameworks come with challenges and difficulties.</w:t>
      </w:r>
      <w:r w:rsidRPr="6A94F766">
        <w:rPr>
          <w:rFonts w:eastAsiaTheme="minorEastAsia"/>
        </w:rPr>
        <w:t xml:space="preserve"> During the Workshop, the following were mentioned: the existence of diverse education and </w:t>
      </w:r>
      <w:r w:rsidR="001733AA">
        <w:rPr>
          <w:rFonts w:eastAsiaTheme="minorEastAsia"/>
        </w:rPr>
        <w:t xml:space="preserve">professional </w:t>
      </w:r>
      <w:r w:rsidRPr="6A94F766">
        <w:rPr>
          <w:rFonts w:eastAsiaTheme="minorEastAsia"/>
        </w:rPr>
        <w:t>training structures, varying levels of informality, and differing labor market realities; as well as the heterogeneity of industries and productive sectors (for instance, mining might be a priority in some countries, while in others it might be non-existent or emerging)</w:t>
      </w:r>
      <w:r w:rsidR="0EE2938E" w:rsidRPr="6A94F766">
        <w:rPr>
          <w:rFonts w:eastAsiaTheme="minorEastAsia"/>
        </w:rPr>
        <w:t>.</w:t>
      </w:r>
    </w:p>
    <w:p w14:paraId="4B33665A" w14:textId="42376891" w:rsidR="66B3A083" w:rsidRDefault="66B3A083" w:rsidP="6A94F766">
      <w:pPr>
        <w:spacing w:after="0" w:line="240" w:lineRule="auto"/>
        <w:contextualSpacing/>
        <w:jc w:val="both"/>
        <w:rPr>
          <w:rFonts w:eastAsiaTheme="minorEastAsia"/>
        </w:rPr>
      </w:pPr>
    </w:p>
    <w:p w14:paraId="25D9E8D3" w14:textId="7D6468AA" w:rsidR="66B3A083" w:rsidRDefault="51B4DB4A" w:rsidP="00C17035">
      <w:pPr>
        <w:pStyle w:val="ListParagraph"/>
        <w:numPr>
          <w:ilvl w:val="0"/>
          <w:numId w:val="6"/>
        </w:numPr>
        <w:spacing w:after="0" w:line="240" w:lineRule="auto"/>
        <w:jc w:val="both"/>
        <w:rPr>
          <w:rFonts w:eastAsiaTheme="minorEastAsia"/>
        </w:rPr>
      </w:pPr>
      <w:r w:rsidRPr="6A94F766">
        <w:rPr>
          <w:rFonts w:eastAsiaTheme="minorEastAsia"/>
        </w:rPr>
        <w:t xml:space="preserve">In the </w:t>
      </w:r>
      <w:r w:rsidR="00643B1A">
        <w:rPr>
          <w:rFonts w:eastAsiaTheme="minorEastAsia"/>
        </w:rPr>
        <w:t>presentation from the Labor Technical Group of the Pacific Alliance</w:t>
      </w:r>
      <w:r w:rsidR="00E97B79">
        <w:rPr>
          <w:rFonts w:eastAsiaTheme="minorEastAsia"/>
        </w:rPr>
        <w:t xml:space="preserve"> on </w:t>
      </w:r>
      <w:r w:rsidRPr="6A94F766">
        <w:rPr>
          <w:rFonts w:eastAsiaTheme="minorEastAsia"/>
          <w:b/>
          <w:bCs/>
        </w:rPr>
        <w:t>education-</w:t>
      </w:r>
      <w:r w:rsidR="00E97B79">
        <w:rPr>
          <w:rFonts w:eastAsiaTheme="minorEastAsia"/>
          <w:b/>
          <w:bCs/>
        </w:rPr>
        <w:t>labor</w:t>
      </w:r>
      <w:r w:rsidRPr="6A94F766">
        <w:rPr>
          <w:rFonts w:eastAsiaTheme="minorEastAsia"/>
          <w:b/>
          <w:bCs/>
        </w:rPr>
        <w:t xml:space="preserve"> coordination, the following lessons emerged</w:t>
      </w:r>
      <w:r w:rsidRPr="6A94F766">
        <w:rPr>
          <w:rFonts w:eastAsiaTheme="minorEastAsia"/>
        </w:rPr>
        <w:t>, which could prove valuable in establishing a Regional Qualifications Framework:</w:t>
      </w:r>
    </w:p>
    <w:p w14:paraId="3595D9AA" w14:textId="6A3B76BC" w:rsidR="66B3A083" w:rsidRDefault="66B3A083" w:rsidP="6A94F766">
      <w:pPr>
        <w:spacing w:after="0" w:line="240" w:lineRule="auto"/>
        <w:ind w:left="720"/>
        <w:jc w:val="both"/>
        <w:rPr>
          <w:rFonts w:eastAsiaTheme="minorEastAsia"/>
        </w:rPr>
      </w:pPr>
    </w:p>
    <w:p w14:paraId="5F631FFB" w14:textId="739E1743" w:rsidR="66B3A083" w:rsidRDefault="7E2E6193" w:rsidP="00C17035">
      <w:pPr>
        <w:pStyle w:val="ListParagraph"/>
        <w:numPr>
          <w:ilvl w:val="1"/>
          <w:numId w:val="6"/>
        </w:numPr>
        <w:spacing w:after="0" w:line="240" w:lineRule="auto"/>
        <w:jc w:val="both"/>
        <w:rPr>
          <w:rFonts w:eastAsiaTheme="minorEastAsia"/>
        </w:rPr>
      </w:pPr>
      <w:r w:rsidRPr="6A94F766">
        <w:rPr>
          <w:rFonts w:eastAsiaTheme="minorEastAsia"/>
        </w:rPr>
        <w:t xml:space="preserve">The institutional architecture of governments involved in supranational initiatives is diverse (for instance, </w:t>
      </w:r>
      <w:r w:rsidR="00D269A3">
        <w:rPr>
          <w:rFonts w:eastAsiaTheme="minorEastAsia"/>
        </w:rPr>
        <w:t>professional</w:t>
      </w:r>
      <w:r w:rsidRPr="6A94F766">
        <w:rPr>
          <w:rFonts w:eastAsiaTheme="minorEastAsia"/>
        </w:rPr>
        <w:t xml:space="preserve"> training institutes in most countries fall under Ministries of Labor, but not in all). Paying attention to this diversity facilitates the development of collaborations. In these efforts, it is crucial to assess institutions based on the objectives to be achieved, rather than their position in the institutional structure.</w:t>
      </w:r>
    </w:p>
    <w:p w14:paraId="63DA0D4B" w14:textId="77777777" w:rsidR="00CB1812" w:rsidRDefault="00CB1812" w:rsidP="00CB1812">
      <w:pPr>
        <w:pStyle w:val="ListParagraph"/>
        <w:spacing w:after="0" w:line="240" w:lineRule="auto"/>
        <w:ind w:left="1440"/>
        <w:jc w:val="both"/>
        <w:rPr>
          <w:rFonts w:eastAsiaTheme="minorEastAsia"/>
        </w:rPr>
      </w:pPr>
    </w:p>
    <w:p w14:paraId="3E8C7081" w14:textId="77C58C1A" w:rsidR="66B3A083" w:rsidRDefault="5D80D42C" w:rsidP="00C17035">
      <w:pPr>
        <w:pStyle w:val="ListParagraph"/>
        <w:numPr>
          <w:ilvl w:val="1"/>
          <w:numId w:val="6"/>
        </w:numPr>
        <w:spacing w:after="0" w:line="240" w:lineRule="auto"/>
        <w:jc w:val="both"/>
        <w:rPr>
          <w:rFonts w:eastAsiaTheme="minorEastAsia"/>
        </w:rPr>
      </w:pPr>
      <w:r w:rsidRPr="6A94F766">
        <w:rPr>
          <w:rFonts w:eastAsiaTheme="minorEastAsia"/>
        </w:rPr>
        <w:t>The institutional structure and governance schemes of multilateral institutions or regional groupings must be regarded as unchangeable conditions when designing initiatives that require education-</w:t>
      </w:r>
      <w:r w:rsidR="00BE04B5">
        <w:rPr>
          <w:rFonts w:eastAsiaTheme="minorEastAsia"/>
        </w:rPr>
        <w:t>labor</w:t>
      </w:r>
      <w:r w:rsidRPr="6A94F766">
        <w:rPr>
          <w:rFonts w:eastAsiaTheme="minorEastAsia"/>
        </w:rPr>
        <w:t xml:space="preserve"> coordination. Accounting for this structure can significantly impact the political momentum and commitment necessary to advance such initiatives.</w:t>
      </w:r>
    </w:p>
    <w:p w14:paraId="008D3FE4" w14:textId="77777777" w:rsidR="00CB1812" w:rsidRPr="00CB1812" w:rsidRDefault="00CB1812" w:rsidP="00CB1812">
      <w:pPr>
        <w:pStyle w:val="ListParagraph"/>
        <w:rPr>
          <w:rFonts w:eastAsiaTheme="minorEastAsia"/>
        </w:rPr>
      </w:pPr>
    </w:p>
    <w:p w14:paraId="64C38B25" w14:textId="3A41D48D" w:rsidR="66B3A083" w:rsidRDefault="1C25B95E" w:rsidP="00C17035">
      <w:pPr>
        <w:pStyle w:val="ListParagraph"/>
        <w:numPr>
          <w:ilvl w:val="1"/>
          <w:numId w:val="6"/>
        </w:numPr>
        <w:spacing w:after="0" w:line="240" w:lineRule="auto"/>
        <w:jc w:val="both"/>
        <w:rPr>
          <w:rFonts w:eastAsiaTheme="minorEastAsia"/>
        </w:rPr>
      </w:pPr>
      <w:r w:rsidRPr="6A94F766">
        <w:rPr>
          <w:rFonts w:eastAsiaTheme="minorEastAsia"/>
        </w:rPr>
        <w:t>Having detailed mappings of relevant institutions and actors at supranational, regional, national, and sectoral levels, among others, can amplify the results and impacts of education-</w:t>
      </w:r>
      <w:r w:rsidR="00BE04B5">
        <w:rPr>
          <w:rFonts w:eastAsiaTheme="minorEastAsia"/>
        </w:rPr>
        <w:t>labor</w:t>
      </w:r>
      <w:r w:rsidRPr="6A94F766">
        <w:rPr>
          <w:rFonts w:eastAsiaTheme="minorEastAsia"/>
        </w:rPr>
        <w:t xml:space="preserve"> coordination actions. It is essential to clarify which institutions should be involved in different processes and initiatives, determining who should be at the table.</w:t>
      </w:r>
    </w:p>
    <w:p w14:paraId="6DCCD22F" w14:textId="77777777" w:rsidR="00CB1812" w:rsidRPr="00CB1812" w:rsidRDefault="00CB1812" w:rsidP="00CB1812">
      <w:pPr>
        <w:pStyle w:val="ListParagraph"/>
        <w:rPr>
          <w:rFonts w:eastAsiaTheme="minorEastAsia"/>
        </w:rPr>
      </w:pPr>
    </w:p>
    <w:p w14:paraId="408C065C" w14:textId="300F2CD0" w:rsidR="66B3A083" w:rsidRDefault="5464082B" w:rsidP="00C17035">
      <w:pPr>
        <w:pStyle w:val="ListParagraph"/>
        <w:numPr>
          <w:ilvl w:val="1"/>
          <w:numId w:val="6"/>
        </w:numPr>
        <w:spacing w:after="0" w:line="240" w:lineRule="auto"/>
        <w:jc w:val="both"/>
        <w:rPr>
          <w:rFonts w:eastAsiaTheme="minorEastAsia"/>
        </w:rPr>
      </w:pPr>
      <w:r w:rsidRPr="6A94F766">
        <w:rPr>
          <w:rFonts w:eastAsiaTheme="minorEastAsia"/>
        </w:rPr>
        <w:t>Formalizing coordination relationships through administrative and/or legal instruments (collaboration agreements, memorandums of understanding, etc.) enables the establishment of entities that transcend individuals and changing governments, institutionalizing these coordination relationships and facilitating the cumulative and progressive development of initiatives in both work and education.</w:t>
      </w:r>
    </w:p>
    <w:p w14:paraId="10365585" w14:textId="77777777" w:rsidR="00CB1812" w:rsidRDefault="00CB1812" w:rsidP="00CB1812">
      <w:pPr>
        <w:pStyle w:val="ListParagraph"/>
        <w:spacing w:after="0" w:line="240" w:lineRule="auto"/>
        <w:ind w:left="1440"/>
        <w:jc w:val="both"/>
        <w:rPr>
          <w:rFonts w:eastAsiaTheme="minorEastAsia"/>
        </w:rPr>
      </w:pPr>
    </w:p>
    <w:p w14:paraId="57657F0A" w14:textId="321CA6C3" w:rsidR="66B3A083" w:rsidRDefault="3A1D1128" w:rsidP="00C17035">
      <w:pPr>
        <w:pStyle w:val="ListParagraph"/>
        <w:numPr>
          <w:ilvl w:val="1"/>
          <w:numId w:val="6"/>
        </w:numPr>
        <w:spacing w:after="0" w:line="240" w:lineRule="auto"/>
        <w:jc w:val="both"/>
        <w:rPr>
          <w:rFonts w:eastAsiaTheme="minorEastAsia"/>
        </w:rPr>
      </w:pPr>
      <w:r w:rsidRPr="6A94F766">
        <w:rPr>
          <w:rFonts w:eastAsiaTheme="minorEastAsia"/>
        </w:rPr>
        <w:lastRenderedPageBreak/>
        <w:t xml:space="preserve">Developing cross-cutting narratives that consider complexities and levels of coordination is an entirely necessary condition. Discourses that </w:t>
      </w:r>
      <w:r w:rsidR="4564D7E8" w:rsidRPr="6A94F766">
        <w:rPr>
          <w:rFonts w:eastAsiaTheme="minorEastAsia"/>
        </w:rPr>
        <w:t xml:space="preserve">strategically </w:t>
      </w:r>
      <w:r w:rsidRPr="6A94F766">
        <w:rPr>
          <w:rFonts w:eastAsiaTheme="minorEastAsia"/>
        </w:rPr>
        <w:t xml:space="preserve">involve more actors and </w:t>
      </w:r>
      <w:r w:rsidR="645D6398" w:rsidRPr="6A94F766">
        <w:rPr>
          <w:rFonts w:eastAsiaTheme="minorEastAsia"/>
        </w:rPr>
        <w:t xml:space="preserve">are </w:t>
      </w:r>
      <w:r w:rsidRPr="6A94F766">
        <w:rPr>
          <w:rFonts w:eastAsiaTheme="minorEastAsia"/>
        </w:rPr>
        <w:t>policy-oriented</w:t>
      </w:r>
      <w:r w:rsidR="2263C81D" w:rsidRPr="6A94F766">
        <w:rPr>
          <w:rFonts w:eastAsiaTheme="minorEastAsia"/>
        </w:rPr>
        <w:t xml:space="preserve"> must be constructed</w:t>
      </w:r>
      <w:r w:rsidRPr="6A94F766">
        <w:rPr>
          <w:rFonts w:eastAsiaTheme="minorEastAsia"/>
        </w:rPr>
        <w:t xml:space="preserve">, conveying that </w:t>
      </w:r>
      <w:r w:rsidR="725B5FF5" w:rsidRPr="6A94F766">
        <w:rPr>
          <w:rFonts w:eastAsiaTheme="minorEastAsia"/>
        </w:rPr>
        <w:t xml:space="preserve">coordination </w:t>
      </w:r>
      <w:r w:rsidRPr="6A94F766">
        <w:rPr>
          <w:rFonts w:eastAsiaTheme="minorEastAsia"/>
        </w:rPr>
        <w:t>efforts aim to improve people's quality of life. This approach can yield better achievements and a greater impact.</w:t>
      </w:r>
    </w:p>
    <w:p w14:paraId="0EC460CA" w14:textId="77777777" w:rsidR="00CB1812" w:rsidRPr="00CB1812" w:rsidRDefault="00CB1812" w:rsidP="00CB1812">
      <w:pPr>
        <w:pStyle w:val="ListParagraph"/>
        <w:rPr>
          <w:rFonts w:eastAsiaTheme="minorEastAsia"/>
        </w:rPr>
      </w:pPr>
    </w:p>
    <w:p w14:paraId="0EBD49C9" w14:textId="77777777" w:rsidR="00CB1812" w:rsidRDefault="00CB1812" w:rsidP="00CB1812">
      <w:pPr>
        <w:pStyle w:val="ListParagraph"/>
        <w:spacing w:after="0" w:line="240" w:lineRule="auto"/>
        <w:ind w:left="1440"/>
        <w:jc w:val="both"/>
        <w:rPr>
          <w:rFonts w:eastAsiaTheme="minorEastAsia"/>
        </w:rPr>
      </w:pPr>
    </w:p>
    <w:p w14:paraId="13540788" w14:textId="076785D4" w:rsidR="66B3A083" w:rsidRDefault="749B9C8A" w:rsidP="00C17035">
      <w:pPr>
        <w:pStyle w:val="ListParagraph"/>
        <w:numPr>
          <w:ilvl w:val="1"/>
          <w:numId w:val="6"/>
        </w:numPr>
        <w:spacing w:after="0" w:line="240" w:lineRule="auto"/>
        <w:jc w:val="both"/>
        <w:rPr>
          <w:rFonts w:eastAsiaTheme="minorEastAsia"/>
        </w:rPr>
      </w:pPr>
      <w:bookmarkStart w:id="4" w:name="_Int_g1QiE3co"/>
      <w:r w:rsidRPr="6A94F766">
        <w:rPr>
          <w:rFonts w:eastAsiaTheme="minorEastAsia"/>
        </w:rPr>
        <w:t>Similar to</w:t>
      </w:r>
      <w:bookmarkEnd w:id="4"/>
      <w:r w:rsidRPr="6A94F766">
        <w:rPr>
          <w:rFonts w:eastAsiaTheme="minorEastAsia"/>
        </w:rPr>
        <w:t xml:space="preserve"> the national level, at the supranational level, it</w:t>
      </w:r>
      <w:r w:rsidR="1052B7C0" w:rsidRPr="6A94F766">
        <w:rPr>
          <w:rFonts w:eastAsiaTheme="minorEastAsia"/>
        </w:rPr>
        <w:t xml:space="preserve"> i</w:t>
      </w:r>
      <w:r w:rsidRPr="6A94F766">
        <w:rPr>
          <w:rFonts w:eastAsiaTheme="minorEastAsia"/>
        </w:rPr>
        <w:t xml:space="preserve">s important to identify the structure from which </w:t>
      </w:r>
      <w:r w:rsidR="03AA3624" w:rsidRPr="6A94F766">
        <w:rPr>
          <w:rFonts w:eastAsiaTheme="minorEastAsia"/>
        </w:rPr>
        <w:t>intersectoral</w:t>
      </w:r>
      <w:r w:rsidRPr="6A94F766">
        <w:rPr>
          <w:rFonts w:eastAsiaTheme="minorEastAsia"/>
        </w:rPr>
        <w:t xml:space="preserve"> </w:t>
      </w:r>
      <w:r w:rsidR="01191F2B" w:rsidRPr="6A94F766">
        <w:rPr>
          <w:rFonts w:eastAsiaTheme="minorEastAsia"/>
        </w:rPr>
        <w:t xml:space="preserve">coordination </w:t>
      </w:r>
      <w:r w:rsidRPr="6A94F766">
        <w:rPr>
          <w:rFonts w:eastAsiaTheme="minorEastAsia"/>
        </w:rPr>
        <w:t>efforts can be facilitated.</w:t>
      </w:r>
    </w:p>
    <w:p w14:paraId="0254B25D" w14:textId="6CB5C357" w:rsidR="66B3A083" w:rsidRDefault="66B3A083" w:rsidP="6A94F766">
      <w:pPr>
        <w:spacing w:after="0" w:line="240" w:lineRule="auto"/>
        <w:contextualSpacing/>
        <w:jc w:val="both"/>
        <w:rPr>
          <w:rFonts w:eastAsiaTheme="minorEastAsia"/>
        </w:rPr>
      </w:pPr>
    </w:p>
    <w:p w14:paraId="1D35D635" w14:textId="7DCB074B" w:rsidR="66B3A083" w:rsidRDefault="66B3A083" w:rsidP="6A94F766">
      <w:pPr>
        <w:spacing w:after="0" w:line="240" w:lineRule="auto"/>
        <w:contextualSpacing/>
        <w:jc w:val="both"/>
        <w:rPr>
          <w:rFonts w:eastAsiaTheme="minorEastAsia"/>
          <w:b/>
          <w:bCs/>
        </w:rPr>
      </w:pPr>
    </w:p>
    <w:p w14:paraId="4FAFD58D" w14:textId="668DEE7E" w:rsidR="66B3A083" w:rsidRDefault="005E2741" w:rsidP="00C17035">
      <w:pPr>
        <w:pStyle w:val="ListParagraph"/>
        <w:numPr>
          <w:ilvl w:val="0"/>
          <w:numId w:val="11"/>
        </w:numPr>
        <w:spacing w:after="0" w:line="240" w:lineRule="auto"/>
        <w:jc w:val="both"/>
        <w:rPr>
          <w:rFonts w:eastAsiaTheme="minorEastAsia"/>
          <w:b/>
          <w:bCs/>
          <w:color w:val="002060"/>
        </w:rPr>
      </w:pPr>
      <w:r>
        <w:rPr>
          <w:rFonts w:eastAsiaTheme="minorEastAsia"/>
          <w:b/>
          <w:bCs/>
          <w:color w:val="002060"/>
        </w:rPr>
        <w:t>CONSIDERATIONS</w:t>
      </w:r>
      <w:r w:rsidR="40F9A094" w:rsidRPr="6A94F766">
        <w:rPr>
          <w:rFonts w:eastAsiaTheme="minorEastAsia"/>
          <w:b/>
          <w:bCs/>
          <w:color w:val="002060"/>
        </w:rPr>
        <w:t xml:space="preserve"> REGARDING INTER-AMERICAN COOPERATION </w:t>
      </w:r>
    </w:p>
    <w:p w14:paraId="5085B56A" w14:textId="73545DFE" w:rsidR="66B3A083" w:rsidRDefault="66B3A083" w:rsidP="6A94F766">
      <w:pPr>
        <w:spacing w:after="0" w:line="240" w:lineRule="auto"/>
        <w:contextualSpacing/>
        <w:jc w:val="both"/>
        <w:rPr>
          <w:rFonts w:eastAsiaTheme="minorEastAsia"/>
        </w:rPr>
      </w:pPr>
    </w:p>
    <w:p w14:paraId="76588908" w14:textId="4E3E50CD" w:rsidR="66B3A083" w:rsidRDefault="7937EF61" w:rsidP="6A94F766">
      <w:pPr>
        <w:contextualSpacing/>
        <w:jc w:val="both"/>
        <w:rPr>
          <w:rFonts w:eastAsiaTheme="minorEastAsia"/>
        </w:rPr>
      </w:pPr>
      <w:r w:rsidRPr="6A94F766">
        <w:rPr>
          <w:rFonts w:eastAsiaTheme="minorEastAsia"/>
        </w:rPr>
        <w:t>Throughout the Workshop, delegations reaffirmed the value and usefulness of the exchange of experiences and insights that was achieved. They provided numerous comments on inter-American cooperation and the tools available through the OAS to enhance it. The following are the considerations made during the Workshop regarding cooperation</w:t>
      </w:r>
      <w:r w:rsidR="2FFFB798" w:rsidRPr="6A94F766">
        <w:rPr>
          <w:rFonts w:eastAsiaTheme="minorEastAsia"/>
        </w:rPr>
        <w:t>.</w:t>
      </w:r>
    </w:p>
    <w:p w14:paraId="21F34520" w14:textId="1ACE3569" w:rsidR="66B3A083" w:rsidRDefault="66B3A083" w:rsidP="6A94F766">
      <w:pPr>
        <w:spacing w:after="0" w:line="240" w:lineRule="auto"/>
        <w:contextualSpacing/>
        <w:jc w:val="both"/>
        <w:rPr>
          <w:rFonts w:eastAsiaTheme="minorEastAsia"/>
        </w:rPr>
      </w:pPr>
    </w:p>
    <w:p w14:paraId="6223B074" w14:textId="4CB5EB89" w:rsidR="66B3A083" w:rsidRDefault="3E436AF7" w:rsidP="00C17035">
      <w:pPr>
        <w:pStyle w:val="ListParagraph"/>
        <w:numPr>
          <w:ilvl w:val="0"/>
          <w:numId w:val="6"/>
        </w:numPr>
        <w:spacing w:after="0" w:line="240" w:lineRule="auto"/>
        <w:jc w:val="both"/>
        <w:rPr>
          <w:rFonts w:eastAsiaTheme="minorEastAsia"/>
        </w:rPr>
      </w:pPr>
      <w:r w:rsidRPr="6A94F766">
        <w:rPr>
          <w:rFonts w:eastAsiaTheme="minorEastAsia"/>
        </w:rPr>
        <w:t>Delegations acknowledged the value of having regional spaces for discussion and exchange of experiences, highlighting the opportunity they offer to identify best practices, successes, and challenges, with the aim of designing, guiding, or reformulating national strategies and initiatives.</w:t>
      </w:r>
    </w:p>
    <w:p w14:paraId="5526939B" w14:textId="3C17BBBF" w:rsidR="66B3A083" w:rsidRDefault="66B3A083" w:rsidP="6A94F766">
      <w:pPr>
        <w:spacing w:after="0" w:line="240" w:lineRule="auto"/>
        <w:jc w:val="both"/>
        <w:rPr>
          <w:rFonts w:eastAsiaTheme="minorEastAsia"/>
        </w:rPr>
      </w:pPr>
    </w:p>
    <w:p w14:paraId="283A2A1A" w14:textId="0C59E77F" w:rsidR="66B3A083" w:rsidRDefault="37DCD493" w:rsidP="00C17035">
      <w:pPr>
        <w:pStyle w:val="ListParagraph"/>
        <w:numPr>
          <w:ilvl w:val="0"/>
          <w:numId w:val="6"/>
        </w:numPr>
        <w:spacing w:after="0"/>
        <w:jc w:val="both"/>
        <w:rPr>
          <w:rFonts w:eastAsiaTheme="minorEastAsia"/>
        </w:rPr>
      </w:pPr>
      <w:r w:rsidRPr="6A94F766">
        <w:rPr>
          <w:rFonts w:eastAsiaTheme="minorEastAsia"/>
        </w:rPr>
        <w:t>The OAS' forums and mechanisms for cooperation and political dialogue were underscored, particularly the Inter-American Commission on Education (CIE) and the Inter-American Conference of Ministers of Labor (</w:t>
      </w:r>
      <w:r w:rsidR="55D42C5D" w:rsidRPr="6A94F766">
        <w:rPr>
          <w:rFonts w:eastAsiaTheme="minorEastAsia"/>
        </w:rPr>
        <w:t>IACML</w:t>
      </w:r>
      <w:r w:rsidRPr="6A94F766">
        <w:rPr>
          <w:rFonts w:eastAsiaTheme="minorEastAsia"/>
        </w:rPr>
        <w:t xml:space="preserve">), which underpinned the realization of this Workshop. The CIE's Work Plan incorporates horizontal cooperation actions and technical assistance among Ministries of Education, and the </w:t>
      </w:r>
      <w:r w:rsidR="158A76BB" w:rsidRPr="6A94F766">
        <w:rPr>
          <w:rFonts w:eastAsiaTheme="minorEastAsia"/>
        </w:rPr>
        <w:t xml:space="preserve">IACML </w:t>
      </w:r>
      <w:r w:rsidRPr="6A94F766">
        <w:rPr>
          <w:rFonts w:eastAsiaTheme="minorEastAsia"/>
        </w:rPr>
        <w:t>features the Inter-American Network for Labor Administration (RIAL) as a cooperation mechanism among Ministries of Labor. Both forums prioritize education-</w:t>
      </w:r>
      <w:r w:rsidR="00860456">
        <w:rPr>
          <w:rFonts w:eastAsiaTheme="minorEastAsia"/>
        </w:rPr>
        <w:t>labor</w:t>
      </w:r>
      <w:r w:rsidRPr="6A94F766">
        <w:rPr>
          <w:rFonts w:eastAsiaTheme="minorEastAsia"/>
        </w:rPr>
        <w:t xml:space="preserve"> </w:t>
      </w:r>
      <w:r w:rsidR="35269EF6" w:rsidRPr="6A94F766">
        <w:rPr>
          <w:rFonts w:eastAsiaTheme="minorEastAsia"/>
        </w:rPr>
        <w:t>coordination</w:t>
      </w:r>
      <w:r w:rsidRPr="6A94F766">
        <w:rPr>
          <w:rFonts w:eastAsiaTheme="minorEastAsia"/>
        </w:rPr>
        <w:t>.</w:t>
      </w:r>
    </w:p>
    <w:p w14:paraId="6A9A6ABE" w14:textId="262DBA15" w:rsidR="66B3A083" w:rsidRDefault="66B3A083" w:rsidP="6A94F766">
      <w:pPr>
        <w:spacing w:after="0"/>
        <w:jc w:val="both"/>
        <w:rPr>
          <w:rFonts w:eastAsiaTheme="minorEastAsia"/>
        </w:rPr>
      </w:pPr>
    </w:p>
    <w:p w14:paraId="2440494E" w14:textId="5A98A76F" w:rsidR="66B3A083" w:rsidRDefault="00A42287" w:rsidP="00C17035">
      <w:pPr>
        <w:pStyle w:val="ListParagraph"/>
        <w:numPr>
          <w:ilvl w:val="0"/>
          <w:numId w:val="6"/>
        </w:numPr>
        <w:spacing w:after="0" w:line="240" w:lineRule="auto"/>
        <w:jc w:val="both"/>
        <w:rPr>
          <w:rFonts w:eastAsiaTheme="minorEastAsia"/>
        </w:rPr>
      </w:pPr>
      <w:r>
        <w:rPr>
          <w:rFonts w:eastAsiaTheme="minorEastAsia"/>
        </w:rPr>
        <w:t>Copied f</w:t>
      </w:r>
      <w:r w:rsidR="1ADFA7F3" w:rsidRPr="6A94F766">
        <w:rPr>
          <w:rFonts w:eastAsiaTheme="minorEastAsia"/>
        </w:rPr>
        <w:t xml:space="preserve">rom the previous section: “In the experience of the Pacific Alliance, as well as in the explorations conducted by ILO-CINTERFOR, OAS, and UNESCO regarding a Regional Framework, the usefulness and necessity of having a </w:t>
      </w:r>
      <w:r w:rsidR="1ADFA7F3" w:rsidRPr="6A94F766">
        <w:rPr>
          <w:rFonts w:eastAsiaTheme="minorEastAsia"/>
          <w:b/>
          <w:bCs/>
        </w:rPr>
        <w:t>horizontal collaborative learning environment among countries</w:t>
      </w:r>
      <w:r w:rsidR="1ADFA7F3" w:rsidRPr="6A94F766">
        <w:rPr>
          <w:rFonts w:eastAsiaTheme="minorEastAsia"/>
        </w:rPr>
        <w:t xml:space="preserve"> at the technical level become evident. The Regional Framework becomes an important platform to achieve this collaborative learning.”</w:t>
      </w:r>
    </w:p>
    <w:p w14:paraId="5452109C" w14:textId="6E1F5D9C" w:rsidR="66B3A083" w:rsidRDefault="66B3A083" w:rsidP="6A94F766">
      <w:pPr>
        <w:spacing w:after="0" w:line="240" w:lineRule="auto"/>
        <w:jc w:val="both"/>
        <w:rPr>
          <w:rFonts w:eastAsiaTheme="minorEastAsia"/>
        </w:rPr>
      </w:pPr>
    </w:p>
    <w:p w14:paraId="2931A5CD" w14:textId="1A98CC71" w:rsidR="66B3A083" w:rsidRDefault="458C15A6" w:rsidP="6A94F766">
      <w:pPr>
        <w:pStyle w:val="ListParagraph"/>
        <w:numPr>
          <w:ilvl w:val="0"/>
          <w:numId w:val="1"/>
        </w:numPr>
        <w:spacing w:after="0"/>
        <w:jc w:val="both"/>
        <w:rPr>
          <w:rFonts w:eastAsiaTheme="minorEastAsia"/>
        </w:rPr>
      </w:pPr>
      <w:r w:rsidRPr="6A94F766">
        <w:rPr>
          <w:rFonts w:eastAsiaTheme="minorEastAsia"/>
        </w:rPr>
        <w:t xml:space="preserve">In the development and operation of a Regional Qualifications Framework, cooperation and dialogue among all involved countries are essential, as well as ensuring a clear governance structure. Minister </w:t>
      </w:r>
      <w:proofErr w:type="spellStart"/>
      <w:r w:rsidRPr="6A94F766">
        <w:rPr>
          <w:rFonts w:eastAsiaTheme="minorEastAsia"/>
        </w:rPr>
        <w:t>Kismer</w:t>
      </w:r>
      <w:proofErr w:type="spellEnd"/>
      <w:r w:rsidRPr="6A94F766">
        <w:rPr>
          <w:rFonts w:eastAsiaTheme="minorEastAsia"/>
        </w:rPr>
        <w:t xml:space="preserve"> de Olmos, Minister of Labor of Argentina, pointed out: "The OAS constitutes an important space for sustaining these necessary discussions that contribute to laying the groundwork for the development of a regional qualifications framework, as it maintains an ongoing relationship with our Ministries of Labor and Education in the region through its management processes."</w:t>
      </w:r>
    </w:p>
    <w:p w14:paraId="28AB7361" w14:textId="5CDED325" w:rsidR="66B3A083" w:rsidRDefault="66B3A083" w:rsidP="6A94F766">
      <w:pPr>
        <w:spacing w:after="0"/>
        <w:jc w:val="both"/>
        <w:rPr>
          <w:rFonts w:eastAsiaTheme="minorEastAsia"/>
        </w:rPr>
      </w:pPr>
    </w:p>
    <w:p w14:paraId="778895AB" w14:textId="388FE96D" w:rsidR="66B3A083" w:rsidRDefault="2CB27B79" w:rsidP="00C17035">
      <w:pPr>
        <w:pStyle w:val="ListParagraph"/>
        <w:numPr>
          <w:ilvl w:val="0"/>
          <w:numId w:val="5"/>
        </w:numPr>
        <w:spacing w:after="0" w:line="240" w:lineRule="auto"/>
        <w:jc w:val="both"/>
        <w:rPr>
          <w:rFonts w:eastAsiaTheme="minorEastAsia"/>
        </w:rPr>
      </w:pPr>
      <w:r w:rsidRPr="6A94F766">
        <w:rPr>
          <w:rFonts w:eastAsiaTheme="minorEastAsia"/>
        </w:rPr>
        <w:t>During the Workshop, the following areas were mentioned as opportunities for regional cooperation:</w:t>
      </w:r>
    </w:p>
    <w:p w14:paraId="64BBE368" w14:textId="56D61CF4" w:rsidR="66B3A083" w:rsidRDefault="66B3A083" w:rsidP="6A94F766">
      <w:pPr>
        <w:spacing w:after="0" w:line="240" w:lineRule="auto"/>
        <w:jc w:val="both"/>
        <w:rPr>
          <w:rFonts w:eastAsiaTheme="minorEastAsia"/>
        </w:rPr>
      </w:pPr>
    </w:p>
    <w:p w14:paraId="4AA6F516" w14:textId="76C062F3" w:rsidR="66B3A083" w:rsidRDefault="334BB7B7" w:rsidP="00C17035">
      <w:pPr>
        <w:pStyle w:val="ListParagraph"/>
        <w:numPr>
          <w:ilvl w:val="1"/>
          <w:numId w:val="5"/>
        </w:numPr>
        <w:spacing w:after="0" w:line="240" w:lineRule="auto"/>
        <w:jc w:val="both"/>
        <w:rPr>
          <w:rFonts w:eastAsiaTheme="minorEastAsia"/>
        </w:rPr>
      </w:pPr>
      <w:r w:rsidRPr="6A94F766">
        <w:rPr>
          <w:rFonts w:eastAsiaTheme="minorEastAsia"/>
        </w:rPr>
        <w:t>Teacher training in innovative technological applications to bridge the skills gap in the labor market.</w:t>
      </w:r>
    </w:p>
    <w:p w14:paraId="0092BE52" w14:textId="57CBA132" w:rsidR="66B3A083" w:rsidRDefault="7139C4EC" w:rsidP="00C17035">
      <w:pPr>
        <w:pStyle w:val="ListParagraph"/>
        <w:numPr>
          <w:ilvl w:val="1"/>
          <w:numId w:val="5"/>
        </w:numPr>
        <w:spacing w:after="0" w:line="240" w:lineRule="auto"/>
        <w:jc w:val="both"/>
        <w:rPr>
          <w:rFonts w:eastAsiaTheme="minorEastAsia"/>
        </w:rPr>
      </w:pPr>
      <w:r w:rsidRPr="6A94F766">
        <w:rPr>
          <w:rFonts w:eastAsiaTheme="minorEastAsia"/>
        </w:rPr>
        <w:t>Exchange among business associations and strengthening the participation of the business sector in horizontal technical cooperation. This was highlighted by CEATAL.</w:t>
      </w:r>
    </w:p>
    <w:p w14:paraId="459A66F8" w14:textId="1B789D04" w:rsidR="00FA37C4" w:rsidRPr="00015A6F" w:rsidRDefault="00FA37C4" w:rsidP="00FA37C4">
      <w:pPr>
        <w:pStyle w:val="ListParagraph"/>
        <w:numPr>
          <w:ilvl w:val="1"/>
          <w:numId w:val="5"/>
        </w:numPr>
        <w:jc w:val="both"/>
        <w:rPr>
          <w:rFonts w:eastAsiaTheme="minorEastAsia"/>
        </w:rPr>
      </w:pPr>
      <w:r w:rsidRPr="00015A6F">
        <w:rPr>
          <w:rFonts w:eastAsiaTheme="minorEastAsia"/>
        </w:rPr>
        <w:t xml:space="preserve">Exchange among </w:t>
      </w:r>
      <w:r w:rsidR="00A37F14" w:rsidRPr="00015A6F">
        <w:rPr>
          <w:rFonts w:eastAsiaTheme="minorEastAsia"/>
        </w:rPr>
        <w:t>workers’</w:t>
      </w:r>
      <w:r w:rsidRPr="00015A6F">
        <w:rPr>
          <w:rFonts w:eastAsiaTheme="minorEastAsia"/>
        </w:rPr>
        <w:t xml:space="preserve"> organizations and strengthening </w:t>
      </w:r>
      <w:r w:rsidR="00A37F14" w:rsidRPr="00015A6F">
        <w:rPr>
          <w:rFonts w:eastAsiaTheme="minorEastAsia"/>
        </w:rPr>
        <w:t xml:space="preserve">union </w:t>
      </w:r>
      <w:r w:rsidRPr="00015A6F">
        <w:rPr>
          <w:rFonts w:eastAsiaTheme="minorEastAsia"/>
        </w:rPr>
        <w:t xml:space="preserve">capacities through technical cooperation for trade unions and </w:t>
      </w:r>
      <w:r w:rsidR="00A37F14" w:rsidRPr="00015A6F">
        <w:rPr>
          <w:rFonts w:eastAsiaTheme="minorEastAsia"/>
        </w:rPr>
        <w:t>confederations</w:t>
      </w:r>
      <w:r w:rsidRPr="00015A6F">
        <w:rPr>
          <w:rFonts w:eastAsiaTheme="minorEastAsia"/>
        </w:rPr>
        <w:t>. This was highlighted by COSATE.</w:t>
      </w:r>
    </w:p>
    <w:p w14:paraId="3C1EF9EA" w14:textId="629E3018" w:rsidR="66B3A083" w:rsidRDefault="264BE515" w:rsidP="00C17035">
      <w:pPr>
        <w:pStyle w:val="ListParagraph"/>
        <w:numPr>
          <w:ilvl w:val="1"/>
          <w:numId w:val="5"/>
        </w:numPr>
        <w:spacing w:after="0" w:line="240" w:lineRule="auto"/>
        <w:jc w:val="both"/>
        <w:rPr>
          <w:rFonts w:eastAsiaTheme="minorEastAsia"/>
        </w:rPr>
      </w:pPr>
      <w:r w:rsidRPr="6A94F766">
        <w:rPr>
          <w:rFonts w:eastAsiaTheme="minorEastAsia"/>
        </w:rPr>
        <w:t>The development of national qualifications frameworks and qualification systems. Specifically, interest was expressed in continuing to receive support from ILO/CINTERFOR and the OAS in this regard.</w:t>
      </w:r>
    </w:p>
    <w:p w14:paraId="570A31B8" w14:textId="1B6D8A18" w:rsidR="66B3A083" w:rsidRDefault="66B3A083" w:rsidP="6A94F766">
      <w:pPr>
        <w:spacing w:after="0" w:line="240" w:lineRule="auto"/>
        <w:ind w:left="1440"/>
        <w:jc w:val="both"/>
        <w:rPr>
          <w:rFonts w:eastAsiaTheme="minorEastAsia"/>
        </w:rPr>
      </w:pPr>
    </w:p>
    <w:p w14:paraId="196AB1E3" w14:textId="6665BB3C" w:rsidR="66B3A083" w:rsidRDefault="5CD5322B" w:rsidP="00C17035">
      <w:pPr>
        <w:pStyle w:val="ListParagraph"/>
        <w:numPr>
          <w:ilvl w:val="0"/>
          <w:numId w:val="5"/>
        </w:numPr>
        <w:spacing w:after="0" w:line="240" w:lineRule="auto"/>
        <w:jc w:val="both"/>
        <w:rPr>
          <w:rFonts w:eastAsiaTheme="minorEastAsia"/>
        </w:rPr>
      </w:pPr>
      <w:r w:rsidRPr="6A94F766">
        <w:rPr>
          <w:rFonts w:eastAsiaTheme="minorEastAsia"/>
        </w:rPr>
        <w:t>Take note of replicable strategies and methodologies that have proven their u</w:t>
      </w:r>
      <w:r w:rsidR="00FE2719">
        <w:rPr>
          <w:rFonts w:eastAsiaTheme="minorEastAsia"/>
        </w:rPr>
        <w:t>sefulness</w:t>
      </w:r>
      <w:r w:rsidRPr="6A94F766">
        <w:rPr>
          <w:rFonts w:eastAsiaTheme="minorEastAsia"/>
        </w:rPr>
        <w:t xml:space="preserve"> in the region and delve deeper into refining and perfecting experiences to develop effective, inclusive, and sustainable policies. In this regard, emphasize the </w:t>
      </w:r>
      <w:r w:rsidRPr="6A94F766">
        <w:rPr>
          <w:rFonts w:eastAsiaTheme="minorEastAsia"/>
          <w:b/>
          <w:bCs/>
        </w:rPr>
        <w:t xml:space="preserve">opportunities for knowledge transfer </w:t>
      </w:r>
      <w:r w:rsidRPr="6A94F766">
        <w:rPr>
          <w:rFonts w:eastAsiaTheme="minorEastAsia"/>
        </w:rPr>
        <w:t>that can arise among countries in the region.</w:t>
      </w:r>
    </w:p>
    <w:p w14:paraId="4E919679" w14:textId="30ABE4EC" w:rsidR="66B3A083" w:rsidRDefault="66B3A083" w:rsidP="6A94F766">
      <w:pPr>
        <w:spacing w:after="0" w:line="240" w:lineRule="auto"/>
        <w:jc w:val="both"/>
        <w:rPr>
          <w:rFonts w:eastAsiaTheme="minorEastAsia"/>
        </w:rPr>
      </w:pPr>
    </w:p>
    <w:p w14:paraId="21893091" w14:textId="7C998755" w:rsidR="66B3A083" w:rsidRDefault="66B3A083" w:rsidP="6A94F766">
      <w:pPr>
        <w:spacing w:after="0" w:line="240" w:lineRule="auto"/>
        <w:jc w:val="both"/>
        <w:rPr>
          <w:rFonts w:eastAsiaTheme="minorEastAsia"/>
        </w:rPr>
      </w:pPr>
    </w:p>
    <w:p w14:paraId="187B28B4" w14:textId="4B194E48" w:rsidR="66B3A083" w:rsidRDefault="66B3A083" w:rsidP="6A94F766">
      <w:pPr>
        <w:spacing w:after="0" w:line="240" w:lineRule="auto"/>
        <w:jc w:val="both"/>
        <w:rPr>
          <w:rFonts w:eastAsiaTheme="minorEastAsia"/>
        </w:rPr>
      </w:pPr>
    </w:p>
    <w:p w14:paraId="394D993D" w14:textId="023238DB" w:rsidR="66B3A083" w:rsidRDefault="66B3A083" w:rsidP="6A94F766">
      <w:pPr>
        <w:spacing w:after="0" w:line="240" w:lineRule="auto"/>
        <w:jc w:val="both"/>
        <w:rPr>
          <w:rFonts w:eastAsiaTheme="minorEastAsia"/>
        </w:rPr>
      </w:pPr>
    </w:p>
    <w:p w14:paraId="036278A6" w14:textId="1743EF99" w:rsidR="66B3A083" w:rsidRDefault="66B3A083" w:rsidP="6A94F766">
      <w:pPr>
        <w:spacing w:after="0" w:line="240" w:lineRule="auto"/>
        <w:jc w:val="both"/>
        <w:rPr>
          <w:rFonts w:eastAsiaTheme="minorEastAsia"/>
        </w:rPr>
      </w:pPr>
    </w:p>
    <w:p w14:paraId="27ACF948" w14:textId="4EACA279" w:rsidR="66B3A083" w:rsidRDefault="66B3A083" w:rsidP="6A94F766">
      <w:pPr>
        <w:spacing w:after="0" w:line="240" w:lineRule="auto"/>
        <w:jc w:val="both"/>
        <w:rPr>
          <w:rFonts w:eastAsiaTheme="minorEastAsia"/>
        </w:rPr>
      </w:pPr>
    </w:p>
    <w:p w14:paraId="1CC740D4" w14:textId="7D3CEC4E" w:rsidR="66B3A083" w:rsidRDefault="66B3A083" w:rsidP="6A94F766">
      <w:pPr>
        <w:spacing w:after="0" w:line="240" w:lineRule="auto"/>
        <w:jc w:val="both"/>
        <w:rPr>
          <w:rFonts w:eastAsiaTheme="minorEastAsia"/>
        </w:rPr>
      </w:pPr>
    </w:p>
    <w:p w14:paraId="5307B648" w14:textId="0F6B204A" w:rsidR="66B3A083" w:rsidRDefault="66B3A083" w:rsidP="6A94F766">
      <w:pPr>
        <w:spacing w:after="0" w:line="240" w:lineRule="auto"/>
        <w:jc w:val="both"/>
        <w:rPr>
          <w:rFonts w:eastAsiaTheme="minorEastAsia"/>
        </w:rPr>
      </w:pPr>
    </w:p>
    <w:p w14:paraId="6DE0A7A1" w14:textId="5AC4AC6A" w:rsidR="66B3A083" w:rsidRDefault="66B3A083" w:rsidP="6A94F766">
      <w:pPr>
        <w:spacing w:after="0" w:line="240" w:lineRule="auto"/>
        <w:jc w:val="both"/>
        <w:rPr>
          <w:rFonts w:eastAsiaTheme="minorEastAsia"/>
        </w:rPr>
      </w:pPr>
    </w:p>
    <w:p w14:paraId="58B760FB" w14:textId="1FC775DA" w:rsidR="66B3A083" w:rsidRDefault="66B3A083" w:rsidP="6A94F766">
      <w:pPr>
        <w:spacing w:after="0" w:line="240" w:lineRule="auto"/>
        <w:jc w:val="both"/>
        <w:rPr>
          <w:rFonts w:eastAsiaTheme="minorEastAsia"/>
        </w:rPr>
      </w:pPr>
    </w:p>
    <w:p w14:paraId="38EF7701" w14:textId="452EB956" w:rsidR="66B3A083" w:rsidRDefault="66B3A083" w:rsidP="6A94F766">
      <w:pPr>
        <w:spacing w:after="0" w:line="240" w:lineRule="auto"/>
        <w:jc w:val="both"/>
        <w:rPr>
          <w:rFonts w:eastAsiaTheme="minorEastAsia"/>
        </w:rPr>
      </w:pPr>
    </w:p>
    <w:p w14:paraId="06E704D5" w14:textId="6B22D658" w:rsidR="66B3A083" w:rsidRDefault="66B3A083" w:rsidP="6A94F766">
      <w:pPr>
        <w:spacing w:after="0" w:line="240" w:lineRule="auto"/>
        <w:jc w:val="both"/>
        <w:rPr>
          <w:rFonts w:eastAsiaTheme="minorEastAsia"/>
        </w:rPr>
      </w:pPr>
    </w:p>
    <w:p w14:paraId="1A7E21D8" w14:textId="27904729" w:rsidR="66B3A083" w:rsidRDefault="66B3A083" w:rsidP="6A94F766">
      <w:pPr>
        <w:spacing w:after="0" w:line="240" w:lineRule="auto"/>
        <w:jc w:val="both"/>
        <w:rPr>
          <w:rFonts w:eastAsiaTheme="minorEastAsia"/>
        </w:rPr>
      </w:pPr>
    </w:p>
    <w:p w14:paraId="7DD8B544" w14:textId="1D8792BA" w:rsidR="66B3A083" w:rsidRDefault="66B3A083" w:rsidP="6A94F766">
      <w:pPr>
        <w:spacing w:after="0" w:line="240" w:lineRule="auto"/>
        <w:jc w:val="both"/>
        <w:rPr>
          <w:rFonts w:eastAsiaTheme="minorEastAsia"/>
        </w:rPr>
      </w:pPr>
    </w:p>
    <w:p w14:paraId="51F26DA9" w14:textId="3D10B948" w:rsidR="66B3A083" w:rsidRDefault="66B3A083" w:rsidP="6A94F766">
      <w:pPr>
        <w:spacing w:after="0" w:line="240" w:lineRule="auto"/>
        <w:jc w:val="both"/>
        <w:rPr>
          <w:rFonts w:eastAsiaTheme="minorEastAsia"/>
        </w:rPr>
      </w:pPr>
    </w:p>
    <w:p w14:paraId="588898A6" w14:textId="22A38302" w:rsidR="66B3A083" w:rsidRDefault="66B3A083" w:rsidP="6A94F766">
      <w:pPr>
        <w:spacing w:after="0" w:line="240" w:lineRule="auto"/>
        <w:jc w:val="both"/>
        <w:rPr>
          <w:rFonts w:eastAsiaTheme="minorEastAsia"/>
        </w:rPr>
      </w:pPr>
    </w:p>
    <w:p w14:paraId="6B065FD4" w14:textId="3DEE0E3A" w:rsidR="66B3A083" w:rsidRDefault="66B3A083" w:rsidP="6A94F766">
      <w:pPr>
        <w:spacing w:after="0" w:line="240" w:lineRule="auto"/>
        <w:jc w:val="both"/>
        <w:rPr>
          <w:rFonts w:eastAsiaTheme="minorEastAsia"/>
        </w:rPr>
      </w:pPr>
    </w:p>
    <w:p w14:paraId="20F7DD86" w14:textId="6E56E994" w:rsidR="66B3A083" w:rsidRDefault="66B3A083" w:rsidP="6A94F766">
      <w:pPr>
        <w:spacing w:after="0" w:line="240" w:lineRule="auto"/>
        <w:jc w:val="both"/>
        <w:rPr>
          <w:rFonts w:eastAsiaTheme="minorEastAsia"/>
        </w:rPr>
      </w:pPr>
    </w:p>
    <w:p w14:paraId="11F3EDAF" w14:textId="039EA0E6" w:rsidR="66B3A083" w:rsidRDefault="66B3A083" w:rsidP="6A94F766">
      <w:pPr>
        <w:spacing w:after="0" w:line="240" w:lineRule="auto"/>
        <w:jc w:val="both"/>
        <w:rPr>
          <w:rFonts w:eastAsiaTheme="minorEastAsia"/>
        </w:rPr>
      </w:pPr>
    </w:p>
    <w:p w14:paraId="7F485CA9" w14:textId="756341EE" w:rsidR="66B3A083" w:rsidRDefault="66B3A083" w:rsidP="6A94F766">
      <w:pPr>
        <w:spacing w:after="0" w:line="240" w:lineRule="auto"/>
        <w:jc w:val="both"/>
        <w:rPr>
          <w:rFonts w:eastAsiaTheme="minorEastAsia"/>
        </w:rPr>
      </w:pPr>
    </w:p>
    <w:p w14:paraId="227ADF7B" w14:textId="56465F36" w:rsidR="66B3A083" w:rsidRDefault="66B3A083" w:rsidP="6A94F766">
      <w:pPr>
        <w:spacing w:after="0" w:line="240" w:lineRule="auto"/>
        <w:jc w:val="both"/>
        <w:rPr>
          <w:rFonts w:eastAsiaTheme="minorEastAsia"/>
        </w:rPr>
      </w:pPr>
    </w:p>
    <w:p w14:paraId="3074CEEB" w14:textId="343912B9" w:rsidR="66B3A083" w:rsidRDefault="66B3A083" w:rsidP="6A94F766">
      <w:pPr>
        <w:spacing w:after="0" w:line="240" w:lineRule="auto"/>
        <w:jc w:val="both"/>
        <w:rPr>
          <w:rFonts w:eastAsiaTheme="minorEastAsia"/>
        </w:rPr>
      </w:pPr>
    </w:p>
    <w:p w14:paraId="73104E28" w14:textId="44CE2281" w:rsidR="66B3A083" w:rsidRDefault="66B3A083" w:rsidP="6A94F766">
      <w:pPr>
        <w:spacing w:after="0" w:line="240" w:lineRule="auto"/>
        <w:jc w:val="both"/>
        <w:rPr>
          <w:rFonts w:eastAsiaTheme="minorEastAsia"/>
        </w:rPr>
      </w:pPr>
    </w:p>
    <w:p w14:paraId="296FE625" w14:textId="62AC6C88" w:rsidR="66B3A083" w:rsidRDefault="66B3A083" w:rsidP="6A94F766">
      <w:pPr>
        <w:spacing w:after="0" w:line="240" w:lineRule="auto"/>
        <w:jc w:val="both"/>
        <w:rPr>
          <w:rFonts w:eastAsiaTheme="minorEastAsia"/>
        </w:rPr>
      </w:pPr>
    </w:p>
    <w:p w14:paraId="0718BD63" w14:textId="1531AF38" w:rsidR="66B3A083" w:rsidRDefault="66B3A083" w:rsidP="6A94F766">
      <w:pPr>
        <w:spacing w:after="0" w:line="240" w:lineRule="auto"/>
        <w:jc w:val="both"/>
        <w:rPr>
          <w:rFonts w:eastAsiaTheme="minorEastAsia"/>
        </w:rPr>
      </w:pPr>
    </w:p>
    <w:p w14:paraId="6CC7FE1B" w14:textId="54B42A92" w:rsidR="66B3A083" w:rsidRDefault="66B3A083" w:rsidP="6A94F766">
      <w:pPr>
        <w:spacing w:after="0" w:line="240" w:lineRule="auto"/>
        <w:jc w:val="both"/>
        <w:rPr>
          <w:rFonts w:eastAsiaTheme="minorEastAsia"/>
        </w:rPr>
      </w:pPr>
    </w:p>
    <w:p w14:paraId="0BC8CA6F" w14:textId="385AE6E9" w:rsidR="66B3A083" w:rsidRDefault="66B3A083" w:rsidP="6A94F766">
      <w:pPr>
        <w:spacing w:after="0" w:line="240" w:lineRule="auto"/>
        <w:jc w:val="both"/>
        <w:rPr>
          <w:rFonts w:eastAsiaTheme="minorEastAsia"/>
        </w:rPr>
      </w:pPr>
    </w:p>
    <w:p w14:paraId="307DA973" w14:textId="385548E6" w:rsidR="66B3A083" w:rsidRDefault="66B3A083" w:rsidP="6A94F766">
      <w:pPr>
        <w:spacing w:after="0" w:line="240" w:lineRule="auto"/>
        <w:jc w:val="both"/>
        <w:rPr>
          <w:rFonts w:eastAsiaTheme="minorEastAsia"/>
        </w:rPr>
      </w:pPr>
    </w:p>
    <w:p w14:paraId="21488AA8" w14:textId="50E8770D" w:rsidR="66B3A083" w:rsidRDefault="66B3A083" w:rsidP="6A94F766">
      <w:pPr>
        <w:spacing w:after="0" w:line="240" w:lineRule="auto"/>
        <w:jc w:val="both"/>
        <w:rPr>
          <w:rFonts w:eastAsiaTheme="minorEastAsia"/>
        </w:rPr>
      </w:pPr>
    </w:p>
    <w:p w14:paraId="7B0D2A41" w14:textId="40258F54" w:rsidR="66B3A083" w:rsidRDefault="66B3A083" w:rsidP="6A94F766">
      <w:pPr>
        <w:spacing w:after="0" w:line="240" w:lineRule="auto"/>
        <w:jc w:val="both"/>
        <w:rPr>
          <w:rFonts w:eastAsiaTheme="minorEastAsia"/>
        </w:rPr>
      </w:pPr>
    </w:p>
    <w:p w14:paraId="1FCFCECA" w14:textId="77777777" w:rsidR="00E413D7" w:rsidRDefault="00E413D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781A0E96" w14:textId="1D429EB9" w:rsidR="0051696D" w:rsidRPr="0051696D" w:rsidRDefault="5CD5322B" w:rsidP="6A94F766">
      <w:pPr>
        <w:spacing w:after="0" w:line="240" w:lineRule="auto"/>
        <w:contextualSpacing/>
        <w:jc w:val="center"/>
        <w:rPr>
          <w:rFonts w:ascii="Calibri" w:eastAsia="Calibri" w:hAnsi="Calibri" w:cs="Calibri"/>
          <w:color w:val="002060"/>
          <w:sz w:val="24"/>
          <w:szCs w:val="24"/>
        </w:rPr>
      </w:pPr>
      <w:r w:rsidRPr="6A94F766">
        <w:rPr>
          <w:rFonts w:ascii="Calibri" w:eastAsia="Calibri" w:hAnsi="Calibri" w:cs="Calibri"/>
          <w:color w:val="000000" w:themeColor="text1"/>
          <w:sz w:val="24"/>
          <w:szCs w:val="24"/>
        </w:rPr>
        <w:lastRenderedPageBreak/>
        <w:t xml:space="preserve"> </w:t>
      </w:r>
      <w:r w:rsidR="7CBF6D9D" w:rsidRPr="6A94F766">
        <w:rPr>
          <w:rFonts w:ascii="Calibri" w:eastAsia="Calibri" w:hAnsi="Calibri" w:cs="Calibri"/>
          <w:b/>
          <w:bCs/>
          <w:color w:val="002060"/>
          <w:sz w:val="24"/>
          <w:szCs w:val="24"/>
        </w:rPr>
        <w:t xml:space="preserve">ANNEX 1 – WORKSHOP AGENDA </w:t>
      </w:r>
    </w:p>
    <w:p w14:paraId="53578C2F" w14:textId="5910F9BC" w:rsidR="00E413D7" w:rsidRPr="006C084C" w:rsidRDefault="00E413D7" w:rsidP="000E30D0">
      <w:pPr>
        <w:tabs>
          <w:tab w:val="left" w:pos="720"/>
          <w:tab w:val="left" w:pos="2880"/>
          <w:tab w:val="left" w:pos="8370"/>
        </w:tabs>
        <w:spacing w:after="120"/>
        <w:ind w:right="35"/>
        <w:rPr>
          <w:rFonts w:cstheme="minorHAnsi"/>
          <w:bCs/>
          <w:i/>
          <w:iCs/>
          <w:highlight w:val="yellow"/>
        </w:rPr>
      </w:pPr>
    </w:p>
    <w:p w14:paraId="0D407279" w14:textId="77777777" w:rsidR="00E413D7" w:rsidRPr="006C084C" w:rsidRDefault="00E413D7" w:rsidP="00E413D7">
      <w:pPr>
        <w:tabs>
          <w:tab w:val="left" w:pos="720"/>
          <w:tab w:val="left" w:pos="2880"/>
        </w:tabs>
        <w:spacing w:after="0" w:line="240" w:lineRule="auto"/>
        <w:ind w:right="544"/>
        <w:jc w:val="both"/>
        <w:rPr>
          <w:rFonts w:ascii="Calibri" w:eastAsia="Calibri" w:hAnsi="Calibri" w:cs="Calibri"/>
          <w:color w:val="000000" w:themeColor="text1"/>
        </w:rPr>
      </w:pPr>
      <w:r>
        <w:rPr>
          <w:rFonts w:ascii="Calibri" w:eastAsia="Calibri" w:hAnsi="Calibri" w:cs="Calibri"/>
          <w:b/>
          <w:bCs/>
          <w:color w:val="000000" w:themeColor="text1"/>
          <w:u w:val="single"/>
        </w:rPr>
        <w:t>Thursday, May 4</w:t>
      </w:r>
    </w:p>
    <w:p w14:paraId="7C7442E0" w14:textId="77777777" w:rsidR="00E413D7" w:rsidRPr="006C084C" w:rsidRDefault="00E413D7" w:rsidP="00E413D7">
      <w:pPr>
        <w:tabs>
          <w:tab w:val="left" w:pos="720"/>
          <w:tab w:val="left" w:pos="1440"/>
        </w:tabs>
        <w:spacing w:after="0" w:line="240" w:lineRule="auto"/>
        <w:ind w:left="1416" w:right="-604" w:hanging="1416"/>
        <w:rPr>
          <w:rFonts w:ascii="Calibri" w:eastAsia="Calibri" w:hAnsi="Calibri" w:cs="Calibri"/>
          <w:color w:val="000000" w:themeColor="text1"/>
        </w:rPr>
      </w:pPr>
    </w:p>
    <w:p w14:paraId="1336910D" w14:textId="77777777" w:rsidR="00E413D7" w:rsidRPr="006C084C" w:rsidRDefault="00E413D7" w:rsidP="00E413D7">
      <w:pPr>
        <w:tabs>
          <w:tab w:val="left" w:pos="720"/>
          <w:tab w:val="left" w:pos="1440"/>
        </w:tabs>
        <w:spacing w:after="0" w:line="240" w:lineRule="auto"/>
        <w:ind w:left="1416" w:right="26" w:hanging="1416"/>
        <w:jc w:val="both"/>
        <w:rPr>
          <w:rFonts w:ascii="Calibri" w:eastAsia="Calibri" w:hAnsi="Calibri" w:cs="Calibri"/>
          <w:color w:val="000000" w:themeColor="text1"/>
        </w:rPr>
      </w:pPr>
      <w:r w:rsidRPr="006C084C">
        <w:rPr>
          <w:rFonts w:ascii="Calibri" w:eastAsia="Calibri" w:hAnsi="Calibri" w:cs="Calibri"/>
          <w:color w:val="000000" w:themeColor="text1"/>
        </w:rPr>
        <w:t>8:20 – 9:00</w:t>
      </w:r>
      <w:r w:rsidRPr="006C084C">
        <w:rPr>
          <w:rFonts w:ascii="Calibri" w:eastAsia="Calibri" w:hAnsi="Calibri" w:cs="Calibri"/>
          <w:color w:val="000000" w:themeColor="text1"/>
        </w:rPr>
        <w:tab/>
      </w:r>
      <w:r w:rsidRPr="009917DF">
        <w:rPr>
          <w:rFonts w:ascii="Calibri" w:eastAsia="Calibri" w:hAnsi="Calibri" w:cs="Calibri"/>
          <w:color w:val="000000" w:themeColor="text1"/>
        </w:rPr>
        <w:t xml:space="preserve">On-site registration and opening of Zoom virtual room for soundchecks (Buenos Aires time, </w:t>
      </w:r>
      <w:r w:rsidRPr="005328A3">
        <w:rPr>
          <w:rFonts w:ascii="Calibri" w:eastAsia="Calibri" w:hAnsi="Calibri" w:cs="Calibri"/>
          <w:i/>
          <w:color w:val="000000" w:themeColor="text1"/>
          <w:u w:val="single"/>
        </w:rPr>
        <w:t>please check local time</w:t>
      </w:r>
      <w:r w:rsidRPr="009917DF">
        <w:rPr>
          <w:rFonts w:ascii="Calibri" w:eastAsia="Calibri" w:hAnsi="Calibri" w:cs="Calibri"/>
          <w:color w:val="000000" w:themeColor="text1"/>
        </w:rPr>
        <w:t>)</w:t>
      </w:r>
    </w:p>
    <w:p w14:paraId="2F6754FF" w14:textId="77777777" w:rsidR="00E413D7" w:rsidRPr="006C084C" w:rsidRDefault="00E413D7" w:rsidP="00E413D7">
      <w:pPr>
        <w:tabs>
          <w:tab w:val="left" w:pos="720"/>
          <w:tab w:val="left" w:pos="1440"/>
        </w:tabs>
        <w:spacing w:after="0" w:line="240" w:lineRule="auto"/>
        <w:ind w:left="1411" w:right="-605" w:hanging="1411"/>
        <w:rPr>
          <w:rFonts w:ascii="Calibri" w:eastAsia="Calibri" w:hAnsi="Calibri" w:cs="Calibri"/>
          <w:color w:val="000000" w:themeColor="text1"/>
        </w:rPr>
      </w:pPr>
    </w:p>
    <w:p w14:paraId="2A349A19" w14:textId="77777777" w:rsidR="00E413D7" w:rsidRPr="00AA4978" w:rsidRDefault="00E413D7" w:rsidP="00E413D7">
      <w:pPr>
        <w:spacing w:after="120"/>
        <w:rPr>
          <w:rFonts w:ascii="Times New Roman" w:eastAsia="Times New Roman" w:hAnsi="Times New Roman" w:cs="Times New Roman"/>
          <w:sz w:val="24"/>
          <w:szCs w:val="24"/>
          <w:lang w:val="es-CO" w:eastAsia="es-ES_tradnl"/>
        </w:rPr>
      </w:pPr>
      <w:r w:rsidRPr="006C084C">
        <w:rPr>
          <w:rFonts w:ascii="Calibri" w:eastAsia="Calibri" w:hAnsi="Calibri" w:cs="Calibri"/>
          <w:color w:val="000000" w:themeColor="text1"/>
        </w:rPr>
        <w:t>9:00 – 9:30</w:t>
      </w:r>
      <w:r w:rsidRPr="006C084C">
        <w:tab/>
      </w:r>
      <w:r w:rsidRPr="009917DF">
        <w:rPr>
          <w:rFonts w:ascii="Calibri" w:eastAsia="Times New Roman" w:hAnsi="Calibri" w:cs="Calibri"/>
          <w:b/>
          <w:bCs/>
          <w:color w:val="000000"/>
          <w:shd w:val="clear" w:color="auto" w:fill="FFFFFF"/>
          <w:lang w:eastAsia="es-ES_tradnl"/>
        </w:rPr>
        <w:t>Welcome and opening remarks</w:t>
      </w:r>
      <w:r w:rsidRPr="009917DF">
        <w:rPr>
          <w:rFonts w:ascii="Calibri" w:eastAsia="Times New Roman" w:hAnsi="Calibri" w:cs="Calibri"/>
          <w:b/>
          <w:bCs/>
          <w:color w:val="000000"/>
          <w:sz w:val="24"/>
          <w:szCs w:val="24"/>
          <w:shd w:val="clear" w:color="auto" w:fill="FFFFFF"/>
          <w:lang w:eastAsia="es-ES_tradnl"/>
        </w:rPr>
        <w:t> </w:t>
      </w:r>
    </w:p>
    <w:p w14:paraId="3F08744B" w14:textId="77777777" w:rsidR="00E413D7" w:rsidRPr="00AA4978" w:rsidRDefault="00E413D7" w:rsidP="00E413D7">
      <w:pPr>
        <w:pStyle w:val="ListParagraph"/>
        <w:numPr>
          <w:ilvl w:val="0"/>
          <w:numId w:val="24"/>
        </w:numPr>
        <w:spacing w:after="120" w:line="240" w:lineRule="auto"/>
        <w:contextualSpacing w:val="0"/>
        <w:jc w:val="both"/>
        <w:rPr>
          <w:rFonts w:ascii="Calibri" w:eastAsia="Calibri" w:hAnsi="Calibri" w:cs="Calibri"/>
          <w:color w:val="000000" w:themeColor="text1"/>
        </w:rPr>
      </w:pPr>
      <w:r w:rsidRPr="00AA4978">
        <w:rPr>
          <w:rFonts w:ascii="Calibri" w:eastAsia="Calibri" w:hAnsi="Calibri" w:cs="Calibri"/>
          <w:color w:val="000000" w:themeColor="text1"/>
        </w:rPr>
        <w:t>Jesús Schucry Giacoman, Director of the Department of Human Development, Education and Employment of the Organization of American States (OAS) </w:t>
      </w:r>
    </w:p>
    <w:p w14:paraId="42623876" w14:textId="77777777" w:rsidR="00E413D7" w:rsidRPr="006B20CC" w:rsidRDefault="00E413D7" w:rsidP="00E413D7">
      <w:pPr>
        <w:numPr>
          <w:ilvl w:val="0"/>
          <w:numId w:val="25"/>
        </w:numPr>
        <w:tabs>
          <w:tab w:val="left" w:pos="720"/>
          <w:tab w:val="left" w:pos="1440"/>
        </w:tabs>
        <w:spacing w:after="120" w:line="240" w:lineRule="auto"/>
        <w:ind w:right="26"/>
        <w:jc w:val="both"/>
        <w:rPr>
          <w:color w:val="000000" w:themeColor="text1"/>
        </w:rPr>
      </w:pPr>
      <w:r w:rsidRPr="006B20CC">
        <w:rPr>
          <w:color w:val="000000" w:themeColor="text1"/>
        </w:rPr>
        <w:t>Andrea García, Secretary of Education Cooperation and Priority Actions, M</w:t>
      </w:r>
      <w:r>
        <w:rPr>
          <w:color w:val="000000" w:themeColor="text1"/>
        </w:rPr>
        <w:t>inistry of Education of A</w:t>
      </w:r>
      <w:r w:rsidRPr="006B20CC">
        <w:rPr>
          <w:color w:val="000000" w:themeColor="text1"/>
        </w:rPr>
        <w:t xml:space="preserve">rgentina </w:t>
      </w:r>
    </w:p>
    <w:p w14:paraId="4D1CF131" w14:textId="77777777" w:rsidR="00E413D7" w:rsidRPr="006A5F70" w:rsidRDefault="00E413D7" w:rsidP="00E413D7">
      <w:pPr>
        <w:pStyle w:val="ListParagraph"/>
        <w:numPr>
          <w:ilvl w:val="0"/>
          <w:numId w:val="24"/>
        </w:numPr>
        <w:spacing w:after="0" w:line="240" w:lineRule="auto"/>
        <w:jc w:val="both"/>
        <w:rPr>
          <w:rFonts w:ascii="Times New Roman" w:eastAsia="Times New Roman" w:hAnsi="Times New Roman" w:cs="Times New Roman"/>
          <w:sz w:val="24"/>
          <w:szCs w:val="24"/>
          <w:lang w:eastAsia="es-ES_tradnl"/>
        </w:rPr>
      </w:pPr>
      <w:r w:rsidRPr="00247600">
        <w:rPr>
          <w:rFonts w:ascii="Calibri" w:eastAsia="Times New Roman" w:hAnsi="Calibri" w:cs="Calibri"/>
          <w:color w:val="000000"/>
          <w:shd w:val="clear" w:color="auto" w:fill="FFFFFF"/>
          <w:lang w:eastAsia="es-ES_tradnl"/>
        </w:rPr>
        <w:t xml:space="preserve">Minister Raquel Cecilia </w:t>
      </w:r>
      <w:proofErr w:type="spellStart"/>
      <w:r w:rsidRPr="00247600">
        <w:rPr>
          <w:rFonts w:ascii="Calibri" w:eastAsia="Times New Roman" w:hAnsi="Calibri" w:cs="Calibri"/>
          <w:color w:val="000000"/>
          <w:shd w:val="clear" w:color="auto" w:fill="FFFFFF"/>
          <w:lang w:eastAsia="es-ES_tradnl"/>
        </w:rPr>
        <w:t>Kismer</w:t>
      </w:r>
      <w:proofErr w:type="spellEnd"/>
      <w:r w:rsidRPr="00247600">
        <w:rPr>
          <w:rFonts w:ascii="Calibri" w:eastAsia="Times New Roman" w:hAnsi="Calibri" w:cs="Calibri"/>
          <w:color w:val="000000"/>
          <w:shd w:val="clear" w:color="auto" w:fill="FFFFFF"/>
          <w:lang w:eastAsia="es-ES_tradnl"/>
        </w:rPr>
        <w:t xml:space="preserve"> de Olmos, Minister of Labor, Employment and Social Security of Argentina  </w:t>
      </w:r>
    </w:p>
    <w:p w14:paraId="6A5DB4F9" w14:textId="77777777" w:rsidR="00E413D7" w:rsidRPr="006C084C" w:rsidRDefault="00E413D7" w:rsidP="00E413D7">
      <w:pPr>
        <w:tabs>
          <w:tab w:val="left" w:pos="720"/>
          <w:tab w:val="left" w:pos="1440"/>
        </w:tabs>
        <w:spacing w:after="0" w:line="240" w:lineRule="auto"/>
        <w:ind w:left="1416" w:right="-604" w:hanging="1416"/>
        <w:rPr>
          <w:rFonts w:ascii="Calibri" w:eastAsia="Calibri" w:hAnsi="Calibri" w:cs="Calibri"/>
          <w:color w:val="000000" w:themeColor="text1"/>
        </w:rPr>
      </w:pPr>
    </w:p>
    <w:p w14:paraId="27F49BEF" w14:textId="77777777" w:rsidR="00E413D7" w:rsidRPr="006C084C" w:rsidRDefault="00E413D7" w:rsidP="00E413D7">
      <w:pPr>
        <w:tabs>
          <w:tab w:val="left" w:pos="720"/>
          <w:tab w:val="left" w:pos="1440"/>
        </w:tabs>
        <w:spacing w:after="120" w:line="240" w:lineRule="auto"/>
        <w:ind w:left="1416" w:right="-604" w:hanging="1416"/>
        <w:rPr>
          <w:bCs/>
          <w:color w:val="0000FF"/>
        </w:rPr>
      </w:pPr>
      <w:r w:rsidRPr="006C084C">
        <w:rPr>
          <w:rFonts w:ascii="Calibri" w:eastAsia="Calibri" w:hAnsi="Calibri" w:cs="Calibri"/>
          <w:color w:val="000000" w:themeColor="text1"/>
        </w:rPr>
        <w:t>9:30 – 9:50</w:t>
      </w:r>
      <w:r w:rsidRPr="006C084C">
        <w:tab/>
      </w:r>
      <w:r w:rsidRPr="009917DF">
        <w:rPr>
          <w:rFonts w:ascii="Calibri" w:eastAsia="Calibri" w:hAnsi="Calibri" w:cs="Calibri"/>
          <w:b/>
          <w:color w:val="000000" w:themeColor="text1"/>
        </w:rPr>
        <w:t>Introductory session</w:t>
      </w:r>
    </w:p>
    <w:p w14:paraId="6E0EF3BE" w14:textId="77777777" w:rsidR="00E413D7" w:rsidRDefault="00E413D7" w:rsidP="00E413D7">
      <w:pPr>
        <w:pStyle w:val="ListParagraph"/>
        <w:numPr>
          <w:ilvl w:val="0"/>
          <w:numId w:val="24"/>
        </w:numPr>
        <w:spacing w:after="120" w:line="240" w:lineRule="auto"/>
        <w:contextualSpacing w:val="0"/>
        <w:jc w:val="both"/>
        <w:rPr>
          <w:rFonts w:ascii="Calibri" w:eastAsia="Calibri" w:hAnsi="Calibri" w:cs="Calibri"/>
          <w:color w:val="000000" w:themeColor="text1"/>
        </w:rPr>
      </w:pPr>
      <w:r w:rsidRPr="009917DF">
        <w:rPr>
          <w:rFonts w:ascii="Calibri" w:eastAsia="Calibri" w:hAnsi="Calibri" w:cs="Calibri"/>
          <w:color w:val="000000" w:themeColor="text1"/>
        </w:rPr>
        <w:t>Intervention of the Chair of the Inter-American Conference of Ministers of Labor (IACML)</w:t>
      </w:r>
      <w:r>
        <w:rPr>
          <w:rFonts w:ascii="Calibri" w:eastAsia="Calibri" w:hAnsi="Calibri" w:cs="Calibri"/>
          <w:color w:val="000000" w:themeColor="text1"/>
        </w:rPr>
        <w:t xml:space="preserve">, by </w:t>
      </w:r>
      <w:r w:rsidRPr="009917DF">
        <w:rPr>
          <w:rFonts w:ascii="Calibri" w:eastAsia="Calibri" w:hAnsi="Calibri" w:cs="Calibri"/>
          <w:color w:val="000000" w:themeColor="text1"/>
        </w:rPr>
        <w:t xml:space="preserve">Edith Byk, National Director of Continuing </w:t>
      </w:r>
      <w:r>
        <w:rPr>
          <w:rFonts w:ascii="Calibri" w:eastAsia="Calibri" w:hAnsi="Calibri" w:cs="Calibri"/>
          <w:color w:val="000000" w:themeColor="text1"/>
        </w:rPr>
        <w:t>Training</w:t>
      </w:r>
      <w:r w:rsidRPr="009917DF">
        <w:rPr>
          <w:rFonts w:ascii="Calibri" w:eastAsia="Calibri" w:hAnsi="Calibri" w:cs="Calibri"/>
          <w:color w:val="000000" w:themeColor="text1"/>
        </w:rPr>
        <w:t>, Ministry of Labor, Employment and Social Security</w:t>
      </w:r>
      <w:r>
        <w:rPr>
          <w:rFonts w:ascii="Calibri" w:eastAsia="Calibri" w:hAnsi="Calibri" w:cs="Calibri"/>
          <w:color w:val="000000" w:themeColor="text1"/>
        </w:rPr>
        <w:t xml:space="preserve"> of</w:t>
      </w:r>
      <w:r w:rsidRPr="009917DF">
        <w:rPr>
          <w:rFonts w:ascii="Calibri" w:eastAsia="Calibri" w:hAnsi="Calibri" w:cs="Calibri"/>
          <w:color w:val="000000" w:themeColor="text1"/>
        </w:rPr>
        <w:t xml:space="preserve"> Argentina</w:t>
      </w:r>
    </w:p>
    <w:p w14:paraId="4EA9AAA5" w14:textId="77777777" w:rsidR="00E413D7" w:rsidRPr="009917DF" w:rsidRDefault="00E413D7" w:rsidP="00E413D7">
      <w:pPr>
        <w:pStyle w:val="ListParagraph"/>
        <w:numPr>
          <w:ilvl w:val="0"/>
          <w:numId w:val="24"/>
        </w:numPr>
        <w:spacing w:after="0" w:line="240" w:lineRule="auto"/>
        <w:contextualSpacing w:val="0"/>
        <w:jc w:val="both"/>
        <w:rPr>
          <w:rFonts w:ascii="Calibri" w:eastAsia="Calibri" w:hAnsi="Calibri" w:cs="Calibri"/>
          <w:color w:val="000000" w:themeColor="text1"/>
        </w:rPr>
      </w:pPr>
      <w:r w:rsidRPr="009917DF">
        <w:rPr>
          <w:rFonts w:ascii="Calibri" w:eastAsia="Calibri" w:hAnsi="Calibri" w:cs="Calibri"/>
          <w:color w:val="000000" w:themeColor="text1"/>
        </w:rPr>
        <w:t>Intervention of the Chair of the Inter-American Committee on Education (CIE), by Marina Larrea, National Director of International Cooperation, Ministry of Education of Argentina</w:t>
      </w:r>
    </w:p>
    <w:p w14:paraId="5E046810" w14:textId="77777777" w:rsidR="00E413D7" w:rsidRPr="009917DF" w:rsidRDefault="00E413D7" w:rsidP="00E413D7">
      <w:pPr>
        <w:pStyle w:val="ListParagraph"/>
        <w:spacing w:after="0" w:line="240" w:lineRule="auto"/>
        <w:ind w:left="1800"/>
        <w:contextualSpacing w:val="0"/>
        <w:jc w:val="both"/>
        <w:rPr>
          <w:rFonts w:ascii="Calibri" w:eastAsia="Calibri" w:hAnsi="Calibri" w:cs="Calibri"/>
          <w:color w:val="000000" w:themeColor="text1"/>
        </w:rPr>
      </w:pPr>
    </w:p>
    <w:p w14:paraId="5DE57C3A" w14:textId="4F0E07FA" w:rsidR="00E413D7" w:rsidRPr="009917DF" w:rsidRDefault="00E413D7" w:rsidP="000E30D0">
      <w:pPr>
        <w:tabs>
          <w:tab w:val="left" w:pos="720"/>
          <w:tab w:val="left" w:pos="1440"/>
        </w:tabs>
        <w:spacing w:after="120" w:line="240" w:lineRule="auto"/>
        <w:ind w:right="544"/>
        <w:rPr>
          <w:rFonts w:ascii="Calibri" w:eastAsia="Calibri" w:hAnsi="Calibri" w:cs="Calibri"/>
          <w:color w:val="000000" w:themeColor="text1"/>
        </w:rPr>
      </w:pPr>
      <w:r>
        <w:rPr>
          <w:rFonts w:ascii="Calibri" w:eastAsia="Calibri" w:hAnsi="Calibri" w:cs="Calibri"/>
          <w:color w:val="000000" w:themeColor="text1"/>
        </w:rPr>
        <w:t>9:50 – 10:00</w:t>
      </w:r>
      <w:r>
        <w:rPr>
          <w:rFonts w:ascii="Calibri" w:eastAsia="Calibri" w:hAnsi="Calibri" w:cs="Calibri"/>
          <w:color w:val="000000" w:themeColor="text1"/>
        </w:rPr>
        <w:tab/>
        <w:t>Coffee break</w:t>
      </w:r>
    </w:p>
    <w:p w14:paraId="47DB99FB" w14:textId="77777777" w:rsidR="00E413D7" w:rsidRPr="009917DF" w:rsidRDefault="00E413D7" w:rsidP="00E413D7">
      <w:pPr>
        <w:spacing w:after="0" w:line="240" w:lineRule="auto"/>
        <w:ind w:left="1440" w:hanging="1440"/>
        <w:jc w:val="both"/>
        <w:rPr>
          <w:rFonts w:ascii="Calibri" w:eastAsia="Calibri" w:hAnsi="Calibri" w:cs="Calibri"/>
          <w:color w:val="000000" w:themeColor="text1"/>
        </w:rPr>
      </w:pPr>
    </w:p>
    <w:p w14:paraId="4EAF1503" w14:textId="77777777" w:rsidR="00E413D7" w:rsidRPr="006C084C" w:rsidRDefault="00E413D7" w:rsidP="00E413D7">
      <w:pPr>
        <w:spacing w:after="0" w:line="240" w:lineRule="auto"/>
        <w:ind w:left="1440" w:hanging="1440"/>
        <w:jc w:val="both"/>
        <w:rPr>
          <w:rFonts w:ascii="Calibri" w:eastAsia="Calibri" w:hAnsi="Calibri" w:cs="Calibri"/>
          <w:i/>
          <w:iCs/>
          <w:color w:val="000000" w:themeColor="text1"/>
        </w:rPr>
      </w:pPr>
      <w:r>
        <w:rPr>
          <w:rFonts w:ascii="Calibri" w:eastAsia="Calibri" w:hAnsi="Calibri" w:cs="Calibri"/>
          <w:color w:val="000000" w:themeColor="text1"/>
        </w:rPr>
        <w:t>10</w:t>
      </w:r>
      <w:r w:rsidRPr="006C084C">
        <w:rPr>
          <w:rFonts w:ascii="Calibri" w:eastAsia="Calibri" w:hAnsi="Calibri" w:cs="Calibri"/>
          <w:color w:val="000000" w:themeColor="text1"/>
        </w:rPr>
        <w:t>:</w:t>
      </w:r>
      <w:r>
        <w:rPr>
          <w:rFonts w:ascii="Calibri" w:eastAsia="Calibri" w:hAnsi="Calibri" w:cs="Calibri"/>
          <w:color w:val="000000" w:themeColor="text1"/>
        </w:rPr>
        <w:t>0</w:t>
      </w:r>
      <w:r w:rsidRPr="006C084C">
        <w:rPr>
          <w:rFonts w:ascii="Calibri" w:eastAsia="Calibri" w:hAnsi="Calibri" w:cs="Calibri"/>
          <w:color w:val="000000" w:themeColor="text1"/>
        </w:rPr>
        <w:t>0 – 12:</w:t>
      </w:r>
      <w:r>
        <w:rPr>
          <w:rFonts w:ascii="Calibri" w:eastAsia="Calibri" w:hAnsi="Calibri" w:cs="Calibri"/>
          <w:color w:val="000000" w:themeColor="text1"/>
        </w:rPr>
        <w:t>5</w:t>
      </w:r>
      <w:r w:rsidRPr="006C084C">
        <w:rPr>
          <w:rFonts w:ascii="Calibri" w:eastAsia="Calibri" w:hAnsi="Calibri" w:cs="Calibri"/>
          <w:color w:val="000000" w:themeColor="text1"/>
        </w:rPr>
        <w:t>0</w:t>
      </w:r>
      <w:r w:rsidRPr="006C084C">
        <w:tab/>
      </w:r>
      <w:r w:rsidRPr="002658BF">
        <w:rPr>
          <w:rFonts w:ascii="Calibri" w:eastAsia="Calibri" w:hAnsi="Calibri" w:cs="Calibri"/>
          <w:b/>
          <w:color w:val="000000" w:themeColor="text1"/>
        </w:rPr>
        <w:t>1st Session – Institutional coordination: Concrete experiences of coordination</w:t>
      </w:r>
      <w:r>
        <w:rPr>
          <w:rFonts w:ascii="Calibri" w:eastAsia="Calibri" w:hAnsi="Calibri" w:cs="Calibri"/>
          <w:b/>
          <w:color w:val="000000" w:themeColor="text1"/>
        </w:rPr>
        <w:t xml:space="preserve"> </w:t>
      </w:r>
      <w:r w:rsidRPr="002658BF">
        <w:rPr>
          <w:rFonts w:ascii="Calibri" w:eastAsia="Calibri" w:hAnsi="Calibri" w:cs="Calibri"/>
          <w:b/>
          <w:color w:val="000000" w:themeColor="text1"/>
        </w:rPr>
        <w:t>between Ministries of Labor and Education in the region</w:t>
      </w:r>
    </w:p>
    <w:p w14:paraId="2DC60455" w14:textId="77777777" w:rsidR="00E413D7" w:rsidRPr="006C084C" w:rsidRDefault="00E413D7" w:rsidP="00E413D7">
      <w:pPr>
        <w:spacing w:after="0" w:line="240" w:lineRule="auto"/>
        <w:ind w:left="1440" w:hanging="1440"/>
        <w:jc w:val="both"/>
        <w:rPr>
          <w:rFonts w:ascii="Calibri" w:eastAsia="Calibri" w:hAnsi="Calibri" w:cs="Calibri"/>
          <w:i/>
          <w:iCs/>
          <w:color w:val="000000" w:themeColor="text1"/>
        </w:rPr>
      </w:pPr>
      <w:r w:rsidRPr="006C084C">
        <w:rPr>
          <w:rFonts w:ascii="Calibri" w:eastAsia="Calibri" w:hAnsi="Calibri" w:cs="Calibri"/>
          <w:i/>
          <w:iCs/>
          <w:color w:val="000000" w:themeColor="text1"/>
        </w:rPr>
        <w:tab/>
      </w:r>
    </w:p>
    <w:p w14:paraId="20A10E77" w14:textId="77777777" w:rsidR="00E413D7" w:rsidRPr="00357806" w:rsidRDefault="00E413D7" w:rsidP="00E413D7">
      <w:pPr>
        <w:spacing w:after="0" w:line="240" w:lineRule="auto"/>
        <w:ind w:left="1440" w:right="26" w:hanging="24"/>
        <w:jc w:val="both"/>
        <w:rPr>
          <w:rFonts w:ascii="Calibri" w:eastAsia="Calibri" w:hAnsi="Calibri" w:cs="Calibri"/>
          <w:color w:val="000000" w:themeColor="text1"/>
        </w:rPr>
      </w:pPr>
      <w:r w:rsidRPr="00357806">
        <w:rPr>
          <w:rFonts w:ascii="Calibri" w:eastAsia="Calibri" w:hAnsi="Calibri" w:cs="Calibri"/>
          <w:b/>
          <w:bCs/>
          <w:color w:val="000000" w:themeColor="text1"/>
        </w:rPr>
        <w:t>Modera</w:t>
      </w:r>
      <w:r>
        <w:rPr>
          <w:rFonts w:ascii="Calibri" w:eastAsia="Calibri" w:hAnsi="Calibri" w:cs="Calibri"/>
          <w:b/>
          <w:bCs/>
          <w:color w:val="000000" w:themeColor="text1"/>
        </w:rPr>
        <w:t>tor</w:t>
      </w:r>
      <w:r w:rsidRPr="00357806">
        <w:rPr>
          <w:rFonts w:ascii="Calibri" w:eastAsia="Calibri" w:hAnsi="Calibri" w:cs="Calibri"/>
          <w:color w:val="000000" w:themeColor="text1"/>
        </w:rPr>
        <w:t>: Marina Larrea, National Director for International Cooperation, Ministry of Education of Argentina</w:t>
      </w:r>
    </w:p>
    <w:p w14:paraId="5DB4C00C" w14:textId="77777777" w:rsidR="00E413D7" w:rsidRPr="00357806" w:rsidRDefault="00E413D7" w:rsidP="00E413D7">
      <w:pPr>
        <w:spacing w:after="0" w:line="240" w:lineRule="auto"/>
        <w:ind w:left="734" w:firstLine="706"/>
        <w:jc w:val="both"/>
        <w:rPr>
          <w:rFonts w:ascii="Calibri" w:eastAsia="Calibri" w:hAnsi="Calibri" w:cs="Calibri"/>
          <w:b/>
          <w:bCs/>
          <w:color w:val="000000" w:themeColor="text1"/>
        </w:rPr>
      </w:pPr>
    </w:p>
    <w:p w14:paraId="7A387DDF" w14:textId="77777777" w:rsidR="00E413D7" w:rsidRPr="001F40DE" w:rsidRDefault="00E413D7" w:rsidP="00E413D7">
      <w:pPr>
        <w:spacing w:after="120" w:line="240" w:lineRule="auto"/>
        <w:ind w:left="732" w:firstLine="708"/>
        <w:jc w:val="both"/>
        <w:rPr>
          <w:rFonts w:ascii="Calibri" w:eastAsia="Calibri" w:hAnsi="Calibri" w:cs="Calibri"/>
          <w:lang w:val="es-CO"/>
        </w:rPr>
      </w:pPr>
      <w:r w:rsidRPr="001F40DE">
        <w:rPr>
          <w:rFonts w:ascii="Calibri" w:eastAsia="Calibri" w:hAnsi="Calibri" w:cs="Calibri"/>
          <w:b/>
          <w:color w:val="000000" w:themeColor="text1"/>
          <w:lang w:val="es-CO"/>
        </w:rPr>
        <w:t xml:space="preserve">National </w:t>
      </w:r>
      <w:proofErr w:type="spellStart"/>
      <w:r w:rsidRPr="001F40DE">
        <w:rPr>
          <w:rFonts w:ascii="Calibri" w:eastAsia="Calibri" w:hAnsi="Calibri" w:cs="Calibri"/>
          <w:b/>
          <w:color w:val="000000" w:themeColor="text1"/>
          <w:lang w:val="es-CO"/>
        </w:rPr>
        <w:t>experiences</w:t>
      </w:r>
      <w:proofErr w:type="spellEnd"/>
      <w:r w:rsidRPr="001F40DE">
        <w:rPr>
          <w:rFonts w:ascii="Calibri" w:eastAsia="Calibri" w:hAnsi="Calibri" w:cs="Calibri"/>
          <w:color w:val="000000" w:themeColor="text1"/>
          <w:lang w:val="es-CO"/>
        </w:rPr>
        <w:t xml:space="preserve"> (20 minutes </w:t>
      </w:r>
      <w:proofErr w:type="spellStart"/>
      <w:r w:rsidRPr="001F40DE">
        <w:rPr>
          <w:rFonts w:ascii="Calibri" w:eastAsia="Calibri" w:hAnsi="Calibri" w:cs="Calibri"/>
          <w:color w:val="000000" w:themeColor="text1"/>
          <w:lang w:val="es-CO"/>
        </w:rPr>
        <w:t>each</w:t>
      </w:r>
      <w:proofErr w:type="spellEnd"/>
      <w:r w:rsidRPr="001F40DE">
        <w:rPr>
          <w:rFonts w:ascii="Calibri" w:eastAsia="Calibri" w:hAnsi="Calibri" w:cs="Calibri"/>
          <w:color w:val="000000" w:themeColor="text1"/>
          <w:lang w:val="es-CO"/>
        </w:rPr>
        <w:t>):</w:t>
      </w:r>
    </w:p>
    <w:p w14:paraId="6441DB55" w14:textId="77777777" w:rsidR="00E413D7" w:rsidRPr="001F40DE" w:rsidRDefault="00E413D7" w:rsidP="00E413D7">
      <w:pPr>
        <w:pStyle w:val="ListParagraph"/>
        <w:numPr>
          <w:ilvl w:val="2"/>
          <w:numId w:val="24"/>
        </w:numPr>
        <w:spacing w:after="120" w:line="240" w:lineRule="auto"/>
        <w:contextualSpacing w:val="0"/>
        <w:jc w:val="both"/>
        <w:rPr>
          <w:rFonts w:ascii="Calibri" w:eastAsia="Calibri" w:hAnsi="Calibri" w:cs="Calibri"/>
        </w:rPr>
      </w:pPr>
      <w:r w:rsidRPr="001F40DE">
        <w:rPr>
          <w:rFonts w:ascii="Calibri" w:eastAsia="Calibri" w:hAnsi="Calibri" w:cs="Calibri"/>
          <w:b/>
          <w:bCs/>
        </w:rPr>
        <w:t>Jamaica</w:t>
      </w:r>
      <w:r w:rsidRPr="001F40DE">
        <w:rPr>
          <w:rFonts w:ascii="Calibri" w:eastAsia="Calibri" w:hAnsi="Calibri" w:cs="Calibri"/>
        </w:rPr>
        <w:t xml:space="preserve"> </w:t>
      </w:r>
      <w:r>
        <w:rPr>
          <w:rFonts w:ascii="Calibri" w:eastAsia="Calibri" w:hAnsi="Calibri" w:cs="Calibri"/>
        </w:rPr>
        <w:t xml:space="preserve">- </w:t>
      </w:r>
      <w:r w:rsidRPr="001F40DE">
        <w:rPr>
          <w:rFonts w:ascii="Calibri" w:eastAsia="Calibri" w:hAnsi="Calibri" w:cs="Calibri"/>
        </w:rPr>
        <w:t>Dameon Black, Executive Director of the Tertiary Education Commission; Marcia Rowe</w:t>
      </w:r>
      <w:r>
        <w:rPr>
          <w:rFonts w:ascii="Calibri" w:eastAsia="Calibri" w:hAnsi="Calibri" w:cs="Calibri"/>
        </w:rPr>
        <w:t>-Amonde</w:t>
      </w:r>
      <w:r w:rsidRPr="001F40DE">
        <w:rPr>
          <w:rFonts w:ascii="Calibri" w:eastAsia="Calibri" w:hAnsi="Calibri" w:cs="Calibri"/>
        </w:rPr>
        <w:t>, Director of Curriculum and Learning for the vocational training agency (HEART TRUST/NSTA); and Roy Taylor, Senior Education Officer for Vocational and Technical Education</w:t>
      </w:r>
    </w:p>
    <w:p w14:paraId="4D88275E" w14:textId="77777777" w:rsidR="00E413D7" w:rsidRPr="006C084C" w:rsidRDefault="00E413D7" w:rsidP="00E413D7">
      <w:pPr>
        <w:pStyle w:val="ListParagraph"/>
        <w:numPr>
          <w:ilvl w:val="2"/>
          <w:numId w:val="24"/>
        </w:numPr>
        <w:spacing w:after="120" w:line="240" w:lineRule="auto"/>
        <w:contextualSpacing w:val="0"/>
        <w:jc w:val="both"/>
        <w:rPr>
          <w:rFonts w:ascii="Calibri" w:eastAsia="Calibri" w:hAnsi="Calibri" w:cs="Calibri"/>
        </w:rPr>
      </w:pPr>
      <w:r w:rsidRPr="006C084C">
        <w:rPr>
          <w:rFonts w:ascii="Calibri" w:eastAsia="Calibri" w:hAnsi="Calibri" w:cs="Calibri"/>
          <w:b/>
          <w:bCs/>
        </w:rPr>
        <w:t>Per</w:t>
      </w:r>
      <w:r>
        <w:rPr>
          <w:rFonts w:ascii="Calibri" w:eastAsia="Calibri" w:hAnsi="Calibri" w:cs="Calibri"/>
          <w:b/>
          <w:bCs/>
        </w:rPr>
        <w:t>u</w:t>
      </w:r>
      <w:r w:rsidRPr="006C084C">
        <w:rPr>
          <w:rFonts w:ascii="Calibri" w:eastAsia="Calibri" w:hAnsi="Calibri" w:cs="Calibri"/>
        </w:rPr>
        <w:t xml:space="preserve"> </w:t>
      </w:r>
      <w:r>
        <w:rPr>
          <w:rFonts w:ascii="Calibri" w:eastAsia="Calibri" w:hAnsi="Calibri" w:cs="Calibri"/>
        </w:rPr>
        <w:t xml:space="preserve">- </w:t>
      </w:r>
      <w:r w:rsidRPr="001F40DE">
        <w:rPr>
          <w:rFonts w:ascii="Calibri" w:eastAsia="Calibri" w:hAnsi="Calibri" w:cs="Calibri"/>
        </w:rPr>
        <w:t xml:space="preserve">Violeta Leyva, Vice-Minister of Employment Promotion and Labor Training, Ministry of Labor and Employment Promotion </w:t>
      </w:r>
    </w:p>
    <w:p w14:paraId="7B5B12AB" w14:textId="77777777" w:rsidR="00E413D7" w:rsidRPr="006C084C" w:rsidRDefault="00E413D7" w:rsidP="00E413D7">
      <w:pPr>
        <w:pStyle w:val="ListParagraph"/>
        <w:numPr>
          <w:ilvl w:val="2"/>
          <w:numId w:val="24"/>
        </w:numPr>
        <w:spacing w:after="120" w:line="240" w:lineRule="auto"/>
        <w:contextualSpacing w:val="0"/>
        <w:jc w:val="both"/>
        <w:rPr>
          <w:rFonts w:ascii="Calibri" w:eastAsia="Calibri" w:hAnsi="Calibri" w:cs="Calibri"/>
          <w:color w:val="000000" w:themeColor="text1"/>
        </w:rPr>
      </w:pPr>
      <w:r w:rsidRPr="006C084C">
        <w:rPr>
          <w:rFonts w:ascii="Calibri" w:eastAsia="Calibri" w:hAnsi="Calibri" w:cs="Calibri"/>
          <w:b/>
          <w:bCs/>
        </w:rPr>
        <w:t>M</w:t>
      </w:r>
      <w:r>
        <w:rPr>
          <w:rFonts w:ascii="Calibri" w:eastAsia="Calibri" w:hAnsi="Calibri" w:cs="Calibri"/>
          <w:b/>
          <w:bCs/>
        </w:rPr>
        <w:t>e</w:t>
      </w:r>
      <w:r w:rsidRPr="006C084C">
        <w:rPr>
          <w:rFonts w:ascii="Calibri" w:eastAsia="Calibri" w:hAnsi="Calibri" w:cs="Calibri"/>
          <w:b/>
          <w:bCs/>
        </w:rPr>
        <w:t>xico</w:t>
      </w:r>
      <w:r w:rsidRPr="006C084C">
        <w:rPr>
          <w:rFonts w:ascii="Calibri" w:eastAsia="Calibri" w:hAnsi="Calibri" w:cs="Calibri"/>
        </w:rPr>
        <w:t xml:space="preserve"> </w:t>
      </w:r>
      <w:r>
        <w:rPr>
          <w:rFonts w:ascii="Calibri" w:eastAsia="Calibri" w:hAnsi="Calibri" w:cs="Calibri"/>
        </w:rPr>
        <w:t>-</w:t>
      </w:r>
      <w:r w:rsidRPr="006C084C">
        <w:rPr>
          <w:rFonts w:ascii="Calibri" w:eastAsia="Calibri" w:hAnsi="Calibri" w:cs="Calibri"/>
        </w:rPr>
        <w:t xml:space="preserve"> </w:t>
      </w:r>
      <w:r>
        <w:rPr>
          <w:rFonts w:ascii="Calibri" w:eastAsia="Calibri" w:hAnsi="Calibri" w:cs="Calibri"/>
        </w:rPr>
        <w:t xml:space="preserve">  </w:t>
      </w:r>
      <w:r w:rsidRPr="00027646">
        <w:rPr>
          <w:rFonts w:ascii="Calibri" w:eastAsia="Calibri" w:hAnsi="Calibri" w:cs="Calibri"/>
        </w:rPr>
        <w:t>Rodrigo Ramírez Quintana, Head of the National Employment Service Unit, Ministry of Labor and Social Welfare</w:t>
      </w:r>
    </w:p>
    <w:p w14:paraId="6FE81BEF" w14:textId="77777777" w:rsidR="00E413D7" w:rsidRPr="00027646" w:rsidRDefault="00E413D7" w:rsidP="00E413D7">
      <w:pPr>
        <w:pStyle w:val="ListParagraph"/>
        <w:numPr>
          <w:ilvl w:val="2"/>
          <w:numId w:val="24"/>
        </w:numPr>
        <w:spacing w:after="0" w:line="240" w:lineRule="auto"/>
        <w:contextualSpacing w:val="0"/>
        <w:jc w:val="both"/>
        <w:rPr>
          <w:rFonts w:ascii="Calibri" w:eastAsia="Calibri" w:hAnsi="Calibri" w:cs="Calibri"/>
          <w:color w:val="000000" w:themeColor="text1"/>
        </w:rPr>
      </w:pPr>
      <w:r w:rsidRPr="00027646">
        <w:rPr>
          <w:rFonts w:ascii="Calibri" w:eastAsia="Calibri" w:hAnsi="Calibri" w:cs="Calibri"/>
          <w:b/>
          <w:bCs/>
        </w:rPr>
        <w:lastRenderedPageBreak/>
        <w:t>Surinam</w:t>
      </w:r>
      <w:r>
        <w:rPr>
          <w:rFonts w:ascii="Calibri" w:eastAsia="Calibri" w:hAnsi="Calibri" w:cs="Calibri"/>
          <w:b/>
          <w:bCs/>
        </w:rPr>
        <w:t>e</w:t>
      </w:r>
      <w:r w:rsidRPr="00027646">
        <w:rPr>
          <w:rFonts w:ascii="Calibri" w:eastAsia="Calibri" w:hAnsi="Calibri" w:cs="Calibri"/>
        </w:rPr>
        <w:t xml:space="preserve"> </w:t>
      </w:r>
      <w:r>
        <w:rPr>
          <w:rFonts w:ascii="Calibri" w:eastAsia="Calibri" w:hAnsi="Calibri" w:cs="Calibri"/>
        </w:rPr>
        <w:t xml:space="preserve">- </w:t>
      </w:r>
      <w:r w:rsidRPr="00027646">
        <w:rPr>
          <w:color w:val="000000"/>
          <w:shd w:val="clear" w:color="auto" w:fill="FFFFFF"/>
        </w:rPr>
        <w:t>Daniela Rosario, Deputy Director of Education, Ministry of Education, Science and Technology, and Naomi Esajas-Friperson, Deputy Director of Labor Market, Ministry of Labor, Employment and Youth Affairs.</w:t>
      </w:r>
    </w:p>
    <w:p w14:paraId="36849CBB" w14:textId="77777777" w:rsidR="00E413D7" w:rsidRPr="00027646" w:rsidRDefault="00E413D7" w:rsidP="00E413D7">
      <w:pPr>
        <w:pStyle w:val="ListParagraph"/>
        <w:spacing w:after="0" w:line="240" w:lineRule="auto"/>
        <w:ind w:left="2160"/>
        <w:jc w:val="both"/>
        <w:rPr>
          <w:rFonts w:ascii="Calibri" w:eastAsia="Calibri" w:hAnsi="Calibri" w:cs="Calibri"/>
        </w:rPr>
      </w:pPr>
    </w:p>
    <w:p w14:paraId="187D83FC" w14:textId="77777777" w:rsidR="00E413D7" w:rsidRPr="00C97577" w:rsidRDefault="00E413D7" w:rsidP="00E413D7">
      <w:pPr>
        <w:spacing w:after="120" w:line="240" w:lineRule="auto"/>
        <w:ind w:left="708" w:firstLine="708"/>
        <w:jc w:val="both"/>
        <w:rPr>
          <w:rFonts w:ascii="Calibri" w:eastAsia="Calibri" w:hAnsi="Calibri" w:cs="Calibri"/>
        </w:rPr>
      </w:pPr>
      <w:r w:rsidRPr="00C97577">
        <w:rPr>
          <w:rFonts w:ascii="Calibri" w:eastAsia="Calibri" w:hAnsi="Calibri" w:cs="Calibri"/>
          <w:b/>
        </w:rPr>
        <w:t>Social actors’ perspective</w:t>
      </w:r>
      <w:r w:rsidRPr="00C97577">
        <w:rPr>
          <w:rFonts w:ascii="Calibri" w:eastAsia="Calibri" w:hAnsi="Calibri" w:cs="Calibri"/>
        </w:rPr>
        <w:t xml:space="preserve"> (10 minutes each):</w:t>
      </w:r>
    </w:p>
    <w:p w14:paraId="223D0A0E" w14:textId="77777777" w:rsidR="00E413D7" w:rsidRPr="007C200A" w:rsidRDefault="00E413D7" w:rsidP="00E413D7">
      <w:pPr>
        <w:pStyle w:val="ListParagraph"/>
        <w:numPr>
          <w:ilvl w:val="2"/>
          <w:numId w:val="24"/>
        </w:numPr>
        <w:spacing w:after="120" w:line="240" w:lineRule="auto"/>
        <w:contextualSpacing w:val="0"/>
        <w:jc w:val="both"/>
        <w:rPr>
          <w:rFonts w:ascii="Calibri" w:eastAsia="Calibri" w:hAnsi="Calibri" w:cs="Calibri"/>
        </w:rPr>
      </w:pPr>
      <w:r w:rsidRPr="007C200A">
        <w:rPr>
          <w:b/>
        </w:rPr>
        <w:t>Workers’ representative.</w:t>
      </w:r>
      <w:r w:rsidRPr="007C200A">
        <w:t xml:space="preserve"> Marta Pujadas, C</w:t>
      </w:r>
      <w:r>
        <w:t xml:space="preserve">hair of the </w:t>
      </w:r>
      <w:r w:rsidRPr="007C200A">
        <w:t xml:space="preserve">Trade Union Technical Advisory Council (COSATE) </w:t>
      </w:r>
    </w:p>
    <w:p w14:paraId="1AB774B5" w14:textId="77777777" w:rsidR="00E413D7" w:rsidRPr="007C200A" w:rsidRDefault="00E413D7" w:rsidP="00E413D7">
      <w:pPr>
        <w:pStyle w:val="ListParagraph"/>
        <w:numPr>
          <w:ilvl w:val="2"/>
          <w:numId w:val="24"/>
        </w:numPr>
        <w:spacing w:after="120" w:line="240" w:lineRule="auto"/>
        <w:jc w:val="both"/>
        <w:rPr>
          <w:rFonts w:ascii="Calibri" w:eastAsia="Calibri" w:hAnsi="Calibri" w:cs="Calibri"/>
        </w:rPr>
      </w:pPr>
      <w:r w:rsidRPr="007C200A">
        <w:rPr>
          <w:b/>
        </w:rPr>
        <w:t>Employers’ representative.</w:t>
      </w:r>
      <w:r w:rsidRPr="007C200A">
        <w:rPr>
          <w:bCs/>
        </w:rPr>
        <w:t xml:space="preserve"> </w:t>
      </w:r>
      <w:r w:rsidRPr="007C200A">
        <w:rPr>
          <w:rFonts w:ascii="Calibri" w:eastAsia="Calibri" w:hAnsi="Calibri" w:cs="Calibri"/>
        </w:rPr>
        <w:t xml:space="preserve">Laura Giménez of the Industrial Union of Argentina, on behalf of the </w:t>
      </w:r>
      <w:r>
        <w:rPr>
          <w:rFonts w:ascii="Calibri" w:eastAsia="Calibri" w:hAnsi="Calibri" w:cs="Calibri"/>
        </w:rPr>
        <w:t>Chair</w:t>
      </w:r>
      <w:r w:rsidRPr="007C200A">
        <w:rPr>
          <w:rFonts w:ascii="Calibri" w:eastAsia="Calibri" w:hAnsi="Calibri" w:cs="Calibri"/>
        </w:rPr>
        <w:t xml:space="preserve"> of the Business Technical Advi</w:t>
      </w:r>
      <w:r>
        <w:rPr>
          <w:rFonts w:ascii="Calibri" w:eastAsia="Calibri" w:hAnsi="Calibri" w:cs="Calibri"/>
        </w:rPr>
        <w:t xml:space="preserve">sory Committee </w:t>
      </w:r>
      <w:r w:rsidRPr="007C200A">
        <w:rPr>
          <w:rFonts w:ascii="Calibri" w:eastAsia="Calibri" w:hAnsi="Calibri" w:cs="Calibri"/>
        </w:rPr>
        <w:t>on Labor Matters (CEATAL)</w:t>
      </w:r>
    </w:p>
    <w:p w14:paraId="0B051162" w14:textId="77777777" w:rsidR="00E413D7" w:rsidRPr="007C200A" w:rsidRDefault="00E413D7" w:rsidP="00E413D7">
      <w:pPr>
        <w:pStyle w:val="ListParagraph"/>
        <w:spacing w:after="0" w:line="240" w:lineRule="auto"/>
        <w:ind w:left="2160"/>
        <w:jc w:val="both"/>
        <w:rPr>
          <w:rFonts w:ascii="Calibri" w:eastAsia="Calibri" w:hAnsi="Calibri" w:cs="Calibri"/>
          <w:color w:val="0070C0"/>
        </w:rPr>
      </w:pPr>
    </w:p>
    <w:p w14:paraId="5C7896F8" w14:textId="77777777" w:rsidR="00E413D7" w:rsidRPr="00A74E6D" w:rsidRDefault="00E413D7" w:rsidP="00E413D7">
      <w:pPr>
        <w:spacing w:after="120" w:line="240" w:lineRule="auto"/>
        <w:ind w:left="1416"/>
        <w:jc w:val="both"/>
        <w:rPr>
          <w:rFonts w:ascii="Calibri" w:eastAsia="Calibri" w:hAnsi="Calibri" w:cs="Calibri"/>
          <w:color w:val="000000" w:themeColor="text1"/>
        </w:rPr>
      </w:pPr>
      <w:r w:rsidRPr="00A74E6D">
        <w:rPr>
          <w:rFonts w:ascii="Calibri" w:eastAsia="Calibri" w:hAnsi="Calibri" w:cs="Calibri"/>
          <w:b/>
          <w:color w:val="000000" w:themeColor="text1"/>
        </w:rPr>
        <w:t xml:space="preserve">Open dialogue </w:t>
      </w:r>
      <w:r>
        <w:rPr>
          <w:rFonts w:ascii="Calibri" w:eastAsia="Calibri" w:hAnsi="Calibri" w:cs="Calibri"/>
          <w:b/>
          <w:color w:val="000000" w:themeColor="text1"/>
        </w:rPr>
        <w:t>among</w:t>
      </w:r>
      <w:r w:rsidRPr="00A74E6D">
        <w:rPr>
          <w:rFonts w:ascii="Calibri" w:eastAsia="Calibri" w:hAnsi="Calibri" w:cs="Calibri"/>
          <w:b/>
          <w:color w:val="000000" w:themeColor="text1"/>
        </w:rPr>
        <w:t xml:space="preserve"> all delegations</w:t>
      </w:r>
      <w:r w:rsidRPr="00A74E6D">
        <w:rPr>
          <w:rFonts w:ascii="Calibri" w:eastAsia="Calibri" w:hAnsi="Calibri" w:cs="Calibri"/>
          <w:color w:val="000000" w:themeColor="text1"/>
        </w:rPr>
        <w:t xml:space="preserve"> (1 hour and 10 minutes)</w:t>
      </w:r>
    </w:p>
    <w:p w14:paraId="1944950B" w14:textId="77777777" w:rsidR="00E413D7" w:rsidRPr="00A74E6D" w:rsidRDefault="00E413D7" w:rsidP="00E413D7">
      <w:pPr>
        <w:spacing w:after="120" w:line="240" w:lineRule="auto"/>
        <w:jc w:val="both"/>
        <w:rPr>
          <w:b/>
        </w:rPr>
      </w:pPr>
      <w:r w:rsidRPr="006C084C">
        <w:rPr>
          <w:b/>
          <w:noProof/>
        </w:rPr>
        <mc:AlternateContent>
          <mc:Choice Requires="wps">
            <w:drawing>
              <wp:anchor distT="45720" distB="45720" distL="114300" distR="114300" simplePos="0" relativeHeight="251658240" behindDoc="0" locked="0" layoutInCell="1" allowOverlap="1" wp14:anchorId="53033D56" wp14:editId="00C2BAEE">
                <wp:simplePos x="0" y="0"/>
                <wp:positionH relativeFrom="margin">
                  <wp:posOffset>890270</wp:posOffset>
                </wp:positionH>
                <wp:positionV relativeFrom="paragraph">
                  <wp:posOffset>106045</wp:posOffset>
                </wp:positionV>
                <wp:extent cx="4823460" cy="1442720"/>
                <wp:effectExtent l="0" t="0" r="15240"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42720"/>
                        </a:xfrm>
                        <a:prstGeom prst="rect">
                          <a:avLst/>
                        </a:prstGeom>
                        <a:solidFill>
                          <a:srgbClr val="FFFFFF"/>
                        </a:solidFill>
                        <a:ln w="9525">
                          <a:solidFill>
                            <a:srgbClr val="000000"/>
                          </a:solidFill>
                          <a:miter lim="800000"/>
                          <a:headEnd/>
                          <a:tailEnd/>
                        </a:ln>
                      </wps:spPr>
                      <wps:txbx>
                        <w:txbxContent>
                          <w:p w14:paraId="50CFDA34" w14:textId="77777777" w:rsidR="00E413D7" w:rsidRPr="00E43D72" w:rsidRDefault="00E413D7" w:rsidP="00E413D7">
                            <w:pPr>
                              <w:spacing w:after="120" w:line="240" w:lineRule="auto"/>
                              <w:ind w:left="450" w:hanging="270"/>
                              <w:jc w:val="both"/>
                              <w:rPr>
                                <w:b/>
                              </w:rPr>
                            </w:pPr>
                            <w:r w:rsidRPr="00E43D72">
                              <w:rPr>
                                <w:b/>
                              </w:rPr>
                              <w:t xml:space="preserve">Guiding questions for the presentations and the dialogue of the </w:t>
                            </w:r>
                            <w:r>
                              <w:rPr>
                                <w:b/>
                              </w:rPr>
                              <w:t>1</w:t>
                            </w:r>
                            <w:r w:rsidRPr="00E43D72">
                              <w:rPr>
                                <w:b/>
                                <w:vertAlign w:val="superscript"/>
                              </w:rPr>
                              <w:t>st</w:t>
                            </w:r>
                            <w:r>
                              <w:rPr>
                                <w:b/>
                              </w:rPr>
                              <w:t xml:space="preserve"> session: </w:t>
                            </w:r>
                          </w:p>
                          <w:p w14:paraId="50F2D229" w14:textId="77777777" w:rsidR="00E413D7" w:rsidRPr="00B81793" w:rsidRDefault="00E413D7" w:rsidP="00E413D7">
                            <w:pPr>
                              <w:pStyle w:val="ListParagraph"/>
                              <w:numPr>
                                <w:ilvl w:val="0"/>
                                <w:numId w:val="25"/>
                              </w:numPr>
                              <w:spacing w:after="120" w:line="240" w:lineRule="auto"/>
                              <w:ind w:left="450" w:right="11" w:hanging="270"/>
                              <w:contextualSpacing w:val="0"/>
                              <w:jc w:val="both"/>
                              <w:rPr>
                                <w:rFonts w:cstheme="minorHAnsi"/>
                                <w:i/>
                                <w:iCs/>
                              </w:rPr>
                            </w:pPr>
                            <w:r w:rsidRPr="00B81793">
                              <w:rPr>
                                <w:rFonts w:cstheme="minorHAnsi"/>
                                <w:i/>
                                <w:iCs/>
                              </w:rPr>
                              <w:t xml:space="preserve">What are the main areas and actions of coordination between the Ministries of Education and Labor in your country? We suggest considering actions in the field of teacher training, the link between education and professional training, actions to facilitate the school-to-work transition, among others.     </w:t>
                            </w:r>
                          </w:p>
                          <w:p w14:paraId="0E753D7F" w14:textId="77777777" w:rsidR="00E413D7" w:rsidRPr="00B81793" w:rsidRDefault="00E413D7" w:rsidP="00E413D7">
                            <w:pPr>
                              <w:pStyle w:val="ListParagraph"/>
                              <w:numPr>
                                <w:ilvl w:val="0"/>
                                <w:numId w:val="25"/>
                              </w:numPr>
                              <w:spacing w:after="120" w:line="240" w:lineRule="auto"/>
                              <w:ind w:left="450" w:right="11" w:hanging="270"/>
                              <w:contextualSpacing w:val="0"/>
                              <w:jc w:val="both"/>
                              <w:rPr>
                                <w:rFonts w:cstheme="minorHAnsi"/>
                                <w:i/>
                                <w:iCs/>
                              </w:rPr>
                            </w:pPr>
                            <w:r w:rsidRPr="00B81793">
                              <w:rPr>
                                <w:rFonts w:cstheme="minorHAnsi"/>
                                <w:i/>
                                <w:iCs/>
                              </w:rPr>
                              <w:t>What are the main successes and lessons learned from the actions indicated in the previous question?</w:t>
                            </w:r>
                          </w:p>
                          <w:p w14:paraId="42C4F95E" w14:textId="77777777" w:rsidR="00E413D7" w:rsidRPr="00B81793" w:rsidRDefault="00E413D7" w:rsidP="00E413D7">
                            <w:pPr>
                              <w:ind w:left="45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33D56" id="_x0000_t202" coordsize="21600,21600" o:spt="202" path="m,l,21600r21600,l21600,xe">
                <v:stroke joinstyle="miter"/>
                <v:path gradientshapeok="t" o:connecttype="rect"/>
              </v:shapetype>
              <v:shape id="Text Box 217" o:spid="_x0000_s1026" type="#_x0000_t202" style="position:absolute;left:0;text-align:left;margin-left:70.1pt;margin-top:8.35pt;width:379.8pt;height:11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">
                <v:textbox>
                  <w:txbxContent>
                    <w:p w14:paraId="50CFDA34" w14:textId="77777777" w:rsidR="00E413D7" w:rsidRPr="00E43D72" w:rsidRDefault="00E413D7" w:rsidP="00E413D7">
                      <w:pPr>
                        <w:spacing w:after="120" w:line="240" w:lineRule="auto"/>
                        <w:ind w:left="450" w:hanging="270"/>
                        <w:jc w:val="both"/>
                        <w:rPr>
                          <w:b/>
                        </w:rPr>
                      </w:pPr>
                      <w:r w:rsidRPr="00E43D72">
                        <w:rPr>
                          <w:b/>
                        </w:rPr>
                        <w:t xml:space="preserve">Guiding questions for the presentations and the dialogue of the </w:t>
                      </w:r>
                      <w:r>
                        <w:rPr>
                          <w:b/>
                        </w:rPr>
                        <w:t>1</w:t>
                      </w:r>
                      <w:r w:rsidRPr="00E43D72">
                        <w:rPr>
                          <w:b/>
                          <w:vertAlign w:val="superscript"/>
                        </w:rPr>
                        <w:t>st</w:t>
                      </w:r>
                      <w:r>
                        <w:rPr>
                          <w:b/>
                        </w:rPr>
                        <w:t xml:space="preserve"> session: </w:t>
                      </w:r>
                    </w:p>
                    <w:p w14:paraId="50F2D229" w14:textId="77777777" w:rsidR="00E413D7" w:rsidRPr="00B81793" w:rsidRDefault="00E413D7" w:rsidP="00E413D7">
                      <w:pPr>
                        <w:pStyle w:val="ListParagraph"/>
                        <w:numPr>
                          <w:ilvl w:val="0"/>
                          <w:numId w:val="25"/>
                        </w:numPr>
                        <w:spacing w:after="120" w:line="240" w:lineRule="auto"/>
                        <w:ind w:left="450" w:right="11" w:hanging="270"/>
                        <w:contextualSpacing w:val="0"/>
                        <w:jc w:val="both"/>
                        <w:rPr>
                          <w:rFonts w:cstheme="minorHAnsi"/>
                          <w:i/>
                          <w:iCs/>
                        </w:rPr>
                      </w:pPr>
                      <w:r w:rsidRPr="00B81793">
                        <w:rPr>
                          <w:rFonts w:cstheme="minorHAnsi"/>
                          <w:i/>
                          <w:iCs/>
                        </w:rPr>
                        <w:t xml:space="preserve">What are the main areas and actions of coordination between the Ministries of Education and Labor in your country? We suggest considering actions in the field of teacher training, the link between education and professional training, actions to facilitate the school-to-work transition, among others.     </w:t>
                      </w:r>
                    </w:p>
                    <w:p w14:paraId="0E753D7F" w14:textId="77777777" w:rsidR="00E413D7" w:rsidRPr="00B81793" w:rsidRDefault="00E413D7" w:rsidP="00E413D7">
                      <w:pPr>
                        <w:pStyle w:val="ListParagraph"/>
                        <w:numPr>
                          <w:ilvl w:val="0"/>
                          <w:numId w:val="25"/>
                        </w:numPr>
                        <w:spacing w:after="120" w:line="240" w:lineRule="auto"/>
                        <w:ind w:left="450" w:right="11" w:hanging="270"/>
                        <w:contextualSpacing w:val="0"/>
                        <w:jc w:val="both"/>
                        <w:rPr>
                          <w:rFonts w:cstheme="minorHAnsi"/>
                          <w:i/>
                          <w:iCs/>
                        </w:rPr>
                      </w:pPr>
                      <w:r w:rsidRPr="00B81793">
                        <w:rPr>
                          <w:rFonts w:cstheme="minorHAnsi"/>
                          <w:i/>
                          <w:iCs/>
                        </w:rPr>
                        <w:t>What are the main successes and lessons learned from the actions indicated in the previous question?</w:t>
                      </w:r>
                    </w:p>
                    <w:p w14:paraId="42C4F95E" w14:textId="77777777" w:rsidR="00E413D7" w:rsidRPr="00B81793" w:rsidRDefault="00E413D7" w:rsidP="00E413D7">
                      <w:pPr>
                        <w:ind w:left="450" w:hanging="270"/>
                      </w:pPr>
                    </w:p>
                  </w:txbxContent>
                </v:textbox>
                <w10:wrap type="square" anchorx="margin"/>
              </v:shape>
            </w:pict>
          </mc:Fallback>
        </mc:AlternateContent>
      </w:r>
    </w:p>
    <w:p w14:paraId="77167E84" w14:textId="77777777" w:rsidR="00E413D7" w:rsidRPr="00A74E6D" w:rsidRDefault="00E413D7" w:rsidP="00E413D7">
      <w:pPr>
        <w:spacing w:after="120" w:line="240" w:lineRule="auto"/>
        <w:ind w:left="1440"/>
        <w:jc w:val="both"/>
        <w:rPr>
          <w:b/>
        </w:rPr>
      </w:pPr>
    </w:p>
    <w:p w14:paraId="092012EB" w14:textId="2AF29A44" w:rsidR="00E413D7" w:rsidRDefault="00E413D7" w:rsidP="000E30D0">
      <w:pPr>
        <w:tabs>
          <w:tab w:val="left" w:pos="720"/>
          <w:tab w:val="left" w:pos="1440"/>
        </w:tabs>
        <w:spacing w:after="120" w:line="240" w:lineRule="auto"/>
        <w:ind w:left="1416" w:right="26" w:hanging="1416"/>
        <w:jc w:val="both"/>
        <w:rPr>
          <w:rFonts w:ascii="Calibri" w:eastAsia="Calibri" w:hAnsi="Calibri" w:cs="Calibri"/>
          <w:color w:val="000000" w:themeColor="text1"/>
        </w:rPr>
      </w:pPr>
      <w:r w:rsidRPr="005328A3">
        <w:rPr>
          <w:rFonts w:ascii="Calibri" w:eastAsia="Calibri" w:hAnsi="Calibri" w:cs="Calibri"/>
          <w:color w:val="000000" w:themeColor="text1"/>
        </w:rPr>
        <w:t>12:</w:t>
      </w:r>
      <w:r>
        <w:rPr>
          <w:rFonts w:ascii="Calibri" w:eastAsia="Calibri" w:hAnsi="Calibri" w:cs="Calibri"/>
          <w:color w:val="000000" w:themeColor="text1"/>
        </w:rPr>
        <w:t>5</w:t>
      </w:r>
      <w:r w:rsidRPr="005328A3">
        <w:rPr>
          <w:rFonts w:ascii="Calibri" w:eastAsia="Calibri" w:hAnsi="Calibri" w:cs="Calibri"/>
          <w:color w:val="000000" w:themeColor="text1"/>
        </w:rPr>
        <w:t>0 – 14:00</w:t>
      </w:r>
      <w:r w:rsidRPr="005328A3">
        <w:tab/>
      </w:r>
      <w:r w:rsidRPr="00446562">
        <w:rPr>
          <w:rFonts w:ascii="Calibri" w:eastAsia="Calibri" w:hAnsi="Calibri" w:cs="Calibri"/>
          <w:b/>
          <w:color w:val="000000" w:themeColor="text1"/>
        </w:rPr>
        <w:t>Break.  Lunch offered by the Ministry of Labor, Employment and Social Security of Argentina</w:t>
      </w:r>
    </w:p>
    <w:p w14:paraId="17547BBE" w14:textId="77777777" w:rsidR="000E30D0" w:rsidRPr="00446562" w:rsidRDefault="000E30D0" w:rsidP="000E30D0">
      <w:pPr>
        <w:tabs>
          <w:tab w:val="left" w:pos="720"/>
          <w:tab w:val="left" w:pos="1440"/>
        </w:tabs>
        <w:spacing w:after="120" w:line="240" w:lineRule="auto"/>
        <w:ind w:left="1416" w:right="26" w:hanging="1416"/>
        <w:jc w:val="both"/>
        <w:rPr>
          <w:rFonts w:ascii="Calibri" w:eastAsia="Calibri" w:hAnsi="Calibri" w:cs="Calibri"/>
          <w:color w:val="000000" w:themeColor="text1"/>
        </w:rPr>
      </w:pPr>
    </w:p>
    <w:p w14:paraId="2E826869" w14:textId="77777777" w:rsidR="00E413D7" w:rsidRPr="00B62EF6" w:rsidRDefault="00E413D7" w:rsidP="00E413D7">
      <w:pPr>
        <w:spacing w:after="0" w:line="240" w:lineRule="auto"/>
        <w:ind w:left="1440" w:hanging="1440"/>
        <w:jc w:val="both"/>
        <w:rPr>
          <w:rFonts w:ascii="Calibri" w:eastAsia="Calibri" w:hAnsi="Calibri" w:cs="Calibri"/>
          <w:i/>
          <w:iCs/>
          <w:color w:val="000000" w:themeColor="text1"/>
        </w:rPr>
      </w:pPr>
      <w:r w:rsidRPr="00B62EF6">
        <w:rPr>
          <w:rFonts w:ascii="Calibri" w:eastAsia="Calibri" w:hAnsi="Calibri" w:cs="Calibri"/>
          <w:color w:val="000000" w:themeColor="text1"/>
        </w:rPr>
        <w:t>14:00 – 17:00</w:t>
      </w:r>
      <w:r w:rsidRPr="00B62EF6">
        <w:tab/>
      </w:r>
      <w:r w:rsidRPr="00B62EF6">
        <w:rPr>
          <w:rFonts w:ascii="Calibri" w:eastAsia="Calibri" w:hAnsi="Calibri" w:cs="Calibri"/>
          <w:b/>
          <w:color w:val="000000" w:themeColor="text1"/>
        </w:rPr>
        <w:t>2nd Session – The National Qualifications Frameworks as a concrete tool for education-labor coordination</w:t>
      </w:r>
      <w:r w:rsidRPr="00B62EF6">
        <w:rPr>
          <w:rFonts w:ascii="Calibri" w:eastAsia="Calibri" w:hAnsi="Calibri" w:cs="Calibri"/>
          <w:color w:val="000000" w:themeColor="text1"/>
        </w:rPr>
        <w:t xml:space="preserve"> </w:t>
      </w:r>
    </w:p>
    <w:p w14:paraId="5BEC4FF8" w14:textId="77777777" w:rsidR="00E413D7" w:rsidRPr="00B62EF6" w:rsidRDefault="00E413D7" w:rsidP="00E413D7">
      <w:pPr>
        <w:spacing w:after="0" w:line="240" w:lineRule="auto"/>
        <w:ind w:left="1440" w:hanging="24"/>
        <w:jc w:val="both"/>
        <w:rPr>
          <w:rFonts w:ascii="Calibri" w:eastAsia="Calibri" w:hAnsi="Calibri" w:cs="Calibri"/>
          <w:color w:val="000000" w:themeColor="text1"/>
        </w:rPr>
      </w:pPr>
    </w:p>
    <w:p w14:paraId="13C4D668" w14:textId="77777777" w:rsidR="00E413D7" w:rsidRPr="00FF15D0" w:rsidRDefault="00E413D7" w:rsidP="00E413D7">
      <w:pPr>
        <w:spacing w:after="0" w:line="240" w:lineRule="auto"/>
        <w:ind w:left="1440" w:hanging="24"/>
        <w:jc w:val="both"/>
        <w:rPr>
          <w:rFonts w:ascii="Calibri" w:eastAsia="Calibri" w:hAnsi="Calibri" w:cs="Calibri"/>
          <w:color w:val="0000FF"/>
        </w:rPr>
      </w:pPr>
      <w:r w:rsidRPr="00FF15D0">
        <w:rPr>
          <w:rFonts w:ascii="Calibri" w:eastAsia="Calibri" w:hAnsi="Calibri" w:cs="Calibri"/>
          <w:b/>
          <w:bCs/>
          <w:color w:val="000000" w:themeColor="text1"/>
        </w:rPr>
        <w:t>Moderator</w:t>
      </w:r>
      <w:r w:rsidRPr="00FF15D0">
        <w:rPr>
          <w:rFonts w:ascii="Calibri" w:eastAsia="Calibri" w:hAnsi="Calibri" w:cs="Calibri"/>
          <w:color w:val="000000" w:themeColor="text1"/>
        </w:rPr>
        <w:t>: Carmen Lemos</w:t>
      </w:r>
      <w:r>
        <w:rPr>
          <w:rFonts w:ascii="Calibri" w:eastAsia="Calibri" w:hAnsi="Calibri" w:cs="Calibri"/>
          <w:color w:val="000000" w:themeColor="text1"/>
        </w:rPr>
        <w:t xml:space="preserve"> Ibarra</w:t>
      </w:r>
      <w:r w:rsidRPr="00FF15D0">
        <w:rPr>
          <w:rFonts w:ascii="Calibri" w:eastAsia="Calibri" w:hAnsi="Calibri" w:cs="Calibri"/>
          <w:color w:val="000000" w:themeColor="text1"/>
        </w:rPr>
        <w:t xml:space="preserve">, </w:t>
      </w:r>
      <w:r w:rsidRPr="00FF15D0">
        <w:rPr>
          <w:rFonts w:ascii="Calibri" w:eastAsia="Calibri" w:hAnsi="Calibri" w:cs="Calibri"/>
        </w:rPr>
        <w:t>Director of Skills Standardization and Quality Certification, Ministry of Labor, Employment and Social Security of Argentina</w:t>
      </w:r>
    </w:p>
    <w:p w14:paraId="01620A2F" w14:textId="77777777" w:rsidR="00E413D7" w:rsidRPr="00FF15D0" w:rsidRDefault="00E413D7" w:rsidP="00E413D7">
      <w:pPr>
        <w:spacing w:after="0" w:line="240" w:lineRule="auto"/>
        <w:ind w:left="1440" w:right="14"/>
        <w:jc w:val="both"/>
        <w:rPr>
          <w:rFonts w:cstheme="minorHAnsi"/>
          <w:b/>
          <w:bCs/>
        </w:rPr>
      </w:pPr>
    </w:p>
    <w:p w14:paraId="292D5B9B" w14:textId="77777777" w:rsidR="00E413D7" w:rsidRPr="006C084C" w:rsidRDefault="00E413D7" w:rsidP="00E413D7">
      <w:pPr>
        <w:spacing w:after="120" w:line="240" w:lineRule="auto"/>
        <w:ind w:left="1440" w:right="11"/>
        <w:jc w:val="both"/>
        <w:rPr>
          <w:rFonts w:cstheme="minorHAnsi"/>
        </w:rPr>
      </w:pPr>
      <w:r>
        <w:rPr>
          <w:rFonts w:cstheme="minorHAnsi"/>
          <w:b/>
          <w:bCs/>
        </w:rPr>
        <w:t>Introductory presentation</w:t>
      </w:r>
      <w:r w:rsidRPr="006C084C">
        <w:rPr>
          <w:rFonts w:cstheme="minorHAnsi"/>
        </w:rPr>
        <w:t>:</w:t>
      </w:r>
    </w:p>
    <w:p w14:paraId="4C201B6E" w14:textId="77777777" w:rsidR="00E413D7" w:rsidRPr="00FF15D0" w:rsidRDefault="00E413D7" w:rsidP="00E413D7">
      <w:pPr>
        <w:pStyle w:val="ListParagraph"/>
        <w:numPr>
          <w:ilvl w:val="2"/>
          <w:numId w:val="24"/>
        </w:numPr>
        <w:spacing w:after="0" w:line="240" w:lineRule="auto"/>
        <w:contextualSpacing w:val="0"/>
        <w:jc w:val="both"/>
        <w:rPr>
          <w:rFonts w:ascii="Calibri" w:eastAsia="Calibri" w:hAnsi="Calibri" w:cs="Calibri"/>
        </w:rPr>
      </w:pPr>
      <w:r>
        <w:rPr>
          <w:rFonts w:ascii="Calibri" w:eastAsia="Calibri" w:hAnsi="Calibri" w:cs="Calibri"/>
          <w:color w:val="000000" w:themeColor="text1"/>
        </w:rPr>
        <w:t>P</w:t>
      </w:r>
      <w:r w:rsidRPr="00FF15D0">
        <w:rPr>
          <w:rFonts w:ascii="Calibri" w:eastAsia="Calibri" w:hAnsi="Calibri" w:cs="Calibri"/>
          <w:color w:val="000000" w:themeColor="text1"/>
        </w:rPr>
        <w:t xml:space="preserve">resentation by ILO/CINTERFOR with an overview of the development of national qualifications frameworks in the region, </w:t>
      </w:r>
      <w:r>
        <w:rPr>
          <w:rFonts w:ascii="Calibri" w:eastAsia="Calibri" w:hAnsi="Calibri" w:cs="Calibri"/>
          <w:color w:val="000000" w:themeColor="text1"/>
        </w:rPr>
        <w:t>by</w:t>
      </w:r>
      <w:r w:rsidRPr="00FF15D0">
        <w:rPr>
          <w:rFonts w:ascii="Calibri" w:eastAsia="Calibri" w:hAnsi="Calibri" w:cs="Calibri"/>
          <w:color w:val="000000" w:themeColor="text1"/>
        </w:rPr>
        <w:t xml:space="preserve"> Fernando Vargas, Lead Specialist (20 minutes) </w:t>
      </w:r>
    </w:p>
    <w:p w14:paraId="06C9334D" w14:textId="77777777" w:rsidR="00E413D7" w:rsidRPr="00FF15D0" w:rsidRDefault="00E413D7" w:rsidP="00E413D7">
      <w:pPr>
        <w:pStyle w:val="ListParagraph"/>
        <w:spacing w:after="0" w:line="240" w:lineRule="auto"/>
        <w:ind w:left="2160"/>
        <w:contextualSpacing w:val="0"/>
        <w:jc w:val="both"/>
        <w:rPr>
          <w:rFonts w:ascii="Calibri" w:eastAsia="Calibri" w:hAnsi="Calibri" w:cs="Calibri"/>
        </w:rPr>
      </w:pPr>
    </w:p>
    <w:p w14:paraId="6FC1D528" w14:textId="77777777" w:rsidR="00E413D7" w:rsidRPr="00027646" w:rsidRDefault="00E413D7" w:rsidP="00E413D7">
      <w:pPr>
        <w:spacing w:after="120" w:line="240" w:lineRule="auto"/>
        <w:ind w:left="732" w:firstLine="708"/>
        <w:jc w:val="both"/>
        <w:rPr>
          <w:rFonts w:ascii="Calibri" w:eastAsia="Calibri" w:hAnsi="Calibri" w:cs="Calibri"/>
          <w:lang w:val="es-CO"/>
        </w:rPr>
      </w:pPr>
      <w:r w:rsidRPr="00FF15D0">
        <w:rPr>
          <w:rFonts w:ascii="Calibri" w:eastAsia="Calibri" w:hAnsi="Calibri" w:cs="Calibri"/>
          <w:b/>
          <w:color w:val="000000" w:themeColor="text1"/>
          <w:lang w:val="es-CO"/>
        </w:rPr>
        <w:t xml:space="preserve">National </w:t>
      </w:r>
      <w:proofErr w:type="spellStart"/>
      <w:r w:rsidRPr="00FF15D0">
        <w:rPr>
          <w:rFonts w:ascii="Calibri" w:eastAsia="Calibri" w:hAnsi="Calibri" w:cs="Calibri"/>
          <w:b/>
          <w:color w:val="000000" w:themeColor="text1"/>
          <w:lang w:val="es-CO"/>
        </w:rPr>
        <w:t>experiences</w:t>
      </w:r>
      <w:proofErr w:type="spellEnd"/>
      <w:r w:rsidRPr="00FF15D0">
        <w:rPr>
          <w:rFonts w:ascii="Calibri" w:eastAsia="Calibri" w:hAnsi="Calibri" w:cs="Calibri"/>
          <w:color w:val="000000" w:themeColor="text1"/>
          <w:lang w:val="es-CO"/>
        </w:rPr>
        <w:t xml:space="preserve"> (20 minutes </w:t>
      </w:r>
      <w:proofErr w:type="spellStart"/>
      <w:r w:rsidRPr="00FF15D0">
        <w:rPr>
          <w:rFonts w:ascii="Calibri" w:eastAsia="Calibri" w:hAnsi="Calibri" w:cs="Calibri"/>
          <w:color w:val="000000" w:themeColor="text1"/>
          <w:lang w:val="es-CO"/>
        </w:rPr>
        <w:t>each</w:t>
      </w:r>
      <w:proofErr w:type="spellEnd"/>
      <w:r w:rsidRPr="00FF15D0">
        <w:rPr>
          <w:rFonts w:ascii="Calibri" w:eastAsia="Calibri" w:hAnsi="Calibri" w:cs="Calibri"/>
          <w:color w:val="000000" w:themeColor="text1"/>
          <w:lang w:val="es-CO"/>
        </w:rPr>
        <w:t xml:space="preserve">):   </w:t>
      </w:r>
    </w:p>
    <w:p w14:paraId="7A1B449B" w14:textId="77777777" w:rsidR="00E413D7" w:rsidRPr="00020C79" w:rsidRDefault="00E413D7" w:rsidP="00E413D7">
      <w:pPr>
        <w:pStyle w:val="ListParagraph"/>
        <w:numPr>
          <w:ilvl w:val="2"/>
          <w:numId w:val="24"/>
        </w:numPr>
        <w:spacing w:after="120" w:line="240" w:lineRule="auto"/>
        <w:contextualSpacing w:val="0"/>
        <w:jc w:val="both"/>
        <w:rPr>
          <w:rFonts w:ascii="Calibri" w:eastAsia="Calibri" w:hAnsi="Calibri" w:cs="Calibri"/>
          <w:b/>
          <w:bCs/>
        </w:rPr>
      </w:pPr>
      <w:proofErr w:type="gramStart"/>
      <w:r w:rsidRPr="00020C79">
        <w:rPr>
          <w:rFonts w:ascii="Calibri" w:eastAsia="Calibri" w:hAnsi="Calibri" w:cs="Calibri"/>
          <w:b/>
          <w:bCs/>
        </w:rPr>
        <w:t xml:space="preserve">Chile </w:t>
      </w:r>
      <w:r w:rsidRPr="00020C79">
        <w:rPr>
          <w:rFonts w:ascii="Calibri" w:eastAsia="Calibri" w:hAnsi="Calibri" w:cs="Calibri"/>
        </w:rPr>
        <w:t xml:space="preserve"> -</w:t>
      </w:r>
      <w:proofErr w:type="gramEnd"/>
      <w:r w:rsidRPr="00020C79">
        <w:rPr>
          <w:rFonts w:ascii="Calibri" w:eastAsia="Calibri" w:hAnsi="Calibri" w:cs="Calibri"/>
        </w:rPr>
        <w:t xml:space="preserve">  </w:t>
      </w:r>
      <w:r w:rsidRPr="00020C79">
        <w:t xml:space="preserve">Catalina Estévez, Head of the Area of Articulation with the Technical Vocational Training of Chile Valora, Anita Melo Lagos, Professional of the Department of Training </w:t>
      </w:r>
      <w:r w:rsidRPr="00192FAA">
        <w:t xml:space="preserve">of People of SENCE, and Cristian </w:t>
      </w:r>
      <w:proofErr w:type="spellStart"/>
      <w:r w:rsidRPr="00192FAA">
        <w:t>Lincovil</w:t>
      </w:r>
      <w:proofErr w:type="spellEnd"/>
      <w:r w:rsidRPr="00192FAA">
        <w:t>, Executive Secretary of Technical Professional Secondary Education, Ministry of</w:t>
      </w:r>
      <w:r>
        <w:t xml:space="preserve"> Education</w:t>
      </w:r>
    </w:p>
    <w:p w14:paraId="0323EFDD" w14:textId="77777777" w:rsidR="00E413D7" w:rsidRPr="000C6BC1" w:rsidRDefault="00E413D7" w:rsidP="00E413D7">
      <w:pPr>
        <w:pStyle w:val="ListParagraph"/>
        <w:numPr>
          <w:ilvl w:val="2"/>
          <w:numId w:val="24"/>
        </w:numPr>
        <w:spacing w:after="120" w:line="240" w:lineRule="auto"/>
        <w:contextualSpacing w:val="0"/>
        <w:jc w:val="both"/>
        <w:rPr>
          <w:rFonts w:ascii="Calibri" w:eastAsia="Calibri" w:hAnsi="Calibri" w:cs="Calibri"/>
          <w:b/>
          <w:bCs/>
        </w:rPr>
      </w:pPr>
      <w:r w:rsidRPr="000C6BC1">
        <w:rPr>
          <w:rFonts w:ascii="Calibri" w:eastAsia="Calibri" w:hAnsi="Calibri" w:cs="Calibri"/>
          <w:b/>
          <w:bCs/>
        </w:rPr>
        <w:t>Colombia</w:t>
      </w:r>
      <w:r w:rsidRPr="000C6BC1">
        <w:rPr>
          <w:rFonts w:ascii="Calibri" w:eastAsia="Calibri" w:hAnsi="Calibri" w:cs="Calibri"/>
        </w:rPr>
        <w:t xml:space="preserve"> </w:t>
      </w:r>
      <w:proofErr w:type="gramStart"/>
      <w:r w:rsidRPr="000C6BC1">
        <w:rPr>
          <w:rFonts w:ascii="Calibri" w:eastAsia="Calibri" w:hAnsi="Calibri" w:cs="Calibri"/>
        </w:rPr>
        <w:t xml:space="preserve">-  </w:t>
      </w:r>
      <w:r w:rsidRPr="002975C8">
        <w:rPr>
          <w:rFonts w:ascii="Calibri" w:eastAsia="Calibri" w:hAnsi="Calibri" w:cs="Calibri"/>
        </w:rPr>
        <w:t>Iván</w:t>
      </w:r>
      <w:proofErr w:type="gramEnd"/>
      <w:r w:rsidRPr="002975C8">
        <w:rPr>
          <w:rFonts w:ascii="Calibri" w:eastAsia="Calibri" w:hAnsi="Calibri" w:cs="Calibri"/>
        </w:rPr>
        <w:t xml:space="preserve"> Jaramillo, Vice</w:t>
      </w:r>
      <w:r>
        <w:rPr>
          <w:rFonts w:ascii="Calibri" w:eastAsia="Calibri" w:hAnsi="Calibri" w:cs="Calibri"/>
        </w:rPr>
        <w:t xml:space="preserve"> M</w:t>
      </w:r>
      <w:r w:rsidRPr="002975C8">
        <w:rPr>
          <w:rFonts w:ascii="Calibri" w:eastAsia="Calibri" w:hAnsi="Calibri" w:cs="Calibri"/>
        </w:rPr>
        <w:t>inist</w:t>
      </w:r>
      <w:r>
        <w:rPr>
          <w:rFonts w:ascii="Calibri" w:eastAsia="Calibri" w:hAnsi="Calibri" w:cs="Calibri"/>
        </w:rPr>
        <w:t>er of Employment and Pensions</w:t>
      </w:r>
      <w:r w:rsidRPr="002975C8">
        <w:rPr>
          <w:rFonts w:ascii="Calibri" w:eastAsia="Calibri" w:hAnsi="Calibri" w:cs="Calibri"/>
        </w:rPr>
        <w:t>,</w:t>
      </w:r>
      <w:r>
        <w:rPr>
          <w:rFonts w:ascii="Calibri" w:eastAsia="Calibri" w:hAnsi="Calibri" w:cs="Calibri"/>
        </w:rPr>
        <w:t xml:space="preserve"> </w:t>
      </w:r>
      <w:r w:rsidRPr="000C6BC1">
        <w:rPr>
          <w:rFonts w:ascii="Calibri" w:eastAsia="Calibri" w:hAnsi="Calibri" w:cs="Calibri"/>
        </w:rPr>
        <w:t>Judy Caldas, Director of Mobility and Training</w:t>
      </w:r>
      <w:r>
        <w:rPr>
          <w:rFonts w:ascii="Calibri" w:eastAsia="Calibri" w:hAnsi="Calibri" w:cs="Calibri"/>
        </w:rPr>
        <w:t xml:space="preserve"> of the</w:t>
      </w:r>
      <w:r w:rsidRPr="000C6BC1">
        <w:rPr>
          <w:rFonts w:ascii="Calibri" w:eastAsia="Calibri" w:hAnsi="Calibri" w:cs="Calibri"/>
        </w:rPr>
        <w:t xml:space="preserve"> Ministry of Labor and Eliana </w:t>
      </w:r>
      <w:r w:rsidRPr="000C6BC1">
        <w:rPr>
          <w:rFonts w:ascii="Calibri" w:eastAsia="Calibri" w:hAnsi="Calibri" w:cs="Calibri"/>
        </w:rPr>
        <w:lastRenderedPageBreak/>
        <w:t>Mendieta, Deputy Director of Supp</w:t>
      </w:r>
      <w:r>
        <w:rPr>
          <w:rFonts w:ascii="Calibri" w:eastAsia="Calibri" w:hAnsi="Calibri" w:cs="Calibri"/>
        </w:rPr>
        <w:t xml:space="preserve">ort to Higher Education Institutions of the Ministry of Education </w:t>
      </w:r>
    </w:p>
    <w:p w14:paraId="14B5A703" w14:textId="77777777" w:rsidR="00E413D7" w:rsidRPr="00D17136" w:rsidRDefault="00E413D7" w:rsidP="00E413D7">
      <w:pPr>
        <w:pStyle w:val="ListParagraph"/>
        <w:numPr>
          <w:ilvl w:val="2"/>
          <w:numId w:val="24"/>
        </w:numPr>
        <w:spacing w:after="120" w:line="240" w:lineRule="auto"/>
        <w:jc w:val="both"/>
        <w:rPr>
          <w:rFonts w:ascii="Calibri" w:eastAsia="Calibri" w:hAnsi="Calibri" w:cs="Calibri"/>
          <w:i/>
          <w:iCs/>
          <w:color w:val="000000" w:themeColor="text1"/>
        </w:rPr>
      </w:pPr>
      <w:r w:rsidRPr="00D17136">
        <w:rPr>
          <w:rFonts w:ascii="Calibri" w:eastAsia="Calibri" w:hAnsi="Calibri" w:cs="Calibri"/>
          <w:b/>
          <w:bCs/>
          <w:color w:val="000000" w:themeColor="text1"/>
        </w:rPr>
        <w:t>Costa Rica</w:t>
      </w:r>
      <w:r w:rsidRPr="00D17136">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00D17136">
        <w:rPr>
          <w:rFonts w:ascii="Calibri" w:eastAsia="Calibri" w:hAnsi="Calibri" w:cs="Calibri"/>
          <w:iCs/>
          <w:color w:val="000000" w:themeColor="text1"/>
        </w:rPr>
        <w:t xml:space="preserve">Juan Ricardo Wong, </w:t>
      </w:r>
      <w:r w:rsidRPr="00066690">
        <w:rPr>
          <w:rFonts w:ascii="Calibri" w:eastAsia="Calibri" w:hAnsi="Calibri" w:cs="Calibri"/>
          <w:iCs/>
          <w:color w:val="000000" w:themeColor="text1"/>
        </w:rPr>
        <w:t>Executive Director of the National Council for Higher Education (</w:t>
      </w:r>
      <w:r w:rsidRPr="00D17136">
        <w:rPr>
          <w:rFonts w:ascii="Calibri" w:eastAsia="Calibri" w:hAnsi="Calibri" w:cs="Calibri"/>
          <w:iCs/>
          <w:color w:val="000000" w:themeColor="text1"/>
        </w:rPr>
        <w:t>CONASUP), Ministry of Education</w:t>
      </w:r>
    </w:p>
    <w:p w14:paraId="17D4DAA3" w14:textId="77777777" w:rsidR="00E413D7" w:rsidRPr="00D17136" w:rsidRDefault="00E413D7" w:rsidP="00E413D7">
      <w:pPr>
        <w:pStyle w:val="ListParagraph"/>
        <w:spacing w:after="0" w:line="240" w:lineRule="auto"/>
        <w:ind w:left="2160"/>
        <w:jc w:val="both"/>
        <w:rPr>
          <w:rFonts w:ascii="Calibri" w:eastAsia="Calibri" w:hAnsi="Calibri" w:cs="Calibri"/>
          <w:color w:val="000000" w:themeColor="text1"/>
        </w:rPr>
      </w:pPr>
    </w:p>
    <w:p w14:paraId="5BD460B3" w14:textId="77777777" w:rsidR="00E413D7" w:rsidRPr="00066690" w:rsidRDefault="00E413D7" w:rsidP="00E413D7">
      <w:pPr>
        <w:spacing w:after="120" w:line="240" w:lineRule="auto"/>
        <w:ind w:left="708" w:firstLine="708"/>
        <w:jc w:val="both"/>
        <w:rPr>
          <w:rFonts w:ascii="Calibri" w:eastAsia="Calibri" w:hAnsi="Calibri" w:cs="Calibri"/>
          <w:b/>
          <w:bCs/>
          <w:color w:val="000000" w:themeColor="text1"/>
        </w:rPr>
      </w:pPr>
      <w:r w:rsidRPr="00066690">
        <w:rPr>
          <w:rFonts w:ascii="Calibri" w:eastAsia="Calibri" w:hAnsi="Calibri" w:cs="Calibri"/>
          <w:b/>
          <w:bCs/>
          <w:color w:val="000000" w:themeColor="text1"/>
        </w:rPr>
        <w:t xml:space="preserve">The experience of the Regional Qualifications Framework of the </w:t>
      </w:r>
      <w:r>
        <w:rPr>
          <w:rFonts w:ascii="Calibri" w:eastAsia="Calibri" w:hAnsi="Calibri" w:cs="Calibri"/>
          <w:b/>
          <w:bCs/>
          <w:color w:val="000000" w:themeColor="text1"/>
        </w:rPr>
        <w:t>Pacific Alliance</w:t>
      </w:r>
    </w:p>
    <w:p w14:paraId="7D8EA9C9" w14:textId="77777777" w:rsidR="00E413D7" w:rsidRPr="00181B03" w:rsidRDefault="00E413D7" w:rsidP="00E413D7">
      <w:pPr>
        <w:pStyle w:val="ListParagraph"/>
        <w:numPr>
          <w:ilvl w:val="2"/>
          <w:numId w:val="24"/>
        </w:numPr>
        <w:spacing w:after="0" w:line="240" w:lineRule="auto"/>
        <w:contextualSpacing w:val="0"/>
        <w:jc w:val="both"/>
        <w:rPr>
          <w:rFonts w:ascii="Calibri" w:eastAsia="Calibri" w:hAnsi="Calibri" w:cs="Calibri"/>
        </w:rPr>
      </w:pPr>
      <w:r w:rsidRPr="00181B03">
        <w:rPr>
          <w:rFonts w:ascii="Calibri" w:eastAsia="Calibri" w:hAnsi="Calibri" w:cs="Calibri"/>
          <w:color w:val="000000" w:themeColor="text1"/>
        </w:rPr>
        <w:t xml:space="preserve">Presentation </w:t>
      </w:r>
      <w:r>
        <w:rPr>
          <w:rFonts w:ascii="Calibri" w:eastAsia="Calibri" w:hAnsi="Calibri" w:cs="Calibri"/>
          <w:color w:val="000000" w:themeColor="text1"/>
        </w:rPr>
        <w:t xml:space="preserve">by </w:t>
      </w:r>
      <w:r w:rsidRPr="00181B03">
        <w:rPr>
          <w:rFonts w:ascii="Calibri" w:eastAsia="Calibri" w:hAnsi="Calibri" w:cs="Calibri"/>
          <w:color w:val="000000" w:themeColor="text1"/>
        </w:rPr>
        <w:t>Igor Dedic on behalf of the Alliance's Technical Labor Group (20 minutes)</w:t>
      </w:r>
    </w:p>
    <w:p w14:paraId="65148066" w14:textId="77777777" w:rsidR="00E413D7" w:rsidRPr="00181B03" w:rsidRDefault="00E413D7" w:rsidP="00E413D7">
      <w:pPr>
        <w:pStyle w:val="ListParagraph"/>
        <w:spacing w:after="0" w:line="240" w:lineRule="auto"/>
        <w:ind w:left="2160"/>
        <w:contextualSpacing w:val="0"/>
        <w:jc w:val="both"/>
        <w:rPr>
          <w:rFonts w:ascii="Calibri" w:eastAsia="Calibri" w:hAnsi="Calibri" w:cs="Calibri"/>
        </w:rPr>
      </w:pPr>
    </w:p>
    <w:p w14:paraId="5E8EB6F9" w14:textId="77777777" w:rsidR="00E413D7" w:rsidRPr="00585FE3" w:rsidRDefault="00E413D7" w:rsidP="00E413D7">
      <w:pPr>
        <w:spacing w:after="120" w:line="240" w:lineRule="auto"/>
        <w:ind w:left="1416"/>
        <w:jc w:val="both"/>
        <w:rPr>
          <w:rFonts w:ascii="Calibri" w:eastAsia="Calibri" w:hAnsi="Calibri" w:cs="Calibri"/>
          <w:color w:val="000000" w:themeColor="text1"/>
        </w:rPr>
      </w:pPr>
      <w:r w:rsidRPr="00585FE3">
        <w:rPr>
          <w:rFonts w:ascii="Calibri" w:eastAsia="Calibri" w:hAnsi="Calibri" w:cs="Calibri"/>
          <w:b/>
          <w:color w:val="000000" w:themeColor="text1"/>
        </w:rPr>
        <w:t xml:space="preserve">Open dialogue </w:t>
      </w:r>
      <w:r>
        <w:rPr>
          <w:rFonts w:ascii="Calibri" w:eastAsia="Calibri" w:hAnsi="Calibri" w:cs="Calibri"/>
          <w:b/>
          <w:color w:val="000000" w:themeColor="text1"/>
        </w:rPr>
        <w:t>among</w:t>
      </w:r>
      <w:r w:rsidRPr="00585FE3">
        <w:rPr>
          <w:rFonts w:ascii="Calibri" w:eastAsia="Calibri" w:hAnsi="Calibri" w:cs="Calibri"/>
          <w:b/>
          <w:color w:val="000000" w:themeColor="text1"/>
        </w:rPr>
        <w:t xml:space="preserve"> all delegations</w:t>
      </w:r>
      <w:r w:rsidRPr="00585FE3">
        <w:rPr>
          <w:rFonts w:ascii="Calibri" w:eastAsia="Calibri" w:hAnsi="Calibri" w:cs="Calibri"/>
          <w:color w:val="000000" w:themeColor="text1"/>
        </w:rPr>
        <w:t xml:space="preserve"> (1 hour and 20 minutes)</w:t>
      </w:r>
    </w:p>
    <w:p w14:paraId="240E5A35"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color w:val="000000" w:themeColor="text1"/>
        </w:rPr>
      </w:pPr>
    </w:p>
    <w:p w14:paraId="55A75E5F"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color w:val="000000" w:themeColor="text1"/>
        </w:rPr>
      </w:pPr>
      <w:r w:rsidRPr="006C084C">
        <w:rPr>
          <w:b/>
          <w:noProof/>
        </w:rPr>
        <mc:AlternateContent>
          <mc:Choice Requires="wps">
            <w:drawing>
              <wp:anchor distT="45720" distB="45720" distL="114300" distR="114300" simplePos="0" relativeHeight="251658241" behindDoc="0" locked="0" layoutInCell="1" allowOverlap="1" wp14:anchorId="5D97DC6F" wp14:editId="25F069D0">
                <wp:simplePos x="0" y="0"/>
                <wp:positionH relativeFrom="margin">
                  <wp:align>right</wp:align>
                </wp:positionH>
                <wp:positionV relativeFrom="paragraph">
                  <wp:posOffset>55880</wp:posOffset>
                </wp:positionV>
                <wp:extent cx="4823460" cy="1615440"/>
                <wp:effectExtent l="0" t="0" r="15240"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615440"/>
                        </a:xfrm>
                        <a:prstGeom prst="rect">
                          <a:avLst/>
                        </a:prstGeom>
                        <a:solidFill>
                          <a:srgbClr val="FFFFFF"/>
                        </a:solidFill>
                        <a:ln w="9525">
                          <a:solidFill>
                            <a:srgbClr val="000000"/>
                          </a:solidFill>
                          <a:miter lim="800000"/>
                          <a:headEnd/>
                          <a:tailEnd/>
                        </a:ln>
                      </wps:spPr>
                      <wps:txbx>
                        <w:txbxContent>
                          <w:p w14:paraId="138788DC" w14:textId="77777777" w:rsidR="00E413D7" w:rsidRPr="00F247D1" w:rsidRDefault="00E413D7" w:rsidP="00E413D7">
                            <w:pPr>
                              <w:spacing w:after="120" w:line="240" w:lineRule="auto"/>
                              <w:ind w:left="450" w:hanging="270"/>
                              <w:jc w:val="both"/>
                              <w:rPr>
                                <w:b/>
                              </w:rPr>
                            </w:pPr>
                            <w:r w:rsidRPr="00F247D1">
                              <w:rPr>
                                <w:b/>
                              </w:rPr>
                              <w:t xml:space="preserve">Guiding questions for the presentations and the </w:t>
                            </w:r>
                            <w:r>
                              <w:rPr>
                                <w:b/>
                              </w:rPr>
                              <w:t xml:space="preserve">dialogue of the </w:t>
                            </w:r>
                            <w:r w:rsidRPr="00F247D1">
                              <w:rPr>
                                <w:b/>
                              </w:rPr>
                              <w:t>2</w:t>
                            </w:r>
                            <w:r w:rsidRPr="00F247D1">
                              <w:rPr>
                                <w:b/>
                                <w:vertAlign w:val="superscript"/>
                              </w:rPr>
                              <w:t xml:space="preserve">nd </w:t>
                            </w:r>
                            <w:r w:rsidRPr="00F247D1">
                              <w:rPr>
                                <w:b/>
                              </w:rPr>
                              <w:t>session</w:t>
                            </w:r>
                            <w:r>
                              <w:rPr>
                                <w:b/>
                              </w:rPr>
                              <w:t xml:space="preserve">: </w:t>
                            </w:r>
                          </w:p>
                          <w:p w14:paraId="519A22D5" w14:textId="77777777" w:rsidR="00E413D7" w:rsidRPr="004550AD"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4550AD">
                              <w:rPr>
                                <w:rFonts w:cstheme="minorHAnsi"/>
                                <w:bCs/>
                                <w:i/>
                                <w:iCs/>
                              </w:rPr>
                              <w:t xml:space="preserve">At what stage is the development of the </w:t>
                            </w:r>
                            <w:r w:rsidRPr="004550AD">
                              <w:rPr>
                                <w:rFonts w:cstheme="minorHAnsi"/>
                                <w:bCs/>
                                <w:i/>
                                <w:iCs/>
                              </w:rPr>
                              <w:t>qualifications framework in your country? </w:t>
                            </w:r>
                          </w:p>
                          <w:p w14:paraId="21372716" w14:textId="77777777" w:rsidR="00E413D7" w:rsidRPr="004550AD"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4550AD">
                              <w:rPr>
                                <w:rFonts w:cstheme="minorHAnsi"/>
                                <w:bCs/>
                                <w:i/>
                                <w:iCs/>
                              </w:rPr>
                              <w:t>What aspects favor and what aspects hinder the formulation of a national qualifications framework? </w:t>
                            </w:r>
                          </w:p>
                          <w:p w14:paraId="5BE34B6F" w14:textId="77777777" w:rsidR="00E413D7" w:rsidRPr="003346AD"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3346AD">
                              <w:rPr>
                                <w:rFonts w:cstheme="minorHAnsi"/>
                                <w:bCs/>
                                <w:i/>
                                <w:iCs/>
                              </w:rPr>
                              <w:t xml:space="preserve">What lessons learned can be synthesized to further advance in national qualifications frameworks?  </w:t>
                            </w:r>
                          </w:p>
                          <w:p w14:paraId="39D1D65D" w14:textId="77777777" w:rsidR="00E413D7" w:rsidRPr="003346AD" w:rsidRDefault="00E413D7" w:rsidP="00E413D7">
                            <w:pPr>
                              <w:ind w:left="45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7DC6F" id="Text Box 1" o:spid="_x0000_s1027" type="#_x0000_t202" style="position:absolute;left:0;text-align:left;margin-left:328.6pt;margin-top:4.4pt;width:379.8pt;height:127.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">
                <v:textbox>
                  <w:txbxContent>
                    <w:p w14:paraId="138788DC" w14:textId="77777777" w:rsidR="00E413D7" w:rsidRPr="00F247D1" w:rsidRDefault="00E413D7" w:rsidP="00E413D7">
                      <w:pPr>
                        <w:spacing w:after="120" w:line="240" w:lineRule="auto"/>
                        <w:ind w:left="450" w:hanging="270"/>
                        <w:jc w:val="both"/>
                        <w:rPr>
                          <w:b/>
                        </w:rPr>
                      </w:pPr>
                      <w:r w:rsidRPr="00F247D1">
                        <w:rPr>
                          <w:b/>
                        </w:rPr>
                        <w:t xml:space="preserve">Guiding questions for the presentations and the </w:t>
                      </w:r>
                      <w:r>
                        <w:rPr>
                          <w:b/>
                        </w:rPr>
                        <w:t xml:space="preserve">dialogue of the </w:t>
                      </w:r>
                      <w:r w:rsidRPr="00F247D1">
                        <w:rPr>
                          <w:b/>
                        </w:rPr>
                        <w:t>2</w:t>
                      </w:r>
                      <w:r w:rsidRPr="00F247D1">
                        <w:rPr>
                          <w:b/>
                          <w:vertAlign w:val="superscript"/>
                        </w:rPr>
                        <w:t xml:space="preserve">nd </w:t>
                      </w:r>
                      <w:r w:rsidRPr="00F247D1">
                        <w:rPr>
                          <w:b/>
                        </w:rPr>
                        <w:t>session</w:t>
                      </w:r>
                      <w:r>
                        <w:rPr>
                          <w:b/>
                        </w:rPr>
                        <w:t xml:space="preserve">: </w:t>
                      </w:r>
                    </w:p>
                    <w:p w14:paraId="519A22D5" w14:textId="77777777" w:rsidR="00E413D7" w:rsidRPr="004550AD"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4550AD">
                        <w:rPr>
                          <w:rFonts w:cstheme="minorHAnsi"/>
                          <w:bCs/>
                          <w:i/>
                          <w:iCs/>
                        </w:rPr>
                        <w:t xml:space="preserve">At what stage is the development of the </w:t>
                      </w:r>
                      <w:r w:rsidRPr="004550AD">
                        <w:rPr>
                          <w:rFonts w:cstheme="minorHAnsi"/>
                          <w:bCs/>
                          <w:i/>
                          <w:iCs/>
                        </w:rPr>
                        <w:t>qualifications framework in your country? </w:t>
                      </w:r>
                    </w:p>
                    <w:p w14:paraId="21372716" w14:textId="77777777" w:rsidR="00E413D7" w:rsidRPr="004550AD"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4550AD">
                        <w:rPr>
                          <w:rFonts w:cstheme="minorHAnsi"/>
                          <w:bCs/>
                          <w:i/>
                          <w:iCs/>
                        </w:rPr>
                        <w:t>What aspects favor and what aspects hinder the formulation of a national qualifications framework? </w:t>
                      </w:r>
                    </w:p>
                    <w:p w14:paraId="5BE34B6F" w14:textId="77777777" w:rsidR="00E413D7" w:rsidRPr="003346AD"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3346AD">
                        <w:rPr>
                          <w:rFonts w:cstheme="minorHAnsi"/>
                          <w:bCs/>
                          <w:i/>
                          <w:iCs/>
                        </w:rPr>
                        <w:t xml:space="preserve">What lessons learned can be synthesized to further advance in national qualifications frameworks?  </w:t>
                      </w:r>
                    </w:p>
                    <w:p w14:paraId="39D1D65D" w14:textId="77777777" w:rsidR="00E413D7" w:rsidRPr="003346AD" w:rsidRDefault="00E413D7" w:rsidP="00E413D7">
                      <w:pPr>
                        <w:ind w:left="450" w:hanging="270"/>
                      </w:pPr>
                    </w:p>
                  </w:txbxContent>
                </v:textbox>
                <w10:wrap type="square" anchorx="margin"/>
              </v:shape>
            </w:pict>
          </mc:Fallback>
        </mc:AlternateContent>
      </w:r>
    </w:p>
    <w:p w14:paraId="10DC486B"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b/>
          <w:bCs/>
          <w:color w:val="000000" w:themeColor="text1"/>
          <w:u w:val="single"/>
        </w:rPr>
      </w:pPr>
    </w:p>
    <w:p w14:paraId="6DD2E58B"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b/>
          <w:bCs/>
          <w:color w:val="000000" w:themeColor="text1"/>
          <w:u w:val="single"/>
        </w:rPr>
      </w:pPr>
    </w:p>
    <w:p w14:paraId="4EBCF9EF"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b/>
          <w:bCs/>
          <w:color w:val="000000" w:themeColor="text1"/>
          <w:u w:val="single"/>
        </w:rPr>
      </w:pPr>
    </w:p>
    <w:p w14:paraId="42CD2A01"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b/>
          <w:bCs/>
          <w:color w:val="000000" w:themeColor="text1"/>
          <w:u w:val="single"/>
        </w:rPr>
      </w:pPr>
    </w:p>
    <w:p w14:paraId="53D13C95"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b/>
          <w:bCs/>
          <w:color w:val="000000" w:themeColor="text1"/>
          <w:u w:val="single"/>
        </w:rPr>
      </w:pPr>
    </w:p>
    <w:p w14:paraId="1D0E0044" w14:textId="77777777" w:rsidR="00E413D7" w:rsidRPr="00585FE3" w:rsidRDefault="00E413D7" w:rsidP="00E413D7">
      <w:pPr>
        <w:tabs>
          <w:tab w:val="left" w:pos="720"/>
          <w:tab w:val="left" w:pos="2880"/>
        </w:tabs>
        <w:spacing w:after="120" w:line="240" w:lineRule="auto"/>
        <w:ind w:right="544"/>
        <w:jc w:val="both"/>
        <w:rPr>
          <w:rFonts w:ascii="Calibri" w:eastAsia="Calibri" w:hAnsi="Calibri" w:cs="Calibri"/>
          <w:b/>
          <w:bCs/>
          <w:color w:val="000000" w:themeColor="text1"/>
          <w:u w:val="single"/>
        </w:rPr>
      </w:pPr>
    </w:p>
    <w:p w14:paraId="3D2CE5E7" w14:textId="77777777" w:rsidR="00E413D7" w:rsidRPr="007770A0" w:rsidRDefault="00E413D7" w:rsidP="00E413D7">
      <w:pPr>
        <w:rPr>
          <w:rFonts w:ascii="Calibri" w:eastAsia="Calibri" w:hAnsi="Calibri" w:cs="Calibri"/>
          <w:color w:val="FF0000"/>
        </w:rPr>
      </w:pPr>
    </w:p>
    <w:p w14:paraId="538831FD" w14:textId="77777777" w:rsidR="000E30D0" w:rsidRDefault="00E413D7" w:rsidP="000E30D0">
      <w:pPr>
        <w:rPr>
          <w:rFonts w:ascii="Calibri" w:eastAsia="Calibri" w:hAnsi="Calibri" w:cs="Calibri"/>
          <w:b/>
          <w:bCs/>
        </w:rPr>
      </w:pPr>
      <w:r w:rsidRPr="00992E4D">
        <w:rPr>
          <w:rFonts w:ascii="Calibri" w:eastAsia="Calibri" w:hAnsi="Calibri" w:cs="Calibri"/>
        </w:rPr>
        <w:t>17:15</w:t>
      </w:r>
      <w:r w:rsidRPr="00992E4D">
        <w:rPr>
          <w:rFonts w:ascii="Calibri" w:eastAsia="Calibri" w:hAnsi="Calibri" w:cs="Calibri"/>
          <w:b/>
          <w:bCs/>
        </w:rPr>
        <w:t xml:space="preserve"> </w:t>
      </w:r>
      <w:r w:rsidRPr="00992E4D">
        <w:rPr>
          <w:rFonts w:ascii="Calibri" w:eastAsia="Calibri" w:hAnsi="Calibri" w:cs="Calibri"/>
          <w:b/>
          <w:bCs/>
        </w:rPr>
        <w:tab/>
      </w:r>
      <w:r w:rsidRPr="00992E4D">
        <w:rPr>
          <w:rFonts w:ascii="Calibri" w:eastAsia="Calibri" w:hAnsi="Calibri" w:cs="Calibri"/>
          <w:b/>
          <w:bCs/>
        </w:rPr>
        <w:tab/>
        <w:t>Tra</w:t>
      </w:r>
      <w:r>
        <w:rPr>
          <w:rFonts w:ascii="Calibri" w:eastAsia="Calibri" w:hAnsi="Calibri" w:cs="Calibri"/>
          <w:b/>
          <w:bCs/>
        </w:rPr>
        <w:t>n</w:t>
      </w:r>
      <w:r w:rsidRPr="00992E4D">
        <w:rPr>
          <w:rFonts w:ascii="Calibri" w:eastAsia="Calibri" w:hAnsi="Calibri" w:cs="Calibri"/>
          <w:b/>
          <w:bCs/>
        </w:rPr>
        <w:t>sportation from the Ministry of Education to the Hotel Regal Pacific</w:t>
      </w:r>
    </w:p>
    <w:p w14:paraId="2016D52A" w14:textId="3F3446AD" w:rsidR="00E413D7" w:rsidRPr="000E30D0" w:rsidRDefault="00E413D7" w:rsidP="000E30D0">
      <w:pPr>
        <w:rPr>
          <w:rFonts w:ascii="Calibri" w:eastAsia="Calibri" w:hAnsi="Calibri" w:cs="Calibri"/>
          <w:b/>
          <w:bCs/>
        </w:rPr>
      </w:pPr>
      <w:r w:rsidRPr="00712EA9">
        <w:rPr>
          <w:rFonts w:ascii="Calibri" w:eastAsia="Calibri" w:hAnsi="Calibri" w:cs="Calibri"/>
          <w:b/>
          <w:bCs/>
          <w:color w:val="000000" w:themeColor="text1"/>
          <w:u w:val="single"/>
        </w:rPr>
        <w:t xml:space="preserve">Friday, May 5  </w:t>
      </w:r>
    </w:p>
    <w:p w14:paraId="26FC73BE" w14:textId="77777777" w:rsidR="00E413D7" w:rsidRPr="00712EA9" w:rsidRDefault="00E413D7" w:rsidP="00E413D7">
      <w:pPr>
        <w:tabs>
          <w:tab w:val="left" w:pos="720"/>
          <w:tab w:val="left" w:pos="1440"/>
        </w:tabs>
        <w:spacing w:after="0" w:line="240" w:lineRule="auto"/>
        <w:ind w:left="1440" w:right="544" w:hanging="1440"/>
        <w:jc w:val="both"/>
        <w:rPr>
          <w:rFonts w:ascii="Calibri" w:eastAsia="Calibri" w:hAnsi="Calibri" w:cs="Calibri"/>
          <w:color w:val="000000" w:themeColor="text1"/>
        </w:rPr>
      </w:pPr>
    </w:p>
    <w:p w14:paraId="3DF0FE70" w14:textId="77777777" w:rsidR="00E413D7" w:rsidRPr="00712EA9" w:rsidRDefault="00E413D7" w:rsidP="00E413D7">
      <w:pPr>
        <w:tabs>
          <w:tab w:val="left" w:pos="720"/>
          <w:tab w:val="left" w:pos="1440"/>
        </w:tabs>
        <w:spacing w:after="0" w:line="240" w:lineRule="auto"/>
        <w:ind w:left="1440" w:right="544" w:hanging="1440"/>
        <w:jc w:val="both"/>
        <w:rPr>
          <w:rFonts w:ascii="Calibri" w:eastAsia="Calibri" w:hAnsi="Calibri" w:cs="Calibri"/>
          <w:color w:val="000000" w:themeColor="text1"/>
        </w:rPr>
      </w:pPr>
      <w:r w:rsidRPr="00712EA9">
        <w:rPr>
          <w:rFonts w:ascii="Calibri" w:eastAsia="Calibri" w:hAnsi="Calibri" w:cs="Calibri"/>
          <w:color w:val="000000" w:themeColor="text1"/>
        </w:rPr>
        <w:t xml:space="preserve">9:00 – 10:00 </w:t>
      </w:r>
      <w:r w:rsidRPr="00712EA9">
        <w:tab/>
      </w:r>
      <w:r w:rsidRPr="00712EA9">
        <w:rPr>
          <w:rFonts w:ascii="Calibri" w:eastAsia="Calibri" w:hAnsi="Calibri" w:cs="Calibri"/>
          <w:color w:val="000000" w:themeColor="text1"/>
        </w:rPr>
        <w:t>2nd Session – Continuation of day 1 discussion</w:t>
      </w:r>
    </w:p>
    <w:p w14:paraId="615DF44A" w14:textId="77777777" w:rsidR="00E413D7" w:rsidRPr="00712EA9" w:rsidRDefault="00E413D7" w:rsidP="00E413D7">
      <w:pPr>
        <w:tabs>
          <w:tab w:val="left" w:pos="720"/>
          <w:tab w:val="left" w:pos="1440"/>
        </w:tabs>
        <w:spacing w:after="0" w:line="240" w:lineRule="auto"/>
        <w:ind w:left="1440" w:right="544" w:hanging="1440"/>
        <w:jc w:val="both"/>
        <w:rPr>
          <w:rFonts w:ascii="Calibri" w:eastAsia="Calibri" w:hAnsi="Calibri" w:cs="Calibri"/>
          <w:color w:val="000000" w:themeColor="text1"/>
        </w:rPr>
      </w:pPr>
    </w:p>
    <w:p w14:paraId="6C71A069" w14:textId="77777777" w:rsidR="00E413D7" w:rsidRPr="005328A3" w:rsidRDefault="00E413D7" w:rsidP="00E413D7">
      <w:pPr>
        <w:tabs>
          <w:tab w:val="left" w:pos="720"/>
          <w:tab w:val="left" w:pos="1440"/>
        </w:tabs>
        <w:spacing w:after="0" w:line="240" w:lineRule="auto"/>
        <w:ind w:left="1440" w:right="544" w:hanging="1440"/>
        <w:jc w:val="both"/>
        <w:rPr>
          <w:rFonts w:ascii="Calibri" w:eastAsia="Calibri" w:hAnsi="Calibri" w:cs="Calibri"/>
          <w:color w:val="000000" w:themeColor="text1"/>
        </w:rPr>
      </w:pPr>
      <w:r w:rsidRPr="005328A3">
        <w:rPr>
          <w:rFonts w:ascii="Calibri" w:eastAsia="Calibri" w:hAnsi="Calibri" w:cs="Calibri"/>
          <w:color w:val="000000" w:themeColor="text1"/>
        </w:rPr>
        <w:t xml:space="preserve">10:00 – 12:00 </w:t>
      </w:r>
      <w:r w:rsidRPr="005328A3">
        <w:tab/>
      </w:r>
      <w:r w:rsidRPr="005328A3">
        <w:rPr>
          <w:rFonts w:ascii="Calibri" w:eastAsia="Calibri" w:hAnsi="Calibri" w:cs="Calibri"/>
          <w:b/>
          <w:bCs/>
          <w:color w:val="000000" w:themeColor="text1"/>
        </w:rPr>
        <w:t xml:space="preserve">3rd Session – Activity in subgroups </w:t>
      </w:r>
    </w:p>
    <w:p w14:paraId="5E23BAB4" w14:textId="77777777" w:rsidR="00E413D7" w:rsidRPr="005328A3" w:rsidRDefault="00E413D7" w:rsidP="00E413D7">
      <w:pPr>
        <w:tabs>
          <w:tab w:val="left" w:pos="720"/>
          <w:tab w:val="left" w:pos="1440"/>
        </w:tabs>
        <w:spacing w:after="0" w:line="240" w:lineRule="auto"/>
        <w:ind w:left="1440" w:right="544" w:hanging="1440"/>
        <w:jc w:val="both"/>
        <w:rPr>
          <w:rFonts w:ascii="Calibri" w:eastAsia="Calibri" w:hAnsi="Calibri" w:cs="Calibri"/>
          <w:color w:val="000000" w:themeColor="text1"/>
        </w:rPr>
      </w:pPr>
    </w:p>
    <w:p w14:paraId="1BBE6E13" w14:textId="77777777" w:rsidR="00E413D7" w:rsidRPr="00B33FC0" w:rsidRDefault="00E413D7" w:rsidP="00E413D7">
      <w:pPr>
        <w:spacing w:after="0" w:line="240" w:lineRule="auto"/>
        <w:ind w:left="1440"/>
        <w:jc w:val="both"/>
      </w:pPr>
      <w:r w:rsidRPr="00B33FC0">
        <w:rPr>
          <w:b/>
          <w:bCs/>
        </w:rPr>
        <w:t>Moderator:</w:t>
      </w:r>
      <w:r w:rsidRPr="00B33FC0">
        <w:t xml:space="preserve">  María Claudia Camacho, Chief of the Labor and Employment Section, Department of Human Development, Education and Employment of the OAS</w:t>
      </w:r>
    </w:p>
    <w:p w14:paraId="73918AD8" w14:textId="77777777" w:rsidR="00E413D7" w:rsidRPr="00B33FC0" w:rsidRDefault="00E413D7" w:rsidP="00E413D7">
      <w:pPr>
        <w:spacing w:after="120" w:line="240" w:lineRule="auto"/>
        <w:ind w:right="11"/>
        <w:jc w:val="both"/>
        <w:rPr>
          <w:rFonts w:cstheme="minorHAnsi"/>
          <w:i/>
          <w:iCs/>
        </w:rPr>
      </w:pPr>
    </w:p>
    <w:p w14:paraId="3188664C" w14:textId="77777777" w:rsidR="00E413D7" w:rsidRPr="00B33FC0" w:rsidRDefault="00E413D7" w:rsidP="00E413D7">
      <w:pPr>
        <w:spacing w:after="120" w:line="240" w:lineRule="auto"/>
        <w:ind w:right="11"/>
        <w:jc w:val="both"/>
        <w:rPr>
          <w:rFonts w:cstheme="minorHAnsi"/>
          <w:i/>
          <w:iCs/>
        </w:rPr>
      </w:pPr>
      <w:r w:rsidRPr="006C084C">
        <w:rPr>
          <w:b/>
          <w:noProof/>
        </w:rPr>
        <mc:AlternateContent>
          <mc:Choice Requires="wps">
            <w:drawing>
              <wp:anchor distT="45720" distB="45720" distL="114300" distR="114300" simplePos="0" relativeHeight="251658242" behindDoc="0" locked="0" layoutInCell="1" allowOverlap="1" wp14:anchorId="13182216" wp14:editId="1FE07172">
                <wp:simplePos x="0" y="0"/>
                <wp:positionH relativeFrom="margin">
                  <wp:align>right</wp:align>
                </wp:positionH>
                <wp:positionV relativeFrom="paragraph">
                  <wp:posOffset>4445</wp:posOffset>
                </wp:positionV>
                <wp:extent cx="4823460" cy="1851660"/>
                <wp:effectExtent l="0" t="0" r="1524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851660"/>
                        </a:xfrm>
                        <a:prstGeom prst="rect">
                          <a:avLst/>
                        </a:prstGeom>
                        <a:solidFill>
                          <a:srgbClr val="FFFFFF"/>
                        </a:solidFill>
                        <a:ln w="9525">
                          <a:solidFill>
                            <a:srgbClr val="000000"/>
                          </a:solidFill>
                          <a:miter lim="800000"/>
                          <a:headEnd/>
                          <a:tailEnd/>
                        </a:ln>
                      </wps:spPr>
                      <wps:txbx>
                        <w:txbxContent>
                          <w:p w14:paraId="66DCA929" w14:textId="77777777" w:rsidR="00E413D7" w:rsidRPr="00AB4B69" w:rsidRDefault="00E413D7" w:rsidP="00E413D7">
                            <w:pPr>
                              <w:spacing w:after="120" w:line="240" w:lineRule="auto"/>
                              <w:ind w:left="450" w:hanging="270"/>
                              <w:jc w:val="both"/>
                              <w:rPr>
                                <w:b/>
                              </w:rPr>
                            </w:pPr>
                            <w:r>
                              <w:rPr>
                                <w:b/>
                              </w:rPr>
                              <w:t xml:space="preserve">Guiding questions for subgroups: </w:t>
                            </w:r>
                          </w:p>
                          <w:p w14:paraId="3A526D06" w14:textId="77777777" w:rsidR="00E413D7" w:rsidRPr="00AB4B69"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AB4B69">
                              <w:rPr>
                                <w:rFonts w:cstheme="minorHAnsi"/>
                                <w:i/>
                                <w:iCs/>
                              </w:rPr>
                              <w:t>What are the main successes and lessons learned from the actions of coordination between the Ministries of Education and Labor? [</w:t>
                            </w:r>
                            <w:r w:rsidRPr="00AB4B69">
                              <w:rPr>
                                <w:rFonts w:ascii="Calibri" w:eastAsia="Times New Roman" w:hAnsi="Calibri" w:cs="Calibri"/>
                                <w:i/>
                                <w:iCs/>
                                <w:color w:val="000000"/>
                                <w:shd w:val="clear" w:color="auto" w:fill="FFFFFF"/>
                                <w:lang w:eastAsia="es-ES_tradnl"/>
                              </w:rPr>
                              <w:t>Question comes from the 1</w:t>
                            </w:r>
                            <w:r w:rsidRPr="00AB4B69">
                              <w:rPr>
                                <w:rFonts w:ascii="Calibri" w:eastAsia="Times New Roman" w:hAnsi="Calibri" w:cs="Calibri"/>
                                <w:i/>
                                <w:iCs/>
                                <w:color w:val="000000"/>
                                <w:sz w:val="13"/>
                                <w:szCs w:val="13"/>
                                <w:shd w:val="clear" w:color="auto" w:fill="FFFFFF"/>
                                <w:vertAlign w:val="superscript"/>
                                <w:lang w:eastAsia="es-ES_tradnl"/>
                              </w:rPr>
                              <w:t>st</w:t>
                            </w:r>
                            <w:r w:rsidRPr="00AB4B69">
                              <w:rPr>
                                <w:rFonts w:ascii="Calibri" w:eastAsia="Times New Roman" w:hAnsi="Calibri" w:cs="Calibri"/>
                                <w:i/>
                                <w:color w:val="000000"/>
                                <w:shd w:val="clear" w:color="auto" w:fill="FFFFFF"/>
                                <w:lang w:eastAsia="es-ES_tradnl"/>
                              </w:rPr>
                              <w:t xml:space="preserve"> Session</w:t>
                            </w:r>
                            <w:r w:rsidRPr="00AB4B69">
                              <w:rPr>
                                <w:rFonts w:ascii="Calibri" w:eastAsia="Times New Roman" w:hAnsi="Calibri" w:cs="Calibri"/>
                                <w:i/>
                                <w:iCs/>
                                <w:color w:val="000000"/>
                                <w:shd w:val="clear" w:color="auto" w:fill="FFFFFF"/>
                                <w:lang w:eastAsia="es-ES_tradnl"/>
                              </w:rPr>
                              <w:t>]</w:t>
                            </w:r>
                          </w:p>
                          <w:p w14:paraId="072D64F0" w14:textId="77777777" w:rsidR="00E413D7" w:rsidRPr="00375CD2"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375CD2">
                              <w:rPr>
                                <w:rFonts w:cstheme="minorHAnsi"/>
                                <w:i/>
                                <w:iCs/>
                              </w:rPr>
                              <w:t>What lessons learned can be synthesized to further advance in national qualifications frameworks? [Question comes from the 2nd Session] </w:t>
                            </w:r>
                          </w:p>
                          <w:p w14:paraId="7385F1EC" w14:textId="77777777" w:rsidR="00E413D7" w:rsidRPr="00375CD2"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375CD2">
                              <w:rPr>
                                <w:rFonts w:cstheme="minorHAnsi"/>
                                <w:i/>
                                <w:iCs/>
                              </w:rPr>
                              <w:t>What public policy recommendations can be made to promote and improve the coordination between the Ministries of Labor and Education? What should be the priority areas for such coordination?</w:t>
                            </w:r>
                          </w:p>
                          <w:p w14:paraId="749EE76A" w14:textId="77777777" w:rsidR="00E413D7" w:rsidRPr="00375CD2" w:rsidRDefault="00E413D7" w:rsidP="00E413D7">
                            <w:pPr>
                              <w:tabs>
                                <w:tab w:val="left" w:pos="129"/>
                              </w:tabs>
                              <w:spacing w:after="120" w:line="240" w:lineRule="auto"/>
                              <w:ind w:right="11"/>
                              <w:jc w:val="both"/>
                              <w:rPr>
                                <w:rFonts w:cstheme="minorHAnsi"/>
                                <w:i/>
                                <w:iCs/>
                              </w:rPr>
                            </w:pPr>
                          </w:p>
                          <w:p w14:paraId="0F20B0F1" w14:textId="77777777" w:rsidR="00E413D7" w:rsidRPr="00375CD2" w:rsidRDefault="00E413D7" w:rsidP="00E413D7">
                            <w:pPr>
                              <w:ind w:left="45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82216" id="Text Box 2" o:spid="_x0000_s1028" type="#_x0000_t202" style="position:absolute;left:0;text-align:left;margin-left:328.6pt;margin-top:.35pt;width:379.8pt;height:145.8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">
                <v:textbox>
                  <w:txbxContent>
                    <w:p w14:paraId="66DCA929" w14:textId="77777777" w:rsidR="00E413D7" w:rsidRPr="00AB4B69" w:rsidRDefault="00E413D7" w:rsidP="00E413D7">
                      <w:pPr>
                        <w:spacing w:after="120" w:line="240" w:lineRule="auto"/>
                        <w:ind w:left="450" w:hanging="270"/>
                        <w:jc w:val="both"/>
                        <w:rPr>
                          <w:b/>
                        </w:rPr>
                      </w:pPr>
                      <w:r>
                        <w:rPr>
                          <w:b/>
                        </w:rPr>
                        <w:t xml:space="preserve">Guiding questions for subgroups: </w:t>
                      </w:r>
                    </w:p>
                    <w:p w14:paraId="3A526D06" w14:textId="77777777" w:rsidR="00E413D7" w:rsidRPr="00AB4B69"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AB4B69">
                        <w:rPr>
                          <w:rFonts w:cstheme="minorHAnsi"/>
                          <w:i/>
                          <w:iCs/>
                        </w:rPr>
                        <w:t>What are the main successes and lessons learned from the actions of coordination between the Ministries of Education and Labor? [</w:t>
                      </w:r>
                      <w:r w:rsidRPr="00AB4B69">
                        <w:rPr>
                          <w:rFonts w:ascii="Calibri" w:eastAsia="Times New Roman" w:hAnsi="Calibri" w:cs="Calibri"/>
                          <w:i/>
                          <w:iCs/>
                          <w:color w:val="000000"/>
                          <w:shd w:val="clear" w:color="auto" w:fill="FFFFFF"/>
                          <w:lang w:eastAsia="es-ES_tradnl"/>
                        </w:rPr>
                        <w:t>Question comes from the 1</w:t>
                      </w:r>
                      <w:r w:rsidRPr="00AB4B69">
                        <w:rPr>
                          <w:rFonts w:ascii="Calibri" w:eastAsia="Times New Roman" w:hAnsi="Calibri" w:cs="Calibri"/>
                          <w:i/>
                          <w:iCs/>
                          <w:color w:val="000000"/>
                          <w:sz w:val="13"/>
                          <w:szCs w:val="13"/>
                          <w:shd w:val="clear" w:color="auto" w:fill="FFFFFF"/>
                          <w:vertAlign w:val="superscript"/>
                          <w:lang w:eastAsia="es-ES_tradnl"/>
                        </w:rPr>
                        <w:t>st</w:t>
                      </w:r>
                      <w:r w:rsidRPr="00AB4B69">
                        <w:rPr>
                          <w:rFonts w:ascii="Calibri" w:eastAsia="Times New Roman" w:hAnsi="Calibri" w:cs="Calibri"/>
                          <w:i/>
                          <w:color w:val="000000"/>
                          <w:shd w:val="clear" w:color="auto" w:fill="FFFFFF"/>
                          <w:lang w:eastAsia="es-ES_tradnl"/>
                        </w:rPr>
                        <w:t xml:space="preserve"> Session</w:t>
                      </w:r>
                      <w:r w:rsidRPr="00AB4B69">
                        <w:rPr>
                          <w:rFonts w:ascii="Calibri" w:eastAsia="Times New Roman" w:hAnsi="Calibri" w:cs="Calibri"/>
                          <w:i/>
                          <w:iCs/>
                          <w:color w:val="000000"/>
                          <w:shd w:val="clear" w:color="auto" w:fill="FFFFFF"/>
                          <w:lang w:eastAsia="es-ES_tradnl"/>
                        </w:rPr>
                        <w:t>]</w:t>
                      </w:r>
                    </w:p>
                    <w:p w14:paraId="072D64F0" w14:textId="77777777" w:rsidR="00E413D7" w:rsidRPr="00375CD2"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375CD2">
                        <w:rPr>
                          <w:rFonts w:cstheme="minorHAnsi"/>
                          <w:i/>
                          <w:iCs/>
                        </w:rPr>
                        <w:t>What lessons learned can be synthesized to further advance in national qualifications frameworks? [Question comes from the 2nd Session] </w:t>
                      </w:r>
                    </w:p>
                    <w:p w14:paraId="7385F1EC" w14:textId="77777777" w:rsidR="00E413D7" w:rsidRPr="00375CD2" w:rsidRDefault="00E413D7" w:rsidP="00E413D7">
                      <w:pPr>
                        <w:pStyle w:val="ListParagraph"/>
                        <w:numPr>
                          <w:ilvl w:val="0"/>
                          <w:numId w:val="25"/>
                        </w:numPr>
                        <w:tabs>
                          <w:tab w:val="left" w:pos="129"/>
                        </w:tabs>
                        <w:spacing w:after="120" w:line="240" w:lineRule="auto"/>
                        <w:ind w:left="450" w:right="11" w:hanging="270"/>
                        <w:contextualSpacing w:val="0"/>
                        <w:jc w:val="both"/>
                        <w:rPr>
                          <w:rFonts w:cstheme="minorHAnsi"/>
                          <w:i/>
                          <w:iCs/>
                        </w:rPr>
                      </w:pPr>
                      <w:r w:rsidRPr="00375CD2">
                        <w:rPr>
                          <w:rFonts w:cstheme="minorHAnsi"/>
                          <w:i/>
                          <w:iCs/>
                        </w:rPr>
                        <w:t>What public policy recommendations can be made to promote and improve the coordination between the Ministries of Labor and Education? What should be the priority areas for such coordination?</w:t>
                      </w:r>
                    </w:p>
                    <w:p w14:paraId="749EE76A" w14:textId="77777777" w:rsidR="00E413D7" w:rsidRPr="00375CD2" w:rsidRDefault="00E413D7" w:rsidP="00E413D7">
                      <w:pPr>
                        <w:tabs>
                          <w:tab w:val="left" w:pos="129"/>
                        </w:tabs>
                        <w:spacing w:after="120" w:line="240" w:lineRule="auto"/>
                        <w:ind w:right="11"/>
                        <w:jc w:val="both"/>
                        <w:rPr>
                          <w:rFonts w:cstheme="minorHAnsi"/>
                          <w:i/>
                          <w:iCs/>
                        </w:rPr>
                      </w:pPr>
                    </w:p>
                    <w:p w14:paraId="0F20B0F1" w14:textId="77777777" w:rsidR="00E413D7" w:rsidRPr="00375CD2" w:rsidRDefault="00E413D7" w:rsidP="00E413D7">
                      <w:pPr>
                        <w:ind w:left="450" w:hanging="270"/>
                      </w:pPr>
                    </w:p>
                  </w:txbxContent>
                </v:textbox>
                <w10:wrap type="square" anchorx="margin"/>
              </v:shape>
            </w:pict>
          </mc:Fallback>
        </mc:AlternateContent>
      </w:r>
    </w:p>
    <w:p w14:paraId="58C945C1" w14:textId="77777777" w:rsidR="00E413D7" w:rsidRPr="00B33FC0" w:rsidRDefault="00E413D7" w:rsidP="00E413D7">
      <w:pPr>
        <w:spacing w:after="120" w:line="240" w:lineRule="auto"/>
        <w:ind w:right="11"/>
        <w:jc w:val="both"/>
        <w:rPr>
          <w:rFonts w:cstheme="minorHAnsi"/>
          <w:i/>
          <w:iCs/>
        </w:rPr>
      </w:pPr>
    </w:p>
    <w:p w14:paraId="3C85D647" w14:textId="77777777" w:rsidR="00E413D7" w:rsidRPr="00B33FC0" w:rsidRDefault="00E413D7" w:rsidP="00E413D7">
      <w:pPr>
        <w:spacing w:after="120" w:line="240" w:lineRule="auto"/>
        <w:ind w:right="11"/>
        <w:jc w:val="both"/>
        <w:rPr>
          <w:rFonts w:cstheme="minorHAnsi"/>
          <w:i/>
          <w:iCs/>
        </w:rPr>
      </w:pPr>
    </w:p>
    <w:p w14:paraId="757A4179" w14:textId="77777777" w:rsidR="00E413D7" w:rsidRPr="00B33FC0" w:rsidRDefault="00E413D7" w:rsidP="00E413D7">
      <w:pPr>
        <w:spacing w:after="120" w:line="240" w:lineRule="auto"/>
        <w:ind w:right="11"/>
        <w:jc w:val="both"/>
        <w:rPr>
          <w:rFonts w:cstheme="minorHAnsi"/>
          <w:i/>
          <w:iCs/>
        </w:rPr>
      </w:pPr>
    </w:p>
    <w:p w14:paraId="6E2EBD6F" w14:textId="77777777" w:rsidR="00E413D7" w:rsidRPr="00B33FC0" w:rsidRDefault="00E413D7" w:rsidP="00E413D7">
      <w:pPr>
        <w:spacing w:after="120" w:line="240" w:lineRule="auto"/>
        <w:ind w:right="11"/>
        <w:jc w:val="both"/>
        <w:rPr>
          <w:rFonts w:cstheme="minorHAnsi"/>
          <w:i/>
          <w:iCs/>
        </w:rPr>
      </w:pPr>
    </w:p>
    <w:p w14:paraId="12263C8B" w14:textId="77777777" w:rsidR="00E413D7" w:rsidRPr="00B33FC0" w:rsidRDefault="00E413D7" w:rsidP="00E413D7">
      <w:pPr>
        <w:spacing w:after="120" w:line="240" w:lineRule="auto"/>
        <w:ind w:right="11"/>
        <w:jc w:val="both"/>
        <w:rPr>
          <w:rFonts w:cstheme="minorHAnsi"/>
          <w:i/>
          <w:iCs/>
        </w:rPr>
      </w:pPr>
    </w:p>
    <w:p w14:paraId="5FED65A7" w14:textId="77777777" w:rsidR="00E413D7" w:rsidRPr="00B33FC0" w:rsidRDefault="00E413D7" w:rsidP="00E413D7">
      <w:pPr>
        <w:spacing w:after="120" w:line="240" w:lineRule="auto"/>
        <w:ind w:right="11"/>
        <w:jc w:val="both"/>
        <w:rPr>
          <w:rFonts w:cstheme="minorHAnsi"/>
          <w:i/>
          <w:iCs/>
        </w:rPr>
      </w:pPr>
    </w:p>
    <w:p w14:paraId="3161AA9C" w14:textId="77777777" w:rsidR="00E413D7" w:rsidRPr="00B33FC0" w:rsidRDefault="00E413D7" w:rsidP="00E413D7">
      <w:pPr>
        <w:spacing w:after="120" w:line="240" w:lineRule="auto"/>
        <w:ind w:right="11"/>
        <w:jc w:val="both"/>
        <w:rPr>
          <w:rFonts w:cstheme="minorHAnsi"/>
          <w:i/>
          <w:iCs/>
        </w:rPr>
      </w:pPr>
    </w:p>
    <w:p w14:paraId="0ADAEE94" w14:textId="77777777" w:rsidR="00E413D7" w:rsidRPr="00B33FC0" w:rsidRDefault="00E413D7" w:rsidP="00E413D7">
      <w:pPr>
        <w:tabs>
          <w:tab w:val="left" w:pos="720"/>
          <w:tab w:val="left" w:pos="1440"/>
        </w:tabs>
        <w:spacing w:after="0" w:line="240" w:lineRule="auto"/>
        <w:ind w:left="1440" w:right="547" w:hanging="1440"/>
        <w:jc w:val="both"/>
        <w:rPr>
          <w:rFonts w:ascii="Calibri" w:eastAsia="Calibri" w:hAnsi="Calibri" w:cs="Calibri"/>
          <w:color w:val="000000" w:themeColor="text1"/>
        </w:rPr>
      </w:pPr>
    </w:p>
    <w:p w14:paraId="0BFF5752" w14:textId="77777777" w:rsidR="00E413D7" w:rsidRPr="00B33FC0" w:rsidRDefault="00E413D7" w:rsidP="00E413D7">
      <w:pPr>
        <w:tabs>
          <w:tab w:val="left" w:pos="720"/>
          <w:tab w:val="left" w:pos="1440"/>
        </w:tabs>
        <w:spacing w:after="0" w:line="240" w:lineRule="auto"/>
        <w:ind w:left="1440" w:right="26" w:hanging="1440"/>
        <w:jc w:val="both"/>
        <w:rPr>
          <w:rFonts w:ascii="Calibri" w:eastAsia="Calibri" w:hAnsi="Calibri" w:cs="Calibri"/>
          <w:color w:val="000000" w:themeColor="text1"/>
        </w:rPr>
      </w:pPr>
      <w:r w:rsidRPr="00B33FC0">
        <w:rPr>
          <w:rFonts w:ascii="Calibri" w:eastAsia="Calibri" w:hAnsi="Calibri" w:cs="Calibri"/>
          <w:color w:val="000000" w:themeColor="text1"/>
        </w:rPr>
        <w:t>12:00 – 1</w:t>
      </w:r>
      <w:r>
        <w:rPr>
          <w:rFonts w:ascii="Calibri" w:eastAsia="Calibri" w:hAnsi="Calibri" w:cs="Calibri"/>
          <w:color w:val="000000" w:themeColor="text1"/>
        </w:rPr>
        <w:t>3</w:t>
      </w:r>
      <w:r w:rsidRPr="00B33FC0">
        <w:rPr>
          <w:rFonts w:ascii="Calibri" w:eastAsia="Calibri" w:hAnsi="Calibri" w:cs="Calibri"/>
          <w:color w:val="000000" w:themeColor="text1"/>
        </w:rPr>
        <w:t>:00</w:t>
      </w:r>
      <w:r w:rsidRPr="00B33FC0">
        <w:tab/>
      </w:r>
      <w:r w:rsidRPr="00B33FC0">
        <w:rPr>
          <w:rFonts w:ascii="Calibri" w:eastAsia="Calibri" w:hAnsi="Calibri" w:cs="Calibri"/>
          <w:b/>
          <w:color w:val="000000" w:themeColor="text1"/>
        </w:rPr>
        <w:t>Break/Lunch and space for rapporteurs of subgroups to refine conclusions.</w:t>
      </w:r>
      <w:r w:rsidRPr="00B33FC0">
        <w:rPr>
          <w:rFonts w:ascii="Calibri" w:eastAsia="Calibri" w:hAnsi="Calibri" w:cs="Calibri"/>
          <w:color w:val="000000" w:themeColor="text1"/>
        </w:rPr>
        <w:t xml:space="preserve"> Lunch offered by the Ministry of Labor, Employment and Social Security of Argentina</w:t>
      </w:r>
    </w:p>
    <w:p w14:paraId="5DC59711" w14:textId="77777777" w:rsidR="00E413D7" w:rsidRPr="00B33FC0" w:rsidRDefault="00E413D7" w:rsidP="00E413D7">
      <w:pPr>
        <w:tabs>
          <w:tab w:val="left" w:pos="720"/>
          <w:tab w:val="left" w:pos="1440"/>
        </w:tabs>
        <w:spacing w:after="0" w:line="240" w:lineRule="auto"/>
        <w:ind w:right="547"/>
        <w:jc w:val="both"/>
        <w:rPr>
          <w:rFonts w:ascii="Calibri" w:eastAsia="Calibri" w:hAnsi="Calibri" w:cs="Calibri"/>
          <w:color w:val="000000" w:themeColor="text1"/>
        </w:rPr>
      </w:pPr>
    </w:p>
    <w:p w14:paraId="00413C73" w14:textId="77777777" w:rsidR="00E413D7" w:rsidRPr="00951027" w:rsidRDefault="00E413D7" w:rsidP="00E413D7">
      <w:pPr>
        <w:tabs>
          <w:tab w:val="left" w:pos="720"/>
          <w:tab w:val="left" w:pos="1440"/>
        </w:tabs>
        <w:spacing w:after="0" w:line="240" w:lineRule="auto"/>
        <w:ind w:right="547"/>
        <w:jc w:val="both"/>
        <w:rPr>
          <w:rFonts w:ascii="Calibri" w:eastAsia="Calibri" w:hAnsi="Calibri" w:cs="Calibri"/>
          <w:color w:val="000000" w:themeColor="text1"/>
        </w:rPr>
      </w:pPr>
      <w:r w:rsidRPr="00951027">
        <w:rPr>
          <w:rFonts w:ascii="Calibri" w:eastAsia="Calibri" w:hAnsi="Calibri" w:cs="Calibri"/>
          <w:color w:val="000000" w:themeColor="text1"/>
        </w:rPr>
        <w:t>1</w:t>
      </w:r>
      <w:r>
        <w:rPr>
          <w:rFonts w:ascii="Calibri" w:eastAsia="Calibri" w:hAnsi="Calibri" w:cs="Calibri"/>
          <w:color w:val="000000" w:themeColor="text1"/>
        </w:rPr>
        <w:t>3</w:t>
      </w:r>
      <w:r w:rsidRPr="00951027">
        <w:rPr>
          <w:rFonts w:ascii="Calibri" w:eastAsia="Calibri" w:hAnsi="Calibri" w:cs="Calibri"/>
          <w:color w:val="000000" w:themeColor="text1"/>
        </w:rPr>
        <w:t>:00 – 1</w:t>
      </w:r>
      <w:r>
        <w:rPr>
          <w:rFonts w:ascii="Calibri" w:eastAsia="Calibri" w:hAnsi="Calibri" w:cs="Calibri"/>
          <w:color w:val="000000" w:themeColor="text1"/>
        </w:rPr>
        <w:t>4</w:t>
      </w:r>
      <w:r w:rsidRPr="00951027">
        <w:rPr>
          <w:rFonts w:ascii="Calibri" w:eastAsia="Calibri" w:hAnsi="Calibri" w:cs="Calibri"/>
          <w:color w:val="000000" w:themeColor="text1"/>
        </w:rPr>
        <w:t>:00</w:t>
      </w:r>
      <w:r w:rsidRPr="00951027">
        <w:tab/>
      </w:r>
      <w:r w:rsidRPr="00951027">
        <w:rPr>
          <w:rFonts w:ascii="Calibri" w:eastAsia="Calibri" w:hAnsi="Calibri" w:cs="Calibri"/>
          <w:b/>
          <w:bCs/>
          <w:color w:val="000000" w:themeColor="text1"/>
        </w:rPr>
        <w:t>Presentation of subgroup conclusions</w:t>
      </w:r>
    </w:p>
    <w:p w14:paraId="61B8B003" w14:textId="77777777" w:rsidR="00E413D7" w:rsidRPr="00951027" w:rsidRDefault="00E413D7" w:rsidP="00E413D7">
      <w:pPr>
        <w:tabs>
          <w:tab w:val="left" w:pos="720"/>
          <w:tab w:val="left" w:pos="1440"/>
        </w:tabs>
        <w:spacing w:after="0" w:line="240" w:lineRule="auto"/>
        <w:ind w:right="547"/>
        <w:jc w:val="both"/>
        <w:rPr>
          <w:rFonts w:ascii="Calibri" w:eastAsia="Calibri" w:hAnsi="Calibri" w:cs="Calibri"/>
          <w:color w:val="000000" w:themeColor="text1"/>
        </w:rPr>
      </w:pPr>
    </w:p>
    <w:p w14:paraId="054551B0" w14:textId="77777777" w:rsidR="00E413D7" w:rsidRPr="006C084C" w:rsidRDefault="00E413D7" w:rsidP="00E413D7">
      <w:pPr>
        <w:tabs>
          <w:tab w:val="left" w:pos="720"/>
          <w:tab w:val="left" w:pos="1440"/>
        </w:tabs>
        <w:spacing w:after="120" w:line="240" w:lineRule="auto"/>
        <w:ind w:right="26"/>
        <w:jc w:val="both"/>
        <w:rPr>
          <w:rFonts w:ascii="Calibri" w:eastAsia="Calibri" w:hAnsi="Calibri" w:cs="Calibri"/>
          <w:b/>
          <w:bCs/>
          <w:color w:val="000000" w:themeColor="text1"/>
        </w:rPr>
      </w:pPr>
      <w:r w:rsidRPr="006C084C">
        <w:rPr>
          <w:rFonts w:ascii="Calibri" w:eastAsia="Calibri" w:hAnsi="Calibri" w:cs="Calibri"/>
          <w:color w:val="000000" w:themeColor="text1"/>
        </w:rPr>
        <w:t>1</w:t>
      </w:r>
      <w:r>
        <w:rPr>
          <w:rFonts w:ascii="Calibri" w:eastAsia="Calibri" w:hAnsi="Calibri" w:cs="Calibri"/>
          <w:color w:val="000000" w:themeColor="text1"/>
        </w:rPr>
        <w:t>4</w:t>
      </w:r>
      <w:r w:rsidRPr="006C084C">
        <w:rPr>
          <w:rFonts w:ascii="Calibri" w:eastAsia="Calibri" w:hAnsi="Calibri" w:cs="Calibri"/>
          <w:color w:val="000000" w:themeColor="text1"/>
        </w:rPr>
        <w:t>:00 – 1</w:t>
      </w:r>
      <w:r>
        <w:rPr>
          <w:rFonts w:ascii="Calibri" w:eastAsia="Calibri" w:hAnsi="Calibri" w:cs="Calibri"/>
          <w:color w:val="000000" w:themeColor="text1"/>
        </w:rPr>
        <w:t>4</w:t>
      </w:r>
      <w:r w:rsidRPr="006C084C">
        <w:rPr>
          <w:rFonts w:ascii="Calibri" w:eastAsia="Calibri" w:hAnsi="Calibri" w:cs="Calibri"/>
          <w:color w:val="000000" w:themeColor="text1"/>
        </w:rPr>
        <w:t>:30</w:t>
      </w:r>
      <w:r w:rsidRPr="006C084C">
        <w:tab/>
      </w:r>
      <w:r w:rsidRPr="00951027">
        <w:rPr>
          <w:rFonts w:ascii="Calibri" w:eastAsia="Calibri" w:hAnsi="Calibri" w:cs="Calibri"/>
          <w:b/>
          <w:bCs/>
          <w:color w:val="000000" w:themeColor="text1"/>
        </w:rPr>
        <w:t>Closing remarks </w:t>
      </w:r>
    </w:p>
    <w:p w14:paraId="4F5B92B2" w14:textId="77777777" w:rsidR="00E413D7" w:rsidRDefault="00E413D7" w:rsidP="00E413D7">
      <w:pPr>
        <w:numPr>
          <w:ilvl w:val="0"/>
          <w:numId w:val="25"/>
        </w:numPr>
        <w:tabs>
          <w:tab w:val="left" w:pos="720"/>
          <w:tab w:val="left" w:pos="1440"/>
        </w:tabs>
        <w:spacing w:after="120" w:line="240" w:lineRule="auto"/>
        <w:ind w:right="26"/>
        <w:jc w:val="both"/>
      </w:pPr>
      <w:r w:rsidRPr="00763803">
        <w:t>Jesús Schucry Giacoman, Director of the Department of Human Development, Education and Employment of the Organization of American States (OAS) </w:t>
      </w:r>
    </w:p>
    <w:p w14:paraId="071794A1" w14:textId="77777777" w:rsidR="00E413D7" w:rsidRDefault="00E413D7" w:rsidP="00E413D7">
      <w:pPr>
        <w:pStyle w:val="ListParagraph"/>
        <w:numPr>
          <w:ilvl w:val="0"/>
          <w:numId w:val="25"/>
        </w:numPr>
        <w:spacing w:after="120" w:line="240" w:lineRule="auto"/>
        <w:ind w:right="29"/>
        <w:contextualSpacing w:val="0"/>
        <w:jc w:val="both"/>
        <w:rPr>
          <w:rFonts w:ascii="Calibri" w:eastAsia="Calibri" w:hAnsi="Calibri" w:cs="Calibri"/>
          <w:color w:val="000000" w:themeColor="text1"/>
        </w:rPr>
      </w:pPr>
      <w:r w:rsidRPr="001B0DF6">
        <w:rPr>
          <w:rFonts w:ascii="Calibri" w:eastAsia="Calibri" w:hAnsi="Calibri" w:cs="Calibri"/>
          <w:color w:val="000000" w:themeColor="text1"/>
        </w:rPr>
        <w:t>Marina Larrea, National Director for International Cooperation, Ministry of Education of Argentina</w:t>
      </w:r>
    </w:p>
    <w:p w14:paraId="2EAD8F6C" w14:textId="77777777" w:rsidR="00E413D7" w:rsidRPr="006D191D" w:rsidRDefault="00E413D7" w:rsidP="00E413D7">
      <w:pPr>
        <w:pStyle w:val="ListParagraph"/>
        <w:numPr>
          <w:ilvl w:val="0"/>
          <w:numId w:val="25"/>
        </w:numPr>
        <w:spacing w:after="0" w:line="240" w:lineRule="auto"/>
        <w:ind w:right="26"/>
        <w:jc w:val="both"/>
        <w:rPr>
          <w:rFonts w:ascii="Calibri" w:eastAsia="Calibri" w:hAnsi="Calibri" w:cs="Calibri"/>
        </w:rPr>
      </w:pPr>
      <w:r w:rsidRPr="006D191D">
        <w:t>Leonardo Julio Di Pietro Paolo, Secretary of Employment, Ministry of Labor, Employment and Social Security of Argentina</w:t>
      </w:r>
    </w:p>
    <w:p w14:paraId="5363FF25" w14:textId="77777777" w:rsidR="00E413D7" w:rsidRPr="006E2318" w:rsidRDefault="00E413D7" w:rsidP="00E413D7">
      <w:pPr>
        <w:spacing w:after="0" w:line="240" w:lineRule="auto"/>
        <w:ind w:left="1411" w:hanging="1411"/>
      </w:pPr>
    </w:p>
    <w:p w14:paraId="3E401146" w14:textId="77777777" w:rsidR="00E413D7" w:rsidRDefault="00E413D7" w:rsidP="00E413D7">
      <w:pPr>
        <w:spacing w:after="0" w:line="240" w:lineRule="auto"/>
        <w:ind w:left="1411" w:hanging="1411"/>
        <w:rPr>
          <w:b/>
          <w:bCs/>
        </w:rPr>
      </w:pPr>
      <w:r>
        <w:t>14:30 – 15:30</w:t>
      </w:r>
      <w:r>
        <w:tab/>
      </w:r>
      <w:r w:rsidRPr="00A448E9">
        <w:rPr>
          <w:b/>
          <w:bCs/>
        </w:rPr>
        <w:t>Guided visit to</w:t>
      </w:r>
      <w:r>
        <w:rPr>
          <w:b/>
          <w:bCs/>
        </w:rPr>
        <w:t xml:space="preserve"> the National Teachers Library and the Sarmiento Palace, focusing on architectural heritage and the works of the Art Gallery of the M</w:t>
      </w:r>
      <w:r w:rsidRPr="00A448E9">
        <w:rPr>
          <w:b/>
          <w:bCs/>
        </w:rPr>
        <w:t xml:space="preserve">inistry of Education </w:t>
      </w:r>
      <w:r>
        <w:rPr>
          <w:b/>
          <w:bCs/>
        </w:rPr>
        <w:t>of Argentina</w:t>
      </w:r>
    </w:p>
    <w:p w14:paraId="3AE3744F" w14:textId="77777777" w:rsidR="00E413D7" w:rsidRDefault="00E413D7" w:rsidP="00E413D7">
      <w:pPr>
        <w:spacing w:after="0" w:line="240" w:lineRule="auto"/>
        <w:ind w:left="1411" w:hanging="1411"/>
        <w:rPr>
          <w:b/>
          <w:bCs/>
        </w:rPr>
      </w:pPr>
    </w:p>
    <w:p w14:paraId="42F1D849" w14:textId="77777777" w:rsidR="00E413D7" w:rsidRPr="001F63C4" w:rsidRDefault="00E413D7" w:rsidP="00E413D7">
      <w:pPr>
        <w:rPr>
          <w:i/>
          <w:iCs/>
          <w:color w:val="FF0000"/>
        </w:rPr>
      </w:pPr>
      <w:r w:rsidRPr="001F63C4">
        <w:rPr>
          <w:rFonts w:ascii="Calibri" w:eastAsia="Calibri" w:hAnsi="Calibri" w:cs="Calibri"/>
        </w:rPr>
        <w:t>15:</w:t>
      </w:r>
      <w:r>
        <w:rPr>
          <w:rFonts w:ascii="Calibri" w:eastAsia="Calibri" w:hAnsi="Calibri" w:cs="Calibri"/>
        </w:rPr>
        <w:t>4</w:t>
      </w:r>
      <w:r w:rsidRPr="001F63C4">
        <w:rPr>
          <w:rFonts w:ascii="Calibri" w:eastAsia="Calibri" w:hAnsi="Calibri" w:cs="Calibri"/>
        </w:rPr>
        <w:t xml:space="preserve">0 </w:t>
      </w:r>
      <w:r w:rsidRPr="001F63C4">
        <w:rPr>
          <w:rFonts w:ascii="Calibri" w:eastAsia="Calibri" w:hAnsi="Calibri" w:cs="Calibri"/>
        </w:rPr>
        <w:tab/>
      </w:r>
      <w:r w:rsidRPr="001F63C4">
        <w:rPr>
          <w:rFonts w:ascii="Calibri" w:eastAsia="Calibri" w:hAnsi="Calibri" w:cs="Calibri"/>
        </w:rPr>
        <w:tab/>
      </w:r>
      <w:r w:rsidRPr="007770A0">
        <w:rPr>
          <w:rFonts w:ascii="Calibri" w:eastAsia="Calibri" w:hAnsi="Calibri" w:cs="Calibri"/>
          <w:b/>
          <w:bCs/>
        </w:rPr>
        <w:t>Transportation from the Ministry of Education to the Hotel Regal Pacific</w:t>
      </w:r>
    </w:p>
    <w:p w14:paraId="6726EE1D" w14:textId="77777777" w:rsidR="00E413D7" w:rsidRPr="0051696D" w:rsidRDefault="00E413D7" w:rsidP="6A94F766">
      <w:pPr>
        <w:spacing w:after="0" w:line="240" w:lineRule="auto"/>
        <w:contextualSpacing/>
        <w:jc w:val="center"/>
        <w:rPr>
          <w:rFonts w:ascii="Calibri" w:eastAsia="Calibri" w:hAnsi="Calibri" w:cs="Calibri"/>
          <w:color w:val="000000" w:themeColor="text1"/>
          <w:sz w:val="24"/>
          <w:szCs w:val="24"/>
        </w:rPr>
      </w:pPr>
    </w:p>
    <w:p w14:paraId="34F7AAEA" w14:textId="1200079B" w:rsidR="0051696D" w:rsidRPr="0051696D" w:rsidRDefault="0051696D" w:rsidP="6A94F766">
      <w:pPr>
        <w:spacing w:after="0" w:line="240" w:lineRule="auto"/>
        <w:contextualSpacing/>
        <w:jc w:val="center"/>
        <w:rPr>
          <w:rFonts w:ascii="Calibri" w:eastAsia="Calibri" w:hAnsi="Calibri" w:cs="Calibri"/>
          <w:color w:val="002060"/>
          <w:sz w:val="24"/>
          <w:szCs w:val="24"/>
        </w:rPr>
      </w:pPr>
    </w:p>
    <w:p w14:paraId="064325E2" w14:textId="77777777" w:rsidR="000E30D0" w:rsidRDefault="000E30D0">
      <w:pPr>
        <w:rPr>
          <w:rFonts w:ascii="Calibri" w:eastAsia="Calibri" w:hAnsi="Calibri" w:cs="Calibri"/>
          <w:b/>
          <w:bCs/>
          <w:color w:val="002060"/>
          <w:sz w:val="24"/>
          <w:szCs w:val="24"/>
        </w:rPr>
      </w:pPr>
      <w:r>
        <w:rPr>
          <w:rFonts w:ascii="Calibri" w:eastAsia="Calibri" w:hAnsi="Calibri" w:cs="Calibri"/>
          <w:b/>
          <w:bCs/>
          <w:color w:val="002060"/>
          <w:sz w:val="24"/>
          <w:szCs w:val="24"/>
        </w:rPr>
        <w:br w:type="page"/>
      </w:r>
    </w:p>
    <w:p w14:paraId="512E4B4F" w14:textId="50EBEF2B" w:rsidR="0051696D" w:rsidRPr="0051696D" w:rsidRDefault="7CBF6D9D" w:rsidP="6A94F766">
      <w:pPr>
        <w:spacing w:after="0" w:line="240" w:lineRule="auto"/>
        <w:contextualSpacing/>
        <w:jc w:val="center"/>
        <w:rPr>
          <w:rFonts w:ascii="Calibri" w:eastAsia="Calibri" w:hAnsi="Calibri" w:cs="Calibri"/>
          <w:color w:val="002060"/>
          <w:sz w:val="24"/>
          <w:szCs w:val="24"/>
        </w:rPr>
      </w:pPr>
      <w:r w:rsidRPr="6A94F766">
        <w:rPr>
          <w:rFonts w:ascii="Calibri" w:eastAsia="Calibri" w:hAnsi="Calibri" w:cs="Calibri"/>
          <w:b/>
          <w:bCs/>
          <w:color w:val="002060"/>
          <w:sz w:val="24"/>
          <w:szCs w:val="24"/>
        </w:rPr>
        <w:lastRenderedPageBreak/>
        <w:t xml:space="preserve">ANNEX 2 – LIST OF PARTICIPANTS </w:t>
      </w:r>
    </w:p>
    <w:p w14:paraId="7CC9F951" w14:textId="1A058138" w:rsidR="0051696D" w:rsidRDefault="0051696D" w:rsidP="000E30D0">
      <w:pPr>
        <w:spacing w:after="0" w:line="240" w:lineRule="auto"/>
        <w:contextualSpacing/>
        <w:rPr>
          <w:rFonts w:ascii="Calibri" w:eastAsia="Calibri" w:hAnsi="Calibri" w:cs="Calibri"/>
          <w:i/>
          <w:iCs/>
          <w:color w:val="000000" w:themeColor="text1"/>
          <w:sz w:val="24"/>
          <w:szCs w:val="24"/>
        </w:rPr>
      </w:pPr>
    </w:p>
    <w:p w14:paraId="3584B755" w14:textId="77777777" w:rsidR="000E30D0" w:rsidRPr="003424F0" w:rsidRDefault="000E30D0" w:rsidP="000E30D0">
      <w:pPr>
        <w:spacing w:after="0" w:line="240" w:lineRule="auto"/>
        <w:jc w:val="center"/>
        <w:rPr>
          <w:b/>
          <w:bCs/>
          <w:u w:val="single"/>
        </w:rPr>
      </w:pPr>
      <w:r w:rsidRPr="003424F0">
        <w:rPr>
          <w:b/>
          <w:bCs/>
          <w:u w:val="single"/>
        </w:rPr>
        <w:t>ESTADOS MIEMBROS / MEMBER STATES</w:t>
      </w:r>
    </w:p>
    <w:p w14:paraId="3F7A195C" w14:textId="77777777" w:rsidR="000E30D0" w:rsidRPr="003424F0" w:rsidRDefault="000E30D0" w:rsidP="000E30D0">
      <w:pPr>
        <w:spacing w:after="0" w:line="240" w:lineRule="auto"/>
      </w:pPr>
    </w:p>
    <w:p w14:paraId="4A2BC453" w14:textId="77777777" w:rsidR="000E30D0" w:rsidRPr="003424F0" w:rsidRDefault="000E30D0" w:rsidP="000E30D0">
      <w:pPr>
        <w:spacing w:after="0" w:line="240" w:lineRule="auto"/>
        <w:rPr>
          <w:b/>
          <w:bCs/>
        </w:rPr>
      </w:pPr>
    </w:p>
    <w:p w14:paraId="0C177F32" w14:textId="77777777" w:rsidR="000E30D0" w:rsidRPr="003424F0" w:rsidRDefault="000E30D0" w:rsidP="000E30D0">
      <w:pPr>
        <w:spacing w:after="0" w:line="240" w:lineRule="auto"/>
      </w:pPr>
      <w:r w:rsidRPr="003424F0">
        <w:rPr>
          <w:b/>
          <w:bCs/>
        </w:rPr>
        <w:t xml:space="preserve">ANTIGUA AND BARBUDA – </w:t>
      </w:r>
      <w:r w:rsidRPr="003424F0">
        <w:t xml:space="preserve">Ministry of Legal Affairs, Public Safety &amp; Labour / Ministry of Education, Sports and Creative Industries </w:t>
      </w:r>
    </w:p>
    <w:p w14:paraId="7C7748DF" w14:textId="77777777" w:rsidR="000E30D0" w:rsidRPr="003424F0" w:rsidRDefault="000E30D0" w:rsidP="000E30D0">
      <w:pPr>
        <w:spacing w:after="0" w:line="240" w:lineRule="auto"/>
        <w:rPr>
          <w:b/>
          <w:bCs/>
        </w:rPr>
      </w:pPr>
    </w:p>
    <w:p w14:paraId="07339D8F" w14:textId="77777777" w:rsidR="000E30D0" w:rsidRDefault="000E30D0" w:rsidP="000E30D0">
      <w:pPr>
        <w:pStyle w:val="ListParagraph"/>
        <w:numPr>
          <w:ilvl w:val="0"/>
          <w:numId w:val="43"/>
        </w:numPr>
        <w:spacing w:after="0" w:line="240" w:lineRule="auto"/>
      </w:pPr>
      <w:r>
        <w:t>Clare Browne, Director of Education</w:t>
      </w:r>
    </w:p>
    <w:p w14:paraId="623024E1" w14:textId="77777777" w:rsidR="000E30D0" w:rsidRDefault="000E30D0" w:rsidP="000E30D0">
      <w:pPr>
        <w:pStyle w:val="ListParagraph"/>
        <w:numPr>
          <w:ilvl w:val="0"/>
          <w:numId w:val="43"/>
        </w:numPr>
        <w:spacing w:after="0" w:line="240" w:lineRule="auto"/>
      </w:pPr>
      <w:r>
        <w:t>Eltonia Anthony-Rojas, Labour Commissioner</w:t>
      </w:r>
    </w:p>
    <w:p w14:paraId="6C03B2D6" w14:textId="77777777" w:rsidR="000E30D0" w:rsidRPr="001D284C" w:rsidRDefault="000E30D0" w:rsidP="000E30D0">
      <w:pPr>
        <w:pStyle w:val="ListParagraph"/>
        <w:numPr>
          <w:ilvl w:val="0"/>
          <w:numId w:val="43"/>
        </w:numPr>
        <w:spacing w:after="0" w:line="240" w:lineRule="auto"/>
      </w:pPr>
      <w:r>
        <w:t xml:space="preserve">Pascal Kentish, Deputy Labour Commissioner </w:t>
      </w:r>
    </w:p>
    <w:p w14:paraId="64F0B98B" w14:textId="77777777" w:rsidR="000E30D0" w:rsidRDefault="000E30D0" w:rsidP="000E30D0">
      <w:pPr>
        <w:pStyle w:val="ListParagraph"/>
        <w:numPr>
          <w:ilvl w:val="0"/>
          <w:numId w:val="43"/>
        </w:numPr>
        <w:spacing w:after="0" w:line="240" w:lineRule="auto"/>
      </w:pPr>
      <w:r>
        <w:t xml:space="preserve">Jeannette Mason, Knowledge Base Officer, Ministry of Education </w:t>
      </w:r>
    </w:p>
    <w:p w14:paraId="020B08CE" w14:textId="77777777" w:rsidR="000E30D0" w:rsidRDefault="000E30D0" w:rsidP="000E30D0">
      <w:pPr>
        <w:spacing w:after="0" w:line="240" w:lineRule="auto"/>
      </w:pPr>
      <w:r>
        <w:t xml:space="preserve"> </w:t>
      </w:r>
    </w:p>
    <w:p w14:paraId="7C5D6B3F" w14:textId="77777777" w:rsidR="000E30D0" w:rsidRPr="00853F30" w:rsidRDefault="000E30D0" w:rsidP="000E30D0">
      <w:pPr>
        <w:spacing w:after="0" w:line="240" w:lineRule="auto"/>
      </w:pPr>
    </w:p>
    <w:p w14:paraId="26E85ABC" w14:textId="77777777" w:rsidR="000E30D0" w:rsidRPr="008A51D6" w:rsidRDefault="000E30D0" w:rsidP="000E30D0">
      <w:pPr>
        <w:spacing w:after="0" w:line="240" w:lineRule="auto"/>
        <w:rPr>
          <w:highlight w:val="yellow"/>
          <w:lang w:val="es-CO"/>
        </w:rPr>
      </w:pPr>
      <w:r w:rsidRPr="79E761AB">
        <w:rPr>
          <w:b/>
          <w:lang w:val="es-CO"/>
        </w:rPr>
        <w:t xml:space="preserve">ARGENTINA – </w:t>
      </w:r>
      <w:r w:rsidRPr="79E761AB">
        <w:rPr>
          <w:lang w:val="es-CO"/>
        </w:rPr>
        <w:t>Ministerio de Trabajo, Empleo y Seguridad Social (</w:t>
      </w:r>
      <w:proofErr w:type="spellStart"/>
      <w:r w:rsidRPr="79E761AB">
        <w:rPr>
          <w:lang w:val="es-CO"/>
        </w:rPr>
        <w:t>MTEySS</w:t>
      </w:r>
      <w:proofErr w:type="spellEnd"/>
      <w:r w:rsidRPr="79E761AB">
        <w:rPr>
          <w:lang w:val="es-CO"/>
        </w:rPr>
        <w:t>) / Ministerio de Educación</w:t>
      </w:r>
    </w:p>
    <w:p w14:paraId="3AED98AB" w14:textId="77777777" w:rsidR="000E30D0" w:rsidRPr="008A51D6" w:rsidRDefault="000E30D0" w:rsidP="000E30D0">
      <w:pPr>
        <w:spacing w:after="0" w:line="240" w:lineRule="auto"/>
        <w:rPr>
          <w:lang w:val="es-CO"/>
        </w:rPr>
      </w:pPr>
    </w:p>
    <w:p w14:paraId="48069EB4" w14:textId="77777777" w:rsidR="000E30D0" w:rsidRPr="00511FCA" w:rsidRDefault="000E30D0" w:rsidP="000E30D0">
      <w:pPr>
        <w:pStyle w:val="ListParagraph"/>
        <w:numPr>
          <w:ilvl w:val="0"/>
          <w:numId w:val="50"/>
        </w:numPr>
        <w:spacing w:after="0"/>
        <w:rPr>
          <w:color w:val="000000"/>
          <w:lang w:val="es-ES"/>
        </w:rPr>
      </w:pPr>
      <w:r>
        <w:rPr>
          <w:color w:val="000000" w:themeColor="text1"/>
          <w:lang w:val="es-ES"/>
        </w:rPr>
        <w:t xml:space="preserve">Ministra </w:t>
      </w:r>
      <w:r w:rsidRPr="74F8DE39">
        <w:rPr>
          <w:color w:val="000000" w:themeColor="text1"/>
          <w:lang w:val="es-ES"/>
        </w:rPr>
        <w:t xml:space="preserve">Raquel Cecilia </w:t>
      </w:r>
      <w:proofErr w:type="spellStart"/>
      <w:r w:rsidRPr="74F8DE39">
        <w:rPr>
          <w:color w:val="000000" w:themeColor="text1"/>
          <w:lang w:val="es-ES"/>
        </w:rPr>
        <w:t>Kismer</w:t>
      </w:r>
      <w:proofErr w:type="spellEnd"/>
      <w:r>
        <w:rPr>
          <w:color w:val="000000" w:themeColor="text1"/>
          <w:lang w:val="es-ES"/>
        </w:rPr>
        <w:t xml:space="preserve"> de Olmos</w:t>
      </w:r>
      <w:r w:rsidRPr="74F8DE39">
        <w:rPr>
          <w:color w:val="000000" w:themeColor="text1"/>
          <w:lang w:val="es-ES"/>
        </w:rPr>
        <w:t xml:space="preserve">, </w:t>
      </w:r>
      <w:proofErr w:type="gramStart"/>
      <w:r w:rsidRPr="74F8DE39">
        <w:rPr>
          <w:color w:val="000000" w:themeColor="text1"/>
          <w:lang w:val="es-ES"/>
        </w:rPr>
        <w:t>Ministra</w:t>
      </w:r>
      <w:proofErr w:type="gramEnd"/>
      <w:r w:rsidRPr="74F8DE39">
        <w:rPr>
          <w:color w:val="000000" w:themeColor="text1"/>
          <w:lang w:val="es-ES"/>
        </w:rPr>
        <w:t xml:space="preserve"> de Trabajo, Empleo y Seguridad Social </w:t>
      </w:r>
      <w:r w:rsidRPr="006D18AF">
        <w:rPr>
          <w:lang w:val="es-ES"/>
        </w:rPr>
        <w:t> </w:t>
      </w:r>
    </w:p>
    <w:p w14:paraId="41033D47" w14:textId="77777777" w:rsidR="000E30D0" w:rsidRDefault="000E30D0" w:rsidP="000E30D0">
      <w:pPr>
        <w:pStyle w:val="ListParagraph"/>
        <w:numPr>
          <w:ilvl w:val="0"/>
          <w:numId w:val="50"/>
        </w:numPr>
        <w:spacing w:after="0"/>
        <w:rPr>
          <w:color w:val="000000" w:themeColor="text1"/>
          <w:lang w:val="es-ES"/>
        </w:rPr>
      </w:pPr>
      <w:r w:rsidRPr="7C43A8CC">
        <w:rPr>
          <w:color w:val="000000" w:themeColor="text1"/>
          <w:lang w:val="es-ES"/>
        </w:rPr>
        <w:t xml:space="preserve">Andrea Fabiana García, </w:t>
      </w:r>
      <w:proofErr w:type="gramStart"/>
      <w:r w:rsidRPr="7C43A8CC">
        <w:rPr>
          <w:color w:val="000000" w:themeColor="text1"/>
          <w:lang w:val="es-ES"/>
        </w:rPr>
        <w:t>Secretaria</w:t>
      </w:r>
      <w:proofErr w:type="gramEnd"/>
      <w:r w:rsidRPr="7C43A8CC">
        <w:rPr>
          <w:color w:val="000000" w:themeColor="text1"/>
          <w:lang w:val="es-ES"/>
        </w:rPr>
        <w:t xml:space="preserve"> de Cooperación Educativa y Acciones Prioritarias</w:t>
      </w:r>
      <w:r>
        <w:rPr>
          <w:color w:val="000000" w:themeColor="text1"/>
          <w:lang w:val="es-ES"/>
        </w:rPr>
        <w:t>, Ministerio de Educación</w:t>
      </w:r>
    </w:p>
    <w:p w14:paraId="3452971F" w14:textId="77777777" w:rsidR="000E30D0" w:rsidRPr="00C42C27" w:rsidRDefault="000E30D0" w:rsidP="000E30D0">
      <w:pPr>
        <w:pStyle w:val="ListParagraph"/>
        <w:numPr>
          <w:ilvl w:val="0"/>
          <w:numId w:val="50"/>
        </w:numPr>
        <w:spacing w:after="0"/>
        <w:rPr>
          <w:color w:val="000000"/>
          <w:lang w:val="es-ES"/>
        </w:rPr>
      </w:pPr>
      <w:r w:rsidRPr="7C43A8CC">
        <w:rPr>
          <w:lang w:val="es-ES"/>
        </w:rPr>
        <w:t xml:space="preserve">Leonardo Julio Di Pietro Paolo, </w:t>
      </w:r>
      <w:proofErr w:type="gramStart"/>
      <w:r w:rsidRPr="7C43A8CC">
        <w:rPr>
          <w:lang w:val="es-ES"/>
        </w:rPr>
        <w:t>Secretario</w:t>
      </w:r>
      <w:proofErr w:type="gramEnd"/>
      <w:r w:rsidRPr="7C43A8CC">
        <w:rPr>
          <w:lang w:val="es-ES"/>
        </w:rPr>
        <w:t xml:space="preserve"> de Empleo, Ministerio de Trabajo, Empleo y Seguridad Social</w:t>
      </w:r>
      <w:r>
        <w:rPr>
          <w:lang w:val="es-ES"/>
        </w:rPr>
        <w:t xml:space="preserve">, </w:t>
      </w:r>
      <w:proofErr w:type="spellStart"/>
      <w:r w:rsidRPr="7C43A8CC">
        <w:rPr>
          <w:lang w:val="es-ES"/>
        </w:rPr>
        <w:t>MTEySS</w:t>
      </w:r>
      <w:proofErr w:type="spellEnd"/>
      <w:r w:rsidRPr="7C43A8CC">
        <w:rPr>
          <w:lang w:val="es-ES"/>
        </w:rPr>
        <w:t>    </w:t>
      </w:r>
    </w:p>
    <w:p w14:paraId="5F7C614B" w14:textId="77777777" w:rsidR="000E30D0" w:rsidRPr="000B5DBD" w:rsidRDefault="000E30D0" w:rsidP="000E30D0">
      <w:pPr>
        <w:pStyle w:val="ListParagraph"/>
        <w:numPr>
          <w:ilvl w:val="0"/>
          <w:numId w:val="50"/>
        </w:numPr>
        <w:spacing w:after="0"/>
        <w:rPr>
          <w:rFonts w:ascii="Calibri" w:hAnsi="Calibri" w:cs="Calibri"/>
          <w:lang w:val="es-ES"/>
        </w:rPr>
      </w:pPr>
      <w:r w:rsidRPr="78CB4BE2">
        <w:rPr>
          <w:lang w:val="es-ES"/>
        </w:rPr>
        <w:t xml:space="preserve">Marina Larrea, </w:t>
      </w:r>
      <w:proofErr w:type="gramStart"/>
      <w:r w:rsidRPr="78CB4BE2">
        <w:rPr>
          <w:lang w:val="es-ES"/>
        </w:rPr>
        <w:t xml:space="preserve">Directora </w:t>
      </w:r>
      <w:r w:rsidRPr="78CB4BE2">
        <w:rPr>
          <w:rFonts w:ascii="Calibri" w:eastAsia="Calibri" w:hAnsi="Calibri" w:cs="Calibri"/>
          <w:lang w:val="es-CO"/>
        </w:rPr>
        <w:t>Nacional</w:t>
      </w:r>
      <w:proofErr w:type="gramEnd"/>
      <w:r w:rsidRPr="78CB4BE2">
        <w:rPr>
          <w:rFonts w:ascii="Calibri" w:eastAsia="Calibri" w:hAnsi="Calibri" w:cs="Calibri"/>
          <w:lang w:val="es-CO"/>
        </w:rPr>
        <w:t xml:space="preserve"> de Cooperación Internacional, </w:t>
      </w:r>
      <w:r w:rsidRPr="78CB4BE2">
        <w:rPr>
          <w:lang w:val="es-ES"/>
        </w:rPr>
        <w:t>Ministerio de Educación </w:t>
      </w:r>
    </w:p>
    <w:p w14:paraId="41AD5CB4" w14:textId="77777777" w:rsidR="000E30D0"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ES"/>
        </w:rPr>
        <w:t xml:space="preserve">Gerardo Alfredo Corres, </w:t>
      </w:r>
      <w:proofErr w:type="gramStart"/>
      <w:r w:rsidRPr="78CB4BE2">
        <w:rPr>
          <w:rFonts w:ascii="Calibri" w:hAnsi="Calibri" w:cs="Calibri"/>
          <w:lang w:val="es-ES"/>
        </w:rPr>
        <w:t>Director</w:t>
      </w:r>
      <w:proofErr w:type="gramEnd"/>
      <w:r w:rsidRPr="78CB4BE2">
        <w:rPr>
          <w:rFonts w:ascii="Calibri" w:hAnsi="Calibri" w:cs="Calibri"/>
          <w:lang w:val="es-ES"/>
        </w:rPr>
        <w:t xml:space="preserve"> de Asuntos Internacionales, </w:t>
      </w:r>
      <w:proofErr w:type="spellStart"/>
      <w:r w:rsidRPr="78CB4BE2">
        <w:rPr>
          <w:lang w:val="es-ES"/>
        </w:rPr>
        <w:t>MTEySS</w:t>
      </w:r>
      <w:proofErr w:type="spellEnd"/>
      <w:r w:rsidRPr="78CB4BE2">
        <w:rPr>
          <w:lang w:val="es-ES"/>
        </w:rPr>
        <w:t>   </w:t>
      </w:r>
    </w:p>
    <w:p w14:paraId="32CA32CB" w14:textId="77777777" w:rsidR="000E30D0" w:rsidRPr="00347734"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ES"/>
        </w:rPr>
        <w:t xml:space="preserve">Alejandro Javier Negro, </w:t>
      </w:r>
      <w:proofErr w:type="gramStart"/>
      <w:r w:rsidRPr="78CB4BE2">
        <w:rPr>
          <w:rFonts w:ascii="Calibri" w:hAnsi="Calibri" w:cs="Calibri"/>
          <w:lang w:val="es-ES"/>
        </w:rPr>
        <w:t>Director</w:t>
      </w:r>
      <w:proofErr w:type="gramEnd"/>
      <w:r w:rsidRPr="78CB4BE2">
        <w:rPr>
          <w:rFonts w:ascii="Calibri" w:hAnsi="Calibri" w:cs="Calibri"/>
          <w:lang w:val="es-ES"/>
        </w:rPr>
        <w:t xml:space="preserve"> de Ceremonial y Relaciones Institucionales, </w:t>
      </w:r>
      <w:proofErr w:type="spellStart"/>
      <w:r w:rsidRPr="78CB4BE2">
        <w:rPr>
          <w:lang w:val="es-ES"/>
        </w:rPr>
        <w:t>MTEySS</w:t>
      </w:r>
      <w:proofErr w:type="spellEnd"/>
      <w:r w:rsidRPr="78CB4BE2">
        <w:rPr>
          <w:lang w:val="es-ES"/>
        </w:rPr>
        <w:t>     </w:t>
      </w:r>
    </w:p>
    <w:p w14:paraId="120B6194" w14:textId="77777777" w:rsidR="000E30D0" w:rsidRPr="000B5DBD" w:rsidRDefault="000E30D0" w:rsidP="000E30D0">
      <w:pPr>
        <w:pStyle w:val="ListParagraph"/>
        <w:numPr>
          <w:ilvl w:val="0"/>
          <w:numId w:val="50"/>
        </w:numPr>
        <w:spacing w:after="0"/>
        <w:rPr>
          <w:rFonts w:ascii="Calibri" w:hAnsi="Calibri" w:cs="Calibri"/>
          <w:lang w:val="es-ES"/>
        </w:rPr>
      </w:pPr>
      <w:r w:rsidRPr="78CB4BE2">
        <w:rPr>
          <w:lang w:val="es-ES"/>
        </w:rPr>
        <w:t>Ignacio Ballard, Dirección Nacional de Cooperación Internacional, Ministerio de Educación</w:t>
      </w:r>
    </w:p>
    <w:p w14:paraId="59AB1759" w14:textId="77777777" w:rsidR="000E30D0"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ES"/>
        </w:rPr>
        <w:t xml:space="preserve">Edith Beatriz Byk, </w:t>
      </w:r>
      <w:proofErr w:type="gramStart"/>
      <w:r w:rsidRPr="78CB4BE2">
        <w:rPr>
          <w:rFonts w:ascii="Calibri" w:hAnsi="Calibri" w:cs="Calibri"/>
          <w:lang w:val="es-ES"/>
        </w:rPr>
        <w:t>Directora Nacional</w:t>
      </w:r>
      <w:proofErr w:type="gramEnd"/>
      <w:r w:rsidRPr="78CB4BE2">
        <w:rPr>
          <w:rFonts w:ascii="Calibri" w:hAnsi="Calibri" w:cs="Calibri"/>
          <w:lang w:val="es-ES"/>
        </w:rPr>
        <w:t xml:space="preserve"> de Formación Continua, </w:t>
      </w:r>
      <w:proofErr w:type="spellStart"/>
      <w:r w:rsidRPr="78CB4BE2">
        <w:rPr>
          <w:lang w:val="es-ES"/>
        </w:rPr>
        <w:t>MTEySS</w:t>
      </w:r>
      <w:proofErr w:type="spellEnd"/>
      <w:r w:rsidRPr="78CB4BE2">
        <w:rPr>
          <w:lang w:val="es-ES"/>
        </w:rPr>
        <w:t>   </w:t>
      </w:r>
    </w:p>
    <w:p w14:paraId="13AB8E19" w14:textId="77777777" w:rsidR="000E30D0" w:rsidRPr="00A10B12"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ES"/>
        </w:rPr>
        <w:t xml:space="preserve">Carmen Concepción Lemos Ibarra, </w:t>
      </w:r>
      <w:proofErr w:type="gramStart"/>
      <w:r w:rsidRPr="78CB4BE2">
        <w:rPr>
          <w:rFonts w:ascii="Calibri" w:hAnsi="Calibri" w:cs="Calibri"/>
          <w:lang w:val="es-ES"/>
        </w:rPr>
        <w:t>Directora</w:t>
      </w:r>
      <w:proofErr w:type="gramEnd"/>
      <w:r w:rsidRPr="78CB4BE2">
        <w:rPr>
          <w:rFonts w:ascii="Calibri" w:hAnsi="Calibri" w:cs="Calibri"/>
          <w:lang w:val="es-ES"/>
        </w:rPr>
        <w:t xml:space="preserve"> de Normalización de Competencias y Certificación de Calidad, </w:t>
      </w:r>
      <w:proofErr w:type="spellStart"/>
      <w:r w:rsidRPr="78CB4BE2">
        <w:rPr>
          <w:lang w:val="es-ES"/>
        </w:rPr>
        <w:t>MTEySS</w:t>
      </w:r>
      <w:proofErr w:type="spellEnd"/>
      <w:r w:rsidRPr="78CB4BE2">
        <w:rPr>
          <w:lang w:val="es-ES"/>
        </w:rPr>
        <w:t>   </w:t>
      </w:r>
    </w:p>
    <w:p w14:paraId="3777039D" w14:textId="77777777" w:rsidR="000E30D0" w:rsidRDefault="000E30D0" w:rsidP="000E30D0">
      <w:pPr>
        <w:pStyle w:val="ListParagraph"/>
        <w:numPr>
          <w:ilvl w:val="0"/>
          <w:numId w:val="50"/>
        </w:numPr>
        <w:spacing w:after="0"/>
        <w:rPr>
          <w:rFonts w:ascii="Calibri" w:hAnsi="Calibri" w:cs="Calibri"/>
          <w:lang w:val="es-ES"/>
        </w:rPr>
      </w:pPr>
      <w:r w:rsidRPr="78CB4BE2">
        <w:rPr>
          <w:lang w:val="es-ES"/>
        </w:rPr>
        <w:t xml:space="preserve">Pablo Granovsky, Asesor, </w:t>
      </w:r>
      <w:r w:rsidRPr="78CB4BE2">
        <w:rPr>
          <w:lang w:val="es-AR"/>
        </w:rPr>
        <w:t xml:space="preserve">Dirección de Normalización de Competencias y Certificación de Calidad, </w:t>
      </w:r>
      <w:proofErr w:type="spellStart"/>
      <w:r w:rsidRPr="78CB4BE2">
        <w:rPr>
          <w:lang w:val="es-AR"/>
        </w:rPr>
        <w:t>MTEySS</w:t>
      </w:r>
      <w:proofErr w:type="spellEnd"/>
    </w:p>
    <w:p w14:paraId="6BD27027" w14:textId="77777777" w:rsidR="000E30D0" w:rsidRDefault="000E30D0" w:rsidP="000E30D0">
      <w:pPr>
        <w:pStyle w:val="ListParagraph"/>
        <w:numPr>
          <w:ilvl w:val="0"/>
          <w:numId w:val="50"/>
        </w:numPr>
        <w:spacing w:after="0"/>
        <w:rPr>
          <w:rFonts w:ascii="Calibri" w:hAnsi="Calibri" w:cs="Calibri"/>
          <w:lang w:val="es-ES"/>
        </w:rPr>
      </w:pPr>
      <w:r w:rsidRPr="78CB4BE2">
        <w:rPr>
          <w:lang w:val="es-ES"/>
        </w:rPr>
        <w:t>Sergio Fernández, Técnico en el Programa de Relaciones Multilaterales en la DNCI </w:t>
      </w:r>
      <w:r w:rsidRPr="78CB4BE2">
        <w:rPr>
          <w:rFonts w:ascii="Calibri" w:hAnsi="Calibri" w:cs="Calibri"/>
          <w:lang w:val="es-ES"/>
        </w:rPr>
        <w:t xml:space="preserve"> </w:t>
      </w:r>
    </w:p>
    <w:p w14:paraId="03258B5F" w14:textId="77777777" w:rsidR="000E30D0" w:rsidRPr="00A455DF" w:rsidRDefault="000E30D0" w:rsidP="000E30D0">
      <w:pPr>
        <w:pStyle w:val="ListParagraph"/>
        <w:numPr>
          <w:ilvl w:val="0"/>
          <w:numId w:val="50"/>
        </w:numPr>
        <w:spacing w:after="0"/>
        <w:rPr>
          <w:rFonts w:ascii="Calibri" w:hAnsi="Calibri" w:cs="Calibri"/>
          <w:lang w:val="es-CO"/>
        </w:rPr>
      </w:pPr>
      <w:r w:rsidRPr="78CB4BE2">
        <w:rPr>
          <w:rFonts w:ascii="Calibri" w:hAnsi="Calibri" w:cs="Calibri"/>
          <w:lang w:val="es-CO"/>
        </w:rPr>
        <w:t xml:space="preserve">Maria Jose Olguin, Analista, Dirección de Asuntos Internacionales, </w:t>
      </w:r>
      <w:proofErr w:type="spellStart"/>
      <w:r w:rsidRPr="78CB4BE2">
        <w:rPr>
          <w:rFonts w:ascii="Calibri" w:hAnsi="Calibri" w:cs="Calibri"/>
          <w:lang w:val="es-CO"/>
        </w:rPr>
        <w:t>MTEySS</w:t>
      </w:r>
      <w:proofErr w:type="spellEnd"/>
    </w:p>
    <w:p w14:paraId="52607116" w14:textId="77777777" w:rsidR="000E30D0"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ES"/>
        </w:rPr>
        <w:t xml:space="preserve">Thiago Sabato Martins, Analista, </w:t>
      </w:r>
      <w:r w:rsidRPr="78CB4BE2">
        <w:rPr>
          <w:rFonts w:ascii="Calibri" w:hAnsi="Calibri" w:cs="Calibri"/>
          <w:lang w:val="es-CO"/>
        </w:rPr>
        <w:t xml:space="preserve">Dirección de Asuntos Internacionales, </w:t>
      </w:r>
      <w:proofErr w:type="spellStart"/>
      <w:r w:rsidRPr="78CB4BE2">
        <w:rPr>
          <w:rFonts w:ascii="Calibri" w:hAnsi="Calibri" w:cs="Calibri"/>
          <w:lang w:val="es-CO"/>
        </w:rPr>
        <w:t>MTEySS</w:t>
      </w:r>
      <w:proofErr w:type="spellEnd"/>
    </w:p>
    <w:p w14:paraId="58DF2DF6" w14:textId="77777777" w:rsidR="000E30D0" w:rsidRPr="007C1A37"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ES"/>
        </w:rPr>
        <w:t xml:space="preserve">Marisa Vaudagna, Analista, </w:t>
      </w:r>
      <w:r w:rsidRPr="78CB4BE2">
        <w:rPr>
          <w:rFonts w:ascii="Calibri" w:hAnsi="Calibri" w:cs="Calibri"/>
          <w:lang w:val="es-CO"/>
        </w:rPr>
        <w:t xml:space="preserve">Dirección de Asuntos Internacionales, </w:t>
      </w:r>
      <w:proofErr w:type="spellStart"/>
      <w:r w:rsidRPr="78CB4BE2">
        <w:rPr>
          <w:rFonts w:ascii="Calibri" w:hAnsi="Calibri" w:cs="Calibri"/>
          <w:lang w:val="es-CO"/>
        </w:rPr>
        <w:t>MTEySS</w:t>
      </w:r>
      <w:proofErr w:type="spellEnd"/>
    </w:p>
    <w:p w14:paraId="04F32677" w14:textId="77777777" w:rsidR="000E30D0" w:rsidRPr="00A64F03"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CO"/>
        </w:rPr>
        <w:t xml:space="preserve">Gustavo Angel Riccombeni, Asesor, Unidad Gabinete de Asesores, </w:t>
      </w:r>
      <w:proofErr w:type="spellStart"/>
      <w:r w:rsidRPr="78CB4BE2">
        <w:rPr>
          <w:rFonts w:ascii="Calibri" w:hAnsi="Calibri" w:cs="Calibri"/>
          <w:lang w:val="es-CO"/>
        </w:rPr>
        <w:t>MTEySS</w:t>
      </w:r>
      <w:proofErr w:type="spellEnd"/>
    </w:p>
    <w:p w14:paraId="7F174C83" w14:textId="77777777" w:rsidR="000E30D0" w:rsidRDefault="000E30D0" w:rsidP="000E30D0">
      <w:pPr>
        <w:pStyle w:val="ListParagraph"/>
        <w:numPr>
          <w:ilvl w:val="0"/>
          <w:numId w:val="50"/>
        </w:numPr>
        <w:spacing w:after="0"/>
        <w:rPr>
          <w:rFonts w:ascii="Calibri" w:hAnsi="Calibri" w:cs="Calibri"/>
          <w:lang w:val="es-ES"/>
        </w:rPr>
      </w:pPr>
      <w:r w:rsidRPr="78CB4BE2">
        <w:rPr>
          <w:rFonts w:ascii="Calibri" w:hAnsi="Calibri" w:cs="Calibri"/>
          <w:lang w:val="es-CO"/>
        </w:rPr>
        <w:t xml:space="preserve">Mariela </w:t>
      </w:r>
      <w:proofErr w:type="spellStart"/>
      <w:r w:rsidRPr="78CB4BE2">
        <w:rPr>
          <w:rFonts w:ascii="Calibri" w:hAnsi="Calibri" w:cs="Calibri"/>
          <w:lang w:val="es-CO"/>
        </w:rPr>
        <w:t>Olivari</w:t>
      </w:r>
      <w:proofErr w:type="spellEnd"/>
      <w:r w:rsidRPr="78CB4BE2">
        <w:rPr>
          <w:rFonts w:ascii="Calibri" w:hAnsi="Calibri" w:cs="Calibri"/>
          <w:lang w:val="es-CO"/>
        </w:rPr>
        <w:t xml:space="preserve">, Analista, Dirección de Asuntos Internacionales, </w:t>
      </w:r>
      <w:proofErr w:type="spellStart"/>
      <w:r w:rsidRPr="78CB4BE2">
        <w:rPr>
          <w:rFonts w:ascii="Calibri" w:hAnsi="Calibri" w:cs="Calibri"/>
          <w:lang w:val="es-CO"/>
        </w:rPr>
        <w:t>MTEySS</w:t>
      </w:r>
      <w:proofErr w:type="spellEnd"/>
    </w:p>
    <w:p w14:paraId="3BDF4104" w14:textId="77777777" w:rsidR="000E30D0" w:rsidRPr="004C221B" w:rsidRDefault="000E30D0" w:rsidP="000E30D0">
      <w:pPr>
        <w:pStyle w:val="ListParagraph"/>
        <w:numPr>
          <w:ilvl w:val="0"/>
          <w:numId w:val="50"/>
        </w:numPr>
        <w:spacing w:after="0"/>
        <w:rPr>
          <w:rFonts w:ascii="Roboto" w:eastAsia="Roboto" w:hAnsi="Roboto" w:cs="Roboto"/>
          <w:lang w:val="es-CO"/>
        </w:rPr>
      </w:pPr>
      <w:r w:rsidRPr="78CB4BE2">
        <w:rPr>
          <w:rFonts w:ascii="Calibri" w:hAnsi="Calibri" w:cs="Calibri"/>
          <w:lang w:val="es-CO"/>
        </w:rPr>
        <w:t xml:space="preserve">Karen Esteve, </w:t>
      </w:r>
      <w:r w:rsidRPr="78CB4BE2">
        <w:rPr>
          <w:lang w:val="es-AR"/>
        </w:rPr>
        <w:t xml:space="preserve">Dirección de Normalización de Competencias y Certificación de Calidad, </w:t>
      </w:r>
      <w:proofErr w:type="spellStart"/>
      <w:r w:rsidRPr="78CB4BE2">
        <w:rPr>
          <w:lang w:val="es-AR"/>
        </w:rPr>
        <w:t>MTEySS</w:t>
      </w:r>
      <w:proofErr w:type="spellEnd"/>
    </w:p>
    <w:p w14:paraId="7ECE00DA" w14:textId="77777777" w:rsidR="000E30D0" w:rsidRPr="00BA43A3" w:rsidRDefault="000E30D0" w:rsidP="000E30D0">
      <w:pPr>
        <w:pStyle w:val="ListParagraph"/>
        <w:numPr>
          <w:ilvl w:val="0"/>
          <w:numId w:val="50"/>
        </w:numPr>
        <w:spacing w:after="0"/>
        <w:rPr>
          <w:rFonts w:ascii="Roboto" w:eastAsia="Roboto" w:hAnsi="Roboto" w:cs="Roboto"/>
          <w:lang w:val="es-CO"/>
        </w:rPr>
      </w:pPr>
      <w:r w:rsidRPr="78CB4BE2">
        <w:rPr>
          <w:rFonts w:ascii="Calibri" w:hAnsi="Calibri" w:cs="Calibri"/>
          <w:lang w:val="es-CO"/>
        </w:rPr>
        <w:t xml:space="preserve">Natalia </w:t>
      </w:r>
      <w:proofErr w:type="spellStart"/>
      <w:r w:rsidRPr="78CB4BE2">
        <w:rPr>
          <w:rFonts w:ascii="Calibri" w:hAnsi="Calibri" w:cs="Calibri"/>
          <w:lang w:val="es-CO"/>
        </w:rPr>
        <w:t>Muffolini</w:t>
      </w:r>
      <w:proofErr w:type="spellEnd"/>
      <w:r w:rsidRPr="78CB4BE2">
        <w:rPr>
          <w:rFonts w:ascii="Calibri" w:hAnsi="Calibri" w:cs="Calibri"/>
          <w:lang w:val="es-CO"/>
        </w:rPr>
        <w:t xml:space="preserve">, </w:t>
      </w:r>
      <w:r w:rsidRPr="78CB4BE2">
        <w:rPr>
          <w:lang w:val="es-AR"/>
        </w:rPr>
        <w:t xml:space="preserve">Dirección de Normalización de Competencias y Certificación de Calidad, </w:t>
      </w:r>
      <w:proofErr w:type="spellStart"/>
      <w:r w:rsidRPr="78CB4BE2">
        <w:rPr>
          <w:lang w:val="es-AR"/>
        </w:rPr>
        <w:t>MTEySS</w:t>
      </w:r>
      <w:proofErr w:type="spellEnd"/>
    </w:p>
    <w:p w14:paraId="4003B98F" w14:textId="77777777" w:rsidR="000E30D0" w:rsidRPr="00DB7E06" w:rsidRDefault="000E30D0" w:rsidP="000E30D0">
      <w:pPr>
        <w:pStyle w:val="ListParagraph"/>
        <w:numPr>
          <w:ilvl w:val="0"/>
          <w:numId w:val="50"/>
        </w:numPr>
        <w:spacing w:after="0"/>
        <w:rPr>
          <w:rFonts w:ascii="Roboto" w:eastAsia="Roboto" w:hAnsi="Roboto" w:cs="Roboto"/>
          <w:lang w:val="es-CO"/>
        </w:rPr>
      </w:pPr>
      <w:r w:rsidRPr="78CB4BE2">
        <w:rPr>
          <w:rFonts w:ascii="Calibri" w:hAnsi="Calibri" w:cs="Calibri"/>
          <w:lang w:val="es-CO"/>
        </w:rPr>
        <w:t xml:space="preserve">Rodrigo Ardisana, </w:t>
      </w:r>
      <w:r w:rsidRPr="78CB4BE2">
        <w:rPr>
          <w:lang w:val="es-AR"/>
        </w:rPr>
        <w:t xml:space="preserve">Dirección de Normalización de Competencias y Certificación de Calidad, </w:t>
      </w:r>
      <w:proofErr w:type="spellStart"/>
      <w:r w:rsidRPr="78CB4BE2">
        <w:rPr>
          <w:lang w:val="es-AR"/>
        </w:rPr>
        <w:t>MTEySS</w:t>
      </w:r>
      <w:proofErr w:type="spellEnd"/>
    </w:p>
    <w:p w14:paraId="69F28148" w14:textId="77777777" w:rsidR="000E30D0" w:rsidRPr="000F1706" w:rsidRDefault="000E30D0" w:rsidP="000E30D0">
      <w:pPr>
        <w:pStyle w:val="ListParagraph"/>
        <w:numPr>
          <w:ilvl w:val="0"/>
          <w:numId w:val="50"/>
        </w:numPr>
        <w:spacing w:after="0"/>
        <w:rPr>
          <w:rFonts w:ascii="Roboto" w:eastAsia="Roboto" w:hAnsi="Roboto" w:cs="Roboto"/>
          <w:lang w:val="es-CO"/>
        </w:rPr>
      </w:pPr>
      <w:r w:rsidRPr="78CB4BE2">
        <w:rPr>
          <w:rFonts w:ascii="Calibri" w:hAnsi="Calibri" w:cs="Calibri"/>
          <w:lang w:val="es-CO"/>
        </w:rPr>
        <w:t xml:space="preserve">Marisa </w:t>
      </w:r>
      <w:proofErr w:type="spellStart"/>
      <w:r w:rsidRPr="78CB4BE2">
        <w:rPr>
          <w:rFonts w:ascii="Calibri" w:hAnsi="Calibri" w:cs="Calibri"/>
          <w:lang w:val="es-CO"/>
        </w:rPr>
        <w:t>Nassano</w:t>
      </w:r>
      <w:proofErr w:type="spellEnd"/>
      <w:r w:rsidRPr="78CB4BE2">
        <w:rPr>
          <w:rFonts w:ascii="Calibri" w:hAnsi="Calibri" w:cs="Calibri"/>
          <w:lang w:val="es-CO"/>
        </w:rPr>
        <w:t xml:space="preserve">, </w:t>
      </w:r>
      <w:r w:rsidRPr="78CB4BE2">
        <w:rPr>
          <w:lang w:val="es-AR"/>
        </w:rPr>
        <w:t xml:space="preserve">Dirección de Normalización de Competencias y Certificación de Calidad, </w:t>
      </w:r>
      <w:proofErr w:type="spellStart"/>
      <w:r w:rsidRPr="78CB4BE2">
        <w:rPr>
          <w:lang w:val="es-AR"/>
        </w:rPr>
        <w:t>MTEySS</w:t>
      </w:r>
      <w:proofErr w:type="spellEnd"/>
    </w:p>
    <w:p w14:paraId="17569B4C" w14:textId="77777777" w:rsidR="000E30D0" w:rsidRPr="007B2DFE" w:rsidRDefault="000E30D0" w:rsidP="000E30D0">
      <w:pPr>
        <w:pStyle w:val="ListParagraph"/>
        <w:numPr>
          <w:ilvl w:val="0"/>
          <w:numId w:val="27"/>
        </w:numPr>
        <w:spacing w:after="0"/>
        <w:rPr>
          <w:rFonts w:ascii="Roboto" w:eastAsia="Roboto" w:hAnsi="Roboto" w:cs="Roboto"/>
          <w:lang w:val="es-CO"/>
        </w:rPr>
      </w:pPr>
      <w:r w:rsidRPr="78CB4BE2">
        <w:rPr>
          <w:rFonts w:ascii="Calibri" w:hAnsi="Calibri" w:cs="Calibri"/>
          <w:lang w:val="es-CO"/>
        </w:rPr>
        <w:t xml:space="preserve">Andrea </w:t>
      </w:r>
      <w:proofErr w:type="spellStart"/>
      <w:r w:rsidRPr="78CB4BE2">
        <w:rPr>
          <w:rFonts w:ascii="Calibri" w:hAnsi="Calibri" w:cs="Calibri"/>
          <w:lang w:val="es-CO"/>
        </w:rPr>
        <w:t>Novick</w:t>
      </w:r>
      <w:proofErr w:type="spellEnd"/>
      <w:r w:rsidRPr="78CB4BE2">
        <w:rPr>
          <w:rFonts w:ascii="Calibri" w:hAnsi="Calibri" w:cs="Calibri"/>
          <w:lang w:val="es-CO"/>
        </w:rPr>
        <w:t xml:space="preserve">, </w:t>
      </w:r>
      <w:r w:rsidRPr="78CB4BE2">
        <w:rPr>
          <w:lang w:val="es-AR"/>
        </w:rPr>
        <w:t xml:space="preserve">Dirección de Normalización de Competencias y Certificación de Calidad, </w:t>
      </w:r>
      <w:proofErr w:type="spellStart"/>
      <w:r w:rsidRPr="78CB4BE2">
        <w:rPr>
          <w:lang w:val="es-AR"/>
        </w:rPr>
        <w:t>MTEySS</w:t>
      </w:r>
      <w:proofErr w:type="spellEnd"/>
    </w:p>
    <w:p w14:paraId="70907AEA" w14:textId="77777777" w:rsidR="000E30D0" w:rsidRDefault="000E30D0" w:rsidP="000E30D0">
      <w:pPr>
        <w:pStyle w:val="ListParagraph"/>
        <w:numPr>
          <w:ilvl w:val="0"/>
          <w:numId w:val="50"/>
        </w:numPr>
        <w:spacing w:after="0"/>
        <w:rPr>
          <w:rFonts w:ascii="Roboto" w:eastAsia="Roboto" w:hAnsi="Roboto" w:cs="Roboto"/>
          <w:lang w:val="es-CO"/>
        </w:rPr>
      </w:pPr>
      <w:r w:rsidRPr="78CB4BE2">
        <w:rPr>
          <w:rFonts w:ascii="Calibri" w:hAnsi="Calibri" w:cs="Calibri"/>
          <w:lang w:val="es-CO"/>
        </w:rPr>
        <w:lastRenderedPageBreak/>
        <w:t xml:space="preserve">Fernando Anton, </w:t>
      </w:r>
      <w:r w:rsidRPr="78CB4BE2">
        <w:rPr>
          <w:lang w:val="es-AR"/>
        </w:rPr>
        <w:t xml:space="preserve">Dirección de Normalización de Competencias y Certificación de Calidad, </w:t>
      </w:r>
      <w:proofErr w:type="spellStart"/>
      <w:r w:rsidRPr="78CB4BE2">
        <w:rPr>
          <w:lang w:val="es-AR"/>
        </w:rPr>
        <w:t>MTEySS</w:t>
      </w:r>
      <w:proofErr w:type="spellEnd"/>
    </w:p>
    <w:p w14:paraId="71C847B5" w14:textId="77777777" w:rsidR="000E30D0" w:rsidRDefault="000E30D0" w:rsidP="000E30D0">
      <w:pPr>
        <w:pStyle w:val="ListParagraph"/>
        <w:numPr>
          <w:ilvl w:val="0"/>
          <w:numId w:val="50"/>
        </w:numPr>
        <w:spacing w:after="0"/>
        <w:rPr>
          <w:lang w:val="es-CO"/>
        </w:rPr>
      </w:pPr>
      <w:r w:rsidRPr="78CB4BE2">
        <w:rPr>
          <w:lang w:val="es-CO"/>
        </w:rPr>
        <w:t xml:space="preserve">Mirna Viviana </w:t>
      </w:r>
      <w:proofErr w:type="spellStart"/>
      <w:r w:rsidRPr="78CB4BE2">
        <w:rPr>
          <w:lang w:val="es-CO"/>
        </w:rPr>
        <w:t>Lefosse</w:t>
      </w:r>
      <w:proofErr w:type="spellEnd"/>
      <w:r w:rsidRPr="78CB4BE2">
        <w:rPr>
          <w:lang w:val="es-CO"/>
        </w:rPr>
        <w:t xml:space="preserve">, </w:t>
      </w:r>
      <w:r w:rsidRPr="78CB4BE2">
        <w:rPr>
          <w:lang w:val="es-AR"/>
        </w:rPr>
        <w:t xml:space="preserve">Dirección de Normalización de Competencias y Certificación de Calidad, </w:t>
      </w:r>
      <w:proofErr w:type="spellStart"/>
      <w:r w:rsidRPr="78CB4BE2">
        <w:rPr>
          <w:lang w:val="es-AR"/>
        </w:rPr>
        <w:t>MTEySS</w:t>
      </w:r>
      <w:proofErr w:type="spellEnd"/>
    </w:p>
    <w:p w14:paraId="2B73EFC1" w14:textId="77777777" w:rsidR="000E30D0" w:rsidRPr="0076349E" w:rsidRDefault="000E30D0" w:rsidP="000E30D0">
      <w:pPr>
        <w:pStyle w:val="ListParagraph"/>
        <w:numPr>
          <w:ilvl w:val="0"/>
          <w:numId w:val="50"/>
        </w:numPr>
        <w:spacing w:after="0"/>
        <w:rPr>
          <w:rFonts w:ascii="Roboto" w:eastAsia="Roboto" w:hAnsi="Roboto" w:cs="Roboto"/>
          <w:color w:val="666666"/>
          <w:lang w:val="es-CO"/>
        </w:rPr>
      </w:pPr>
      <w:r w:rsidRPr="7EF71B99">
        <w:rPr>
          <w:rFonts w:ascii="Calibri" w:hAnsi="Calibri" w:cs="Calibri"/>
          <w:lang w:val="es-CO"/>
        </w:rPr>
        <w:t xml:space="preserve">Silvina Seijas, Departamento de Comunicación, Dirección Nacional de cooperación Internacional, Ministerio de Educación  </w:t>
      </w:r>
    </w:p>
    <w:p w14:paraId="19C1827A" w14:textId="77777777" w:rsidR="000E30D0" w:rsidRPr="00DD7C01" w:rsidRDefault="000E30D0" w:rsidP="000E30D0">
      <w:pPr>
        <w:spacing w:after="0" w:line="240" w:lineRule="auto"/>
        <w:rPr>
          <w:b/>
          <w:bCs/>
          <w:lang w:val="es-US"/>
        </w:rPr>
      </w:pPr>
    </w:p>
    <w:p w14:paraId="2FB7411D" w14:textId="77777777" w:rsidR="000E30D0" w:rsidRPr="000B14D9" w:rsidRDefault="000E30D0" w:rsidP="000E30D0">
      <w:pPr>
        <w:spacing w:after="0" w:line="240" w:lineRule="auto"/>
        <w:rPr>
          <w:b/>
          <w:bCs/>
          <w:lang w:val="es-CO"/>
        </w:rPr>
      </w:pPr>
    </w:p>
    <w:p w14:paraId="2449B141" w14:textId="77777777" w:rsidR="000E30D0" w:rsidRDefault="000E30D0" w:rsidP="000E30D0">
      <w:pPr>
        <w:spacing w:after="0" w:line="240" w:lineRule="auto"/>
      </w:pPr>
      <w:r w:rsidRPr="59DC4B63">
        <w:rPr>
          <w:b/>
          <w:bCs/>
        </w:rPr>
        <w:t>BA</w:t>
      </w:r>
      <w:r>
        <w:rPr>
          <w:b/>
          <w:bCs/>
        </w:rPr>
        <w:t xml:space="preserve">HAMAS </w:t>
      </w:r>
      <w:r w:rsidRPr="59DC4B63">
        <w:rPr>
          <w:b/>
          <w:bCs/>
        </w:rPr>
        <w:t xml:space="preserve">– </w:t>
      </w:r>
      <w:r>
        <w:t>Ministry of Labour and Immigration</w:t>
      </w:r>
    </w:p>
    <w:p w14:paraId="3A21DB89" w14:textId="77777777" w:rsidR="000E30D0" w:rsidRDefault="000E30D0" w:rsidP="000E30D0">
      <w:pPr>
        <w:spacing w:after="0" w:line="240" w:lineRule="auto"/>
        <w:rPr>
          <w:b/>
          <w:bCs/>
        </w:rPr>
      </w:pPr>
    </w:p>
    <w:p w14:paraId="3FEFF734" w14:textId="77777777" w:rsidR="000E30D0" w:rsidRDefault="000E30D0" w:rsidP="000E30D0">
      <w:pPr>
        <w:pStyle w:val="ListParagraph"/>
        <w:numPr>
          <w:ilvl w:val="0"/>
          <w:numId w:val="44"/>
        </w:numPr>
        <w:spacing w:after="0" w:line="240" w:lineRule="auto"/>
      </w:pPr>
      <w:proofErr w:type="spellStart"/>
      <w:r>
        <w:t>Donnava</w:t>
      </w:r>
      <w:proofErr w:type="spellEnd"/>
      <w:r>
        <w:t xml:space="preserve"> Dorsett, Technical Assistant </w:t>
      </w:r>
    </w:p>
    <w:p w14:paraId="73EB56F6" w14:textId="77777777" w:rsidR="000E30D0" w:rsidRDefault="000E30D0" w:rsidP="000E30D0">
      <w:pPr>
        <w:spacing w:after="0" w:line="240" w:lineRule="auto"/>
        <w:rPr>
          <w:b/>
          <w:bCs/>
        </w:rPr>
      </w:pPr>
    </w:p>
    <w:p w14:paraId="267409BD" w14:textId="77777777" w:rsidR="000E30D0" w:rsidRDefault="000E30D0" w:rsidP="000E30D0">
      <w:pPr>
        <w:spacing w:after="0" w:line="240" w:lineRule="auto"/>
        <w:rPr>
          <w:b/>
          <w:bCs/>
        </w:rPr>
      </w:pPr>
    </w:p>
    <w:p w14:paraId="4CA66091" w14:textId="77777777" w:rsidR="000E30D0" w:rsidRDefault="000E30D0" w:rsidP="000E30D0">
      <w:pPr>
        <w:spacing w:after="0" w:line="240" w:lineRule="auto"/>
      </w:pPr>
      <w:r>
        <w:rPr>
          <w:b/>
          <w:bCs/>
        </w:rPr>
        <w:t>BARBADOS—</w:t>
      </w:r>
      <w:r w:rsidRPr="001446D5">
        <w:t>Ministry of Labour, Social Security and Third Sector</w:t>
      </w:r>
    </w:p>
    <w:p w14:paraId="25D36A67" w14:textId="77777777" w:rsidR="000E30D0" w:rsidRDefault="000E30D0" w:rsidP="000E30D0">
      <w:pPr>
        <w:spacing w:after="0" w:line="240" w:lineRule="auto"/>
      </w:pPr>
    </w:p>
    <w:p w14:paraId="3AA5AF16" w14:textId="77777777" w:rsidR="000E30D0" w:rsidRDefault="000E30D0" w:rsidP="000E30D0">
      <w:pPr>
        <w:pStyle w:val="ListParagraph"/>
        <w:numPr>
          <w:ilvl w:val="0"/>
          <w:numId w:val="45"/>
        </w:numPr>
        <w:spacing w:after="0" w:line="240" w:lineRule="auto"/>
      </w:pPr>
      <w:r>
        <w:t xml:space="preserve">Sharon Drayton, </w:t>
      </w:r>
      <w:r w:rsidRPr="00E213AA">
        <w:t>Deputy Permanent Secretary (Ag.)</w:t>
      </w:r>
    </w:p>
    <w:p w14:paraId="013AA547" w14:textId="77777777" w:rsidR="000E30D0" w:rsidRDefault="000E30D0" w:rsidP="000E30D0">
      <w:pPr>
        <w:pStyle w:val="ListParagraph"/>
        <w:numPr>
          <w:ilvl w:val="0"/>
          <w:numId w:val="45"/>
        </w:numPr>
        <w:spacing w:after="0" w:line="240" w:lineRule="auto"/>
      </w:pPr>
      <w:r w:rsidRPr="00E90032">
        <w:t>Moreen Bowen, Program Officer, People Development Implementation and Monitoring Unit</w:t>
      </w:r>
    </w:p>
    <w:p w14:paraId="41E356CE" w14:textId="77777777" w:rsidR="000E30D0" w:rsidRPr="00E90032" w:rsidRDefault="000E30D0" w:rsidP="000E30D0">
      <w:pPr>
        <w:pStyle w:val="ListParagraph"/>
        <w:numPr>
          <w:ilvl w:val="0"/>
          <w:numId w:val="45"/>
        </w:numPr>
        <w:spacing w:after="0" w:line="240" w:lineRule="auto"/>
      </w:pPr>
      <w:r w:rsidRPr="006F5C20">
        <w:t>Psyche Burke</w:t>
      </w:r>
      <w:r>
        <w:t xml:space="preserve">, </w:t>
      </w:r>
      <w:r w:rsidRPr="0002164B">
        <w:t>Senior Economist</w:t>
      </w:r>
    </w:p>
    <w:p w14:paraId="4985F7A6" w14:textId="77777777" w:rsidR="000E30D0" w:rsidRDefault="000E30D0" w:rsidP="000E30D0">
      <w:pPr>
        <w:spacing w:after="0" w:line="240" w:lineRule="auto"/>
        <w:rPr>
          <w:b/>
          <w:bCs/>
          <w:lang w:val="es-US"/>
        </w:rPr>
      </w:pPr>
    </w:p>
    <w:p w14:paraId="337A864E" w14:textId="77777777" w:rsidR="000E30D0" w:rsidRDefault="000E30D0" w:rsidP="000E30D0">
      <w:pPr>
        <w:spacing w:after="0" w:line="240" w:lineRule="auto"/>
        <w:rPr>
          <w:b/>
          <w:bCs/>
        </w:rPr>
      </w:pPr>
    </w:p>
    <w:p w14:paraId="7E7F207E" w14:textId="77777777" w:rsidR="000E30D0" w:rsidRPr="003424F0" w:rsidRDefault="000E30D0" w:rsidP="000E30D0">
      <w:pPr>
        <w:spacing w:after="0" w:line="240" w:lineRule="auto"/>
      </w:pPr>
      <w:r w:rsidRPr="003424F0">
        <w:rPr>
          <w:b/>
          <w:bCs/>
        </w:rPr>
        <w:t>BELIZE—</w:t>
      </w:r>
      <w:r w:rsidRPr="003424F0">
        <w:t>Ministry of Labour / Ministry of Education / Immigration Department</w:t>
      </w:r>
    </w:p>
    <w:p w14:paraId="6E0E90E2" w14:textId="77777777" w:rsidR="000E30D0" w:rsidRPr="003424F0" w:rsidRDefault="000E30D0" w:rsidP="000E30D0">
      <w:pPr>
        <w:spacing w:after="0" w:line="240" w:lineRule="auto"/>
        <w:rPr>
          <w:b/>
          <w:bCs/>
        </w:rPr>
      </w:pPr>
    </w:p>
    <w:p w14:paraId="3FD92BC2" w14:textId="77777777" w:rsidR="000E30D0" w:rsidRDefault="000E30D0" w:rsidP="000E30D0">
      <w:pPr>
        <w:pStyle w:val="ListParagraph"/>
        <w:numPr>
          <w:ilvl w:val="0"/>
          <w:numId w:val="31"/>
        </w:numPr>
        <w:spacing w:after="0" w:line="240" w:lineRule="auto"/>
        <w:rPr>
          <w:lang w:val="es-US"/>
        </w:rPr>
      </w:pPr>
      <w:r w:rsidRPr="4C891C87">
        <w:rPr>
          <w:lang w:val="es-US"/>
        </w:rPr>
        <w:t xml:space="preserve">Aida Reyes, </w:t>
      </w:r>
      <w:r w:rsidRPr="4C891C87">
        <w:rPr>
          <w:lang w:val="en-BZ"/>
        </w:rPr>
        <w:t>Senior Labour Officer</w:t>
      </w:r>
    </w:p>
    <w:p w14:paraId="09707C7C" w14:textId="77777777" w:rsidR="000E30D0" w:rsidRDefault="000E30D0" w:rsidP="000E30D0">
      <w:pPr>
        <w:pStyle w:val="ListParagraph"/>
        <w:numPr>
          <w:ilvl w:val="0"/>
          <w:numId w:val="31"/>
        </w:numPr>
        <w:spacing w:after="0" w:line="240" w:lineRule="auto"/>
        <w:rPr>
          <w:lang w:val="es-US"/>
        </w:rPr>
      </w:pPr>
      <w:r w:rsidRPr="4C891C87">
        <w:rPr>
          <w:lang w:val="es-US"/>
        </w:rPr>
        <w:t xml:space="preserve">Emmanuel Yam, </w:t>
      </w:r>
      <w:r w:rsidRPr="4C891C87">
        <w:rPr>
          <w:lang w:val="en-BZ"/>
        </w:rPr>
        <w:t>Education Officer</w:t>
      </w:r>
    </w:p>
    <w:p w14:paraId="3B644DB4" w14:textId="77777777" w:rsidR="000E30D0" w:rsidRDefault="000E30D0" w:rsidP="000E30D0">
      <w:pPr>
        <w:pStyle w:val="ListParagraph"/>
        <w:numPr>
          <w:ilvl w:val="0"/>
          <w:numId w:val="31"/>
        </w:numPr>
        <w:spacing w:after="0" w:line="240" w:lineRule="auto"/>
        <w:rPr>
          <w:lang w:val="es-US"/>
        </w:rPr>
      </w:pPr>
      <w:proofErr w:type="spellStart"/>
      <w:r w:rsidRPr="231A3769">
        <w:rPr>
          <w:lang w:val="es-US"/>
        </w:rPr>
        <w:t>Kalee</w:t>
      </w:r>
      <w:proofErr w:type="spellEnd"/>
      <w:r w:rsidRPr="231A3769">
        <w:rPr>
          <w:lang w:val="es-US"/>
        </w:rPr>
        <w:t xml:space="preserve"> Young, </w:t>
      </w:r>
      <w:r w:rsidRPr="231A3769">
        <w:rPr>
          <w:lang w:val="en-BZ"/>
        </w:rPr>
        <w:t>Education Officer</w:t>
      </w:r>
    </w:p>
    <w:p w14:paraId="1205D620" w14:textId="77777777" w:rsidR="000E30D0" w:rsidRDefault="000E30D0" w:rsidP="000E30D0">
      <w:pPr>
        <w:pStyle w:val="ListParagraph"/>
        <w:numPr>
          <w:ilvl w:val="0"/>
          <w:numId w:val="31"/>
        </w:numPr>
        <w:spacing w:after="0" w:line="240" w:lineRule="auto"/>
        <w:rPr>
          <w:lang w:val="es-US"/>
        </w:rPr>
      </w:pPr>
      <w:r w:rsidRPr="231A3769">
        <w:rPr>
          <w:lang w:val="es-US"/>
        </w:rPr>
        <w:t xml:space="preserve">Andrew Gill, </w:t>
      </w:r>
      <w:r w:rsidRPr="231A3769">
        <w:rPr>
          <w:lang w:val="en-BZ"/>
        </w:rPr>
        <w:t>Immigration Department</w:t>
      </w:r>
    </w:p>
    <w:p w14:paraId="04F4340A" w14:textId="77777777" w:rsidR="000E30D0" w:rsidRDefault="000E30D0" w:rsidP="000E30D0">
      <w:pPr>
        <w:spacing w:after="0" w:line="240" w:lineRule="auto"/>
        <w:rPr>
          <w:lang w:val="es-US"/>
        </w:rPr>
      </w:pPr>
    </w:p>
    <w:p w14:paraId="277D0FC4" w14:textId="77777777" w:rsidR="000E30D0" w:rsidRPr="00DD7C01" w:rsidRDefault="000E30D0" w:rsidP="000E30D0">
      <w:pPr>
        <w:spacing w:after="0" w:line="240" w:lineRule="auto"/>
        <w:rPr>
          <w:b/>
          <w:bCs/>
          <w:color w:val="000000" w:themeColor="text1"/>
          <w:lang w:val="es-US"/>
        </w:rPr>
      </w:pPr>
    </w:p>
    <w:p w14:paraId="03D2AB86" w14:textId="77777777" w:rsidR="000E30D0" w:rsidRDefault="000E30D0" w:rsidP="000E30D0">
      <w:pPr>
        <w:spacing w:after="0" w:line="240" w:lineRule="auto"/>
      </w:pPr>
      <w:r w:rsidRPr="007632DD">
        <w:rPr>
          <w:b/>
          <w:bCs/>
          <w:color w:val="000000" w:themeColor="text1"/>
        </w:rPr>
        <w:t xml:space="preserve">CANADA </w:t>
      </w:r>
      <w:r w:rsidRPr="007632DD">
        <w:rPr>
          <w:b/>
          <w:bCs/>
        </w:rPr>
        <w:t xml:space="preserve">– </w:t>
      </w:r>
      <w:r w:rsidRPr="007914EA">
        <w:t>Ministry of</w:t>
      </w:r>
      <w:r>
        <w:rPr>
          <w:b/>
          <w:bCs/>
        </w:rPr>
        <w:t xml:space="preserve"> </w:t>
      </w:r>
      <w:r>
        <w:t xml:space="preserve">Employment and Social Development </w:t>
      </w:r>
    </w:p>
    <w:p w14:paraId="440AD493" w14:textId="77777777" w:rsidR="000E30D0" w:rsidRPr="007632DD" w:rsidRDefault="000E30D0" w:rsidP="000E30D0">
      <w:pPr>
        <w:spacing w:after="0" w:line="240" w:lineRule="auto"/>
        <w:rPr>
          <w:color w:val="000000" w:themeColor="text1"/>
        </w:rPr>
      </w:pPr>
    </w:p>
    <w:p w14:paraId="6E89DB46" w14:textId="77777777" w:rsidR="000E30D0" w:rsidRPr="00853F30" w:rsidRDefault="000E30D0" w:rsidP="000E30D0">
      <w:pPr>
        <w:pStyle w:val="ListParagraph"/>
        <w:numPr>
          <w:ilvl w:val="0"/>
          <w:numId w:val="46"/>
        </w:numPr>
        <w:shd w:val="clear" w:color="auto" w:fill="FFFFFF"/>
        <w:spacing w:after="0" w:line="240" w:lineRule="auto"/>
        <w:rPr>
          <w:rFonts w:ascii="Calibri" w:eastAsia="Times New Roman" w:hAnsi="Calibri" w:cs="Calibri"/>
          <w:color w:val="000000" w:themeColor="text1"/>
          <w:lang w:eastAsia="es-MX"/>
        </w:rPr>
      </w:pPr>
      <w:r w:rsidRPr="00853F30">
        <w:rPr>
          <w:rFonts w:ascii="Calibri" w:eastAsia="Times New Roman" w:hAnsi="Calibri" w:cs="Calibri"/>
          <w:color w:val="000000" w:themeColor="text1"/>
          <w:lang w:eastAsia="es-MX"/>
        </w:rPr>
        <w:t xml:space="preserve">Rebecca Gowan, </w:t>
      </w:r>
      <w:r w:rsidRPr="00112C6B">
        <w:rPr>
          <w:rFonts w:ascii="Calibri" w:eastAsia="Times New Roman" w:hAnsi="Calibri" w:cs="Calibri"/>
          <w:color w:val="000000" w:themeColor="text1"/>
          <w:lang w:eastAsia="es-MX"/>
        </w:rPr>
        <w:t>Deputy Director, Multilateral Labor Affairs</w:t>
      </w:r>
    </w:p>
    <w:p w14:paraId="39ADFE65" w14:textId="77777777" w:rsidR="000E30D0" w:rsidRPr="00494767" w:rsidRDefault="000E30D0" w:rsidP="000E30D0">
      <w:pPr>
        <w:pStyle w:val="ListParagraph"/>
        <w:numPr>
          <w:ilvl w:val="0"/>
          <w:numId w:val="46"/>
        </w:numPr>
        <w:shd w:val="clear" w:color="auto" w:fill="FFFFFF" w:themeFill="background1"/>
        <w:spacing w:after="0" w:line="240" w:lineRule="auto"/>
        <w:rPr>
          <w:rFonts w:ascii="Calibri" w:eastAsia="Times New Roman" w:hAnsi="Calibri" w:cs="Calibri"/>
          <w:color w:val="000000" w:themeColor="text1"/>
          <w:lang w:eastAsia="es-MX"/>
        </w:rPr>
      </w:pPr>
      <w:r w:rsidRPr="231A3769">
        <w:rPr>
          <w:rFonts w:ascii="Calibri" w:eastAsia="Times New Roman" w:hAnsi="Calibri" w:cs="Calibri"/>
          <w:color w:val="000000" w:themeColor="text1"/>
          <w:lang w:eastAsia="es-MX"/>
        </w:rPr>
        <w:t>LaReine Passey, Senior Policy Analyst</w:t>
      </w:r>
      <w:r>
        <w:rPr>
          <w:rFonts w:ascii="Calibri" w:eastAsia="Times New Roman" w:hAnsi="Calibri" w:cs="Calibri"/>
          <w:color w:val="000000" w:themeColor="text1"/>
          <w:lang w:eastAsia="es-MX"/>
        </w:rPr>
        <w:t xml:space="preserve">, </w:t>
      </w:r>
      <w:r w:rsidRPr="00D74277">
        <w:rPr>
          <w:rFonts w:ascii="Calibri" w:eastAsia="Times New Roman" w:hAnsi="Calibri" w:cs="Calibri"/>
          <w:color w:val="000000" w:themeColor="text1"/>
          <w:lang w:eastAsia="es-MX"/>
        </w:rPr>
        <w:t>Multilateral Labor Affairs</w:t>
      </w:r>
    </w:p>
    <w:p w14:paraId="63054D2B" w14:textId="77777777" w:rsidR="000E30D0" w:rsidRPr="00D74277" w:rsidRDefault="000E30D0" w:rsidP="000E30D0">
      <w:pPr>
        <w:spacing w:after="0" w:line="240" w:lineRule="auto"/>
      </w:pPr>
      <w:r w:rsidRPr="00D74277">
        <w:t xml:space="preserve"> </w:t>
      </w:r>
    </w:p>
    <w:p w14:paraId="5D6E5AB6" w14:textId="77777777" w:rsidR="000E30D0" w:rsidRPr="00D74277" w:rsidRDefault="000E30D0" w:rsidP="000E30D0">
      <w:pPr>
        <w:spacing w:after="0" w:line="240" w:lineRule="auto"/>
        <w:rPr>
          <w:b/>
          <w:bCs/>
        </w:rPr>
      </w:pPr>
    </w:p>
    <w:p w14:paraId="6D9AEE20" w14:textId="77777777" w:rsidR="000E30D0" w:rsidRDefault="000E30D0" w:rsidP="000E30D0">
      <w:pPr>
        <w:spacing w:after="0" w:line="240" w:lineRule="auto"/>
        <w:rPr>
          <w:lang w:val="es-MX"/>
        </w:rPr>
      </w:pPr>
      <w:r w:rsidRPr="00BE7CD0">
        <w:rPr>
          <w:b/>
          <w:bCs/>
          <w:lang w:val="es-US"/>
        </w:rPr>
        <w:t>CHILE</w:t>
      </w:r>
      <w:r>
        <w:rPr>
          <w:b/>
          <w:bCs/>
          <w:lang w:val="es-US"/>
        </w:rPr>
        <w:t xml:space="preserve"> </w:t>
      </w:r>
      <w:r w:rsidRPr="007632DD">
        <w:rPr>
          <w:b/>
          <w:bCs/>
          <w:lang w:val="es-MX"/>
        </w:rPr>
        <w:t xml:space="preserve">– </w:t>
      </w:r>
      <w:r w:rsidRPr="007632DD">
        <w:rPr>
          <w:lang w:val="es-MX"/>
        </w:rPr>
        <w:t>Ministerio del Trabajo y Previsión Social</w:t>
      </w:r>
      <w:r>
        <w:rPr>
          <w:lang w:val="es-MX"/>
        </w:rPr>
        <w:t xml:space="preserve"> / Ministerio de Educación </w:t>
      </w:r>
    </w:p>
    <w:p w14:paraId="6BAE450C" w14:textId="77777777" w:rsidR="000E30D0" w:rsidRPr="007632DD" w:rsidRDefault="000E30D0" w:rsidP="000E30D0">
      <w:pPr>
        <w:spacing w:after="0" w:line="240" w:lineRule="auto"/>
        <w:rPr>
          <w:b/>
          <w:bCs/>
          <w:lang w:val="es-MX"/>
        </w:rPr>
      </w:pPr>
    </w:p>
    <w:p w14:paraId="179BCE21" w14:textId="77777777" w:rsidR="000E30D0" w:rsidRPr="00853F30" w:rsidRDefault="000E30D0" w:rsidP="000E30D0">
      <w:pPr>
        <w:pStyle w:val="ListParagraph"/>
        <w:numPr>
          <w:ilvl w:val="0"/>
          <w:numId w:val="47"/>
        </w:numPr>
        <w:spacing w:after="0" w:line="240" w:lineRule="auto"/>
        <w:rPr>
          <w:lang w:val="es-US"/>
        </w:rPr>
      </w:pPr>
      <w:r w:rsidRPr="00853F30">
        <w:rPr>
          <w:lang w:val="es-US"/>
        </w:rPr>
        <w:t>Catalina Estévez, Jefa del Área de Articulación con la Formación Técnico Profesional, Comisión Nacional de Certificación de Competencias Laborales (</w:t>
      </w:r>
      <w:proofErr w:type="spellStart"/>
      <w:r w:rsidRPr="00853F30">
        <w:rPr>
          <w:lang w:val="es-US"/>
        </w:rPr>
        <w:t>ChileValora</w:t>
      </w:r>
      <w:proofErr w:type="spellEnd"/>
      <w:r w:rsidRPr="00853F30">
        <w:rPr>
          <w:lang w:val="es-US"/>
        </w:rPr>
        <w:t>)</w:t>
      </w:r>
    </w:p>
    <w:p w14:paraId="4F3F89B3" w14:textId="77777777" w:rsidR="000E30D0" w:rsidRDefault="000E30D0" w:rsidP="000E30D0">
      <w:pPr>
        <w:pStyle w:val="ListParagraph"/>
        <w:numPr>
          <w:ilvl w:val="0"/>
          <w:numId w:val="47"/>
        </w:numPr>
        <w:spacing w:after="0" w:line="240" w:lineRule="auto"/>
        <w:rPr>
          <w:lang w:val="es-US"/>
        </w:rPr>
      </w:pPr>
      <w:r w:rsidRPr="743B026D">
        <w:rPr>
          <w:lang w:val="es-US"/>
        </w:rPr>
        <w:t xml:space="preserve">Cristian </w:t>
      </w:r>
      <w:proofErr w:type="spellStart"/>
      <w:r w:rsidRPr="743B026D">
        <w:rPr>
          <w:lang w:val="es-US"/>
        </w:rPr>
        <w:t>Lincovil</w:t>
      </w:r>
      <w:proofErr w:type="spellEnd"/>
      <w:r w:rsidRPr="743B026D">
        <w:rPr>
          <w:lang w:val="es-US"/>
        </w:rPr>
        <w:t xml:space="preserve"> Belmar, Secretario Ejecutivo de Educación Media Técnico Profesional</w:t>
      </w:r>
      <w:r>
        <w:rPr>
          <w:lang w:val="es-US"/>
        </w:rPr>
        <w:t>, Ministerio de Educación</w:t>
      </w:r>
    </w:p>
    <w:p w14:paraId="53927D54" w14:textId="77777777" w:rsidR="000E30D0" w:rsidRPr="00B04285" w:rsidRDefault="000E30D0" w:rsidP="000E30D0">
      <w:pPr>
        <w:pStyle w:val="ListParagraph"/>
        <w:numPr>
          <w:ilvl w:val="0"/>
          <w:numId w:val="47"/>
        </w:numPr>
        <w:spacing w:after="0" w:line="240" w:lineRule="auto"/>
        <w:rPr>
          <w:b/>
          <w:bCs/>
          <w:lang w:val="es-US"/>
        </w:rPr>
      </w:pPr>
      <w:r w:rsidRPr="00853F30">
        <w:rPr>
          <w:lang w:val="es-US"/>
        </w:rPr>
        <w:t>Anita Melo Lagos, Profesional del Departamento de Capacitación de Personas</w:t>
      </w:r>
    </w:p>
    <w:p w14:paraId="35DEEF89" w14:textId="77777777" w:rsidR="000E30D0" w:rsidRPr="00853F30" w:rsidRDefault="000E30D0" w:rsidP="000E30D0">
      <w:pPr>
        <w:pStyle w:val="ListParagraph"/>
        <w:numPr>
          <w:ilvl w:val="0"/>
          <w:numId w:val="47"/>
        </w:numPr>
        <w:spacing w:after="0" w:line="240" w:lineRule="auto"/>
        <w:rPr>
          <w:b/>
          <w:bCs/>
          <w:lang w:val="es-US"/>
        </w:rPr>
      </w:pPr>
      <w:r>
        <w:rPr>
          <w:lang w:val="es-US"/>
        </w:rPr>
        <w:t xml:space="preserve">Marco Antonio Castillo, Asesor, Dirección Nacional, Servicio Nacional de Capacitación y Empleo, SENSE </w:t>
      </w:r>
    </w:p>
    <w:p w14:paraId="44982373" w14:textId="77777777" w:rsidR="000E30D0" w:rsidRDefault="000E30D0" w:rsidP="000E30D0">
      <w:pPr>
        <w:spacing w:after="0" w:line="240" w:lineRule="auto"/>
        <w:rPr>
          <w:b/>
          <w:bCs/>
          <w:lang w:val="es-US"/>
        </w:rPr>
      </w:pPr>
    </w:p>
    <w:p w14:paraId="62F7FB61" w14:textId="77777777" w:rsidR="000E30D0" w:rsidRDefault="000E30D0" w:rsidP="000E30D0">
      <w:pPr>
        <w:spacing w:after="0" w:line="240" w:lineRule="auto"/>
        <w:rPr>
          <w:b/>
          <w:bCs/>
          <w:lang w:val="es-US"/>
        </w:rPr>
      </w:pPr>
    </w:p>
    <w:p w14:paraId="16E52AD5" w14:textId="77777777" w:rsidR="000E30D0" w:rsidRDefault="000E30D0" w:rsidP="000E30D0">
      <w:pPr>
        <w:spacing w:after="0" w:line="240" w:lineRule="auto"/>
        <w:rPr>
          <w:b/>
          <w:bCs/>
          <w:lang w:val="es-US"/>
        </w:rPr>
      </w:pPr>
    </w:p>
    <w:p w14:paraId="1B94D3F6" w14:textId="77777777" w:rsidR="000E30D0" w:rsidRPr="008B23AF" w:rsidRDefault="000E30D0" w:rsidP="000E30D0">
      <w:pPr>
        <w:spacing w:after="0" w:line="240" w:lineRule="auto"/>
        <w:rPr>
          <w:b/>
          <w:bCs/>
          <w:lang w:val="es-US"/>
        </w:rPr>
      </w:pPr>
    </w:p>
    <w:p w14:paraId="37944E66" w14:textId="77777777" w:rsidR="000E30D0" w:rsidRPr="00D41F30" w:rsidRDefault="000E30D0" w:rsidP="000E30D0">
      <w:pPr>
        <w:rPr>
          <w:b/>
          <w:bCs/>
          <w:lang w:val="es-US"/>
        </w:rPr>
      </w:pPr>
      <w:r w:rsidRPr="00675790">
        <w:rPr>
          <w:b/>
          <w:bCs/>
          <w:lang w:val="es-US"/>
        </w:rPr>
        <w:lastRenderedPageBreak/>
        <w:t xml:space="preserve">COLOMBIA </w:t>
      </w:r>
      <w:r w:rsidRPr="00675790">
        <w:rPr>
          <w:b/>
          <w:bCs/>
          <w:lang w:val="es-MX"/>
        </w:rPr>
        <w:t xml:space="preserve">– </w:t>
      </w:r>
      <w:r w:rsidRPr="00675790">
        <w:rPr>
          <w:lang w:val="es-MX"/>
        </w:rPr>
        <w:t xml:space="preserve">Ministerio de Trabajo / Ministerio de Educación </w:t>
      </w:r>
    </w:p>
    <w:p w14:paraId="4F906436" w14:textId="77777777" w:rsidR="000E30D0" w:rsidRDefault="000E30D0" w:rsidP="000E30D0">
      <w:pPr>
        <w:shd w:val="clear" w:color="auto" w:fill="FFFFFF" w:themeFill="background1"/>
        <w:spacing w:after="0" w:line="240" w:lineRule="auto"/>
        <w:rPr>
          <w:b/>
          <w:bCs/>
          <w:lang w:val="es-MX"/>
        </w:rPr>
      </w:pPr>
    </w:p>
    <w:p w14:paraId="71615E8E" w14:textId="77777777" w:rsidR="000E30D0" w:rsidRPr="00675790" w:rsidRDefault="000E30D0" w:rsidP="000E30D0">
      <w:pPr>
        <w:pStyle w:val="ListParagraph"/>
        <w:numPr>
          <w:ilvl w:val="0"/>
          <w:numId w:val="32"/>
        </w:numPr>
        <w:shd w:val="clear" w:color="auto" w:fill="FFFFFF" w:themeFill="background1"/>
        <w:spacing w:after="0" w:line="240" w:lineRule="auto"/>
        <w:rPr>
          <w:b/>
          <w:bCs/>
          <w:lang w:val="es-MX"/>
        </w:rPr>
      </w:pPr>
      <w:r w:rsidRPr="00675790">
        <w:rPr>
          <w:rFonts w:ascii="Calibri" w:eastAsia="Calibri" w:hAnsi="Calibri" w:cs="Calibri"/>
          <w:lang w:val="es-MX"/>
        </w:rPr>
        <w:t>Iván Daniel Jaramillo Jassir, Viceministro de Empleo y Pensiones, Ministerio de Trabajo</w:t>
      </w:r>
    </w:p>
    <w:p w14:paraId="3F755FDA" w14:textId="77777777" w:rsidR="000E30D0" w:rsidRPr="00675790" w:rsidRDefault="000E30D0" w:rsidP="000E30D0">
      <w:pPr>
        <w:pStyle w:val="ListParagraph"/>
        <w:numPr>
          <w:ilvl w:val="0"/>
          <w:numId w:val="32"/>
        </w:numPr>
        <w:spacing w:after="0" w:line="240" w:lineRule="auto"/>
        <w:rPr>
          <w:lang w:val="es-MX"/>
        </w:rPr>
      </w:pPr>
      <w:r w:rsidRPr="00675790">
        <w:rPr>
          <w:lang w:val="es-MX"/>
        </w:rPr>
        <w:t>Judy Caldas, Directora de Movilidad y Formación para el Trabajo, Ministerio de Trabajo</w:t>
      </w:r>
    </w:p>
    <w:p w14:paraId="14EB0830" w14:textId="77777777" w:rsidR="000E30D0" w:rsidRPr="00675790" w:rsidRDefault="000E30D0" w:rsidP="000E30D0">
      <w:pPr>
        <w:pStyle w:val="ListParagraph"/>
        <w:numPr>
          <w:ilvl w:val="0"/>
          <w:numId w:val="32"/>
        </w:numPr>
        <w:spacing w:after="0" w:line="240" w:lineRule="auto"/>
        <w:rPr>
          <w:rFonts w:ascii="Calibri" w:eastAsia="Calibri" w:hAnsi="Calibri" w:cs="Calibri"/>
          <w:lang w:val="es-MX"/>
        </w:rPr>
      </w:pPr>
      <w:r w:rsidRPr="00675790">
        <w:rPr>
          <w:rFonts w:ascii="Calibri" w:eastAsia="Calibri" w:hAnsi="Calibri" w:cs="Calibri"/>
          <w:lang w:val="es-MX"/>
        </w:rPr>
        <w:t xml:space="preserve">Eliana Mendieta, Subdirectora de Apoyo a la Gestión de las Instituciones de Educación Superior, Ministerio de Educación </w:t>
      </w:r>
    </w:p>
    <w:p w14:paraId="17A5D2AF" w14:textId="77777777" w:rsidR="000E30D0" w:rsidRDefault="000E30D0" w:rsidP="000E30D0">
      <w:pPr>
        <w:pStyle w:val="ListParagraph"/>
        <w:numPr>
          <w:ilvl w:val="0"/>
          <w:numId w:val="32"/>
        </w:numPr>
        <w:spacing w:after="0" w:line="240" w:lineRule="auto"/>
        <w:rPr>
          <w:lang w:val="es-MX"/>
        </w:rPr>
      </w:pPr>
      <w:r w:rsidRPr="231A3769">
        <w:rPr>
          <w:lang w:val="es-MX"/>
        </w:rPr>
        <w:t>Tatiana Cadena, Asesora de la Dirección de Movilidad y Formación para el Trabajo,</w:t>
      </w:r>
      <w:r>
        <w:rPr>
          <w:lang w:val="es-MX"/>
        </w:rPr>
        <w:t xml:space="preserve"> </w:t>
      </w:r>
      <w:r w:rsidRPr="231A3769">
        <w:rPr>
          <w:lang w:val="es-MX"/>
        </w:rPr>
        <w:t>Ministerio de Trabajo</w:t>
      </w:r>
    </w:p>
    <w:p w14:paraId="4F9054B9" w14:textId="77777777" w:rsidR="000E30D0" w:rsidRDefault="000E30D0" w:rsidP="000E30D0">
      <w:pPr>
        <w:pStyle w:val="ListParagraph"/>
        <w:numPr>
          <w:ilvl w:val="0"/>
          <w:numId w:val="32"/>
        </w:numPr>
        <w:spacing w:after="0" w:line="240" w:lineRule="auto"/>
        <w:rPr>
          <w:lang w:val="es-MX"/>
        </w:rPr>
      </w:pPr>
      <w:r w:rsidRPr="231A3769">
        <w:rPr>
          <w:lang w:val="es-MX"/>
        </w:rPr>
        <w:t>Daniela Aragón Salleg, Asesora de la Oficina de Cooperación y Relaciones Internacionales,</w:t>
      </w:r>
      <w:r>
        <w:rPr>
          <w:lang w:val="es-MX"/>
        </w:rPr>
        <w:t xml:space="preserve"> </w:t>
      </w:r>
      <w:r w:rsidRPr="231A3769">
        <w:rPr>
          <w:lang w:val="es-MX"/>
        </w:rPr>
        <w:t xml:space="preserve">Ministerio de Trabajo </w:t>
      </w:r>
    </w:p>
    <w:p w14:paraId="6F0F0C2E" w14:textId="77777777" w:rsidR="000E30D0" w:rsidRDefault="000E30D0" w:rsidP="000E30D0">
      <w:pPr>
        <w:pStyle w:val="ListParagraph"/>
        <w:numPr>
          <w:ilvl w:val="0"/>
          <w:numId w:val="32"/>
        </w:numPr>
        <w:spacing w:after="0" w:line="240" w:lineRule="auto"/>
        <w:rPr>
          <w:rFonts w:ascii="Calibri" w:eastAsia="Calibri" w:hAnsi="Calibri" w:cs="Calibri"/>
          <w:lang w:val="es-MX"/>
        </w:rPr>
      </w:pPr>
      <w:r w:rsidRPr="231A3769">
        <w:rPr>
          <w:lang w:val="es-MX"/>
        </w:rPr>
        <w:t>Gisela Su</w:t>
      </w:r>
      <w:r>
        <w:rPr>
          <w:lang w:val="es-MX"/>
        </w:rPr>
        <w:t>á</w:t>
      </w:r>
      <w:r w:rsidRPr="231A3769">
        <w:rPr>
          <w:lang w:val="es-MX"/>
        </w:rPr>
        <w:t xml:space="preserve">rez, </w:t>
      </w:r>
      <w:r w:rsidRPr="231A3769">
        <w:rPr>
          <w:rFonts w:ascii="Calibri" w:eastAsia="Calibri" w:hAnsi="Calibri" w:cs="Calibri"/>
          <w:lang w:val="es-MX"/>
        </w:rPr>
        <w:t>Funcionaria de Marco Nacional de Cualificaciones</w:t>
      </w:r>
    </w:p>
    <w:p w14:paraId="2F532BC9" w14:textId="77777777" w:rsidR="000E30D0" w:rsidRPr="00645813" w:rsidRDefault="000E30D0" w:rsidP="000E30D0">
      <w:pPr>
        <w:pStyle w:val="ListParagraph"/>
        <w:numPr>
          <w:ilvl w:val="0"/>
          <w:numId w:val="32"/>
        </w:numPr>
        <w:spacing w:after="0" w:line="240" w:lineRule="auto"/>
        <w:rPr>
          <w:rFonts w:ascii="Calibri" w:eastAsia="Calibri" w:hAnsi="Calibri" w:cs="Calibri"/>
          <w:lang w:val="es-MX"/>
        </w:rPr>
      </w:pPr>
      <w:r w:rsidRPr="00645813">
        <w:rPr>
          <w:rFonts w:ascii="Calibri" w:eastAsia="Calibri" w:hAnsi="Calibri" w:cs="Calibri"/>
          <w:lang w:val="es-MX"/>
        </w:rPr>
        <w:t>Diana Mora, Funcionaria de Marco Nacional de Cualificaciones</w:t>
      </w:r>
    </w:p>
    <w:p w14:paraId="24C3873A" w14:textId="77777777" w:rsidR="000E30D0" w:rsidRPr="00CA73D9" w:rsidRDefault="000E30D0" w:rsidP="000E30D0">
      <w:pPr>
        <w:pStyle w:val="ListParagraph"/>
        <w:numPr>
          <w:ilvl w:val="0"/>
          <w:numId w:val="32"/>
        </w:numPr>
        <w:shd w:val="clear" w:color="auto" w:fill="FFFFFF" w:themeFill="background1"/>
        <w:spacing w:after="0" w:line="240" w:lineRule="auto"/>
        <w:rPr>
          <w:rFonts w:ascii="Calibri" w:eastAsia="Calibri" w:hAnsi="Calibri" w:cs="Calibri"/>
          <w:lang w:val="es-CO"/>
        </w:rPr>
      </w:pPr>
      <w:r w:rsidRPr="00CA73D9">
        <w:rPr>
          <w:rFonts w:ascii="Calibri" w:eastAsia="Calibri" w:hAnsi="Calibri" w:cs="Calibri"/>
          <w:lang w:val="es-CO"/>
        </w:rPr>
        <w:t>Néstor Suarez, Oficina de Cooperación y</w:t>
      </w:r>
      <w:r>
        <w:rPr>
          <w:rFonts w:ascii="Calibri" w:eastAsia="Calibri" w:hAnsi="Calibri" w:cs="Calibri"/>
          <w:lang w:val="es-CO"/>
        </w:rPr>
        <w:t xml:space="preserve"> Asuntos Internacionales, Ministerio de Educación</w:t>
      </w:r>
    </w:p>
    <w:p w14:paraId="7C27814D" w14:textId="77777777" w:rsidR="000E30D0" w:rsidRPr="00CA73D9" w:rsidRDefault="000E30D0" w:rsidP="000E30D0">
      <w:pPr>
        <w:spacing w:after="0" w:line="240" w:lineRule="auto"/>
        <w:rPr>
          <w:lang w:val="es-CO"/>
        </w:rPr>
      </w:pPr>
    </w:p>
    <w:p w14:paraId="129860E2" w14:textId="77777777" w:rsidR="000E30D0" w:rsidRPr="00CA73D9" w:rsidRDefault="000E30D0" w:rsidP="000E30D0">
      <w:pPr>
        <w:spacing w:after="0" w:line="240" w:lineRule="auto"/>
        <w:rPr>
          <w:b/>
          <w:bCs/>
          <w:lang w:val="es-CO"/>
        </w:rPr>
      </w:pPr>
    </w:p>
    <w:p w14:paraId="7AC985F4" w14:textId="77777777" w:rsidR="000E30D0" w:rsidRDefault="000E30D0" w:rsidP="000E30D0">
      <w:pPr>
        <w:spacing w:after="0" w:line="240" w:lineRule="auto"/>
        <w:rPr>
          <w:lang w:val="es-MX"/>
        </w:rPr>
      </w:pPr>
      <w:r w:rsidRPr="39AFE09B">
        <w:rPr>
          <w:b/>
          <w:bCs/>
          <w:lang w:val="es-MX"/>
        </w:rPr>
        <w:t>COSTA RICA</w:t>
      </w:r>
      <w:r w:rsidRPr="39AFE09B">
        <w:rPr>
          <w:lang w:val="es-MX"/>
        </w:rPr>
        <w:t xml:space="preserve"> – Ministerio de Trabajo y Seguridad Social / Ministerio de Educación </w:t>
      </w:r>
    </w:p>
    <w:p w14:paraId="2024E943" w14:textId="77777777" w:rsidR="000E30D0" w:rsidRDefault="000E30D0" w:rsidP="000E30D0">
      <w:pPr>
        <w:spacing w:after="0" w:line="240" w:lineRule="auto"/>
        <w:rPr>
          <w:lang w:val="es-MX"/>
        </w:rPr>
      </w:pPr>
    </w:p>
    <w:p w14:paraId="43158056" w14:textId="77777777" w:rsidR="000E30D0" w:rsidRPr="00144C8A" w:rsidRDefault="000E30D0" w:rsidP="000E30D0">
      <w:pPr>
        <w:pStyle w:val="ListParagraph"/>
        <w:numPr>
          <w:ilvl w:val="0"/>
          <w:numId w:val="32"/>
        </w:numPr>
        <w:spacing w:after="0" w:line="240" w:lineRule="auto"/>
        <w:rPr>
          <w:lang w:val="es-MX"/>
        </w:rPr>
      </w:pPr>
      <w:r w:rsidRPr="231A3769">
        <w:rPr>
          <w:lang w:val="es-MX"/>
        </w:rPr>
        <w:t>Juan Ricardo Wong Ruiz, Director Ejecutivo CONESUP</w:t>
      </w:r>
      <w:r>
        <w:rPr>
          <w:lang w:val="es-MX"/>
        </w:rPr>
        <w:t>, Ministerio de Educación</w:t>
      </w:r>
    </w:p>
    <w:p w14:paraId="2AE94AA5" w14:textId="77777777" w:rsidR="000E30D0" w:rsidRDefault="000E30D0" w:rsidP="000E30D0">
      <w:pPr>
        <w:pStyle w:val="ListParagraph"/>
        <w:numPr>
          <w:ilvl w:val="0"/>
          <w:numId w:val="32"/>
        </w:numPr>
        <w:spacing w:after="0" w:line="240" w:lineRule="auto"/>
        <w:rPr>
          <w:lang w:val="es-MX"/>
        </w:rPr>
      </w:pPr>
      <w:r w:rsidRPr="231A3769">
        <w:rPr>
          <w:lang w:val="es-MX"/>
        </w:rPr>
        <w:t>Jenny Ramírez Peñaranda, Jef</w:t>
      </w:r>
      <w:r>
        <w:rPr>
          <w:lang w:val="es-MX"/>
        </w:rPr>
        <w:t>a</w:t>
      </w:r>
      <w:r w:rsidRPr="231A3769">
        <w:rPr>
          <w:lang w:val="es-MX"/>
        </w:rPr>
        <w:t xml:space="preserve"> de Departamento de Intermediación, Orientación y Prospección de Empleo</w:t>
      </w:r>
      <w:r>
        <w:rPr>
          <w:lang w:val="es-MX"/>
        </w:rPr>
        <w:t xml:space="preserve">, Ministerio de Trabajo y Seguridad Social </w:t>
      </w:r>
      <w:r w:rsidRPr="231A3769">
        <w:rPr>
          <w:lang w:val="es-MX"/>
        </w:rPr>
        <w:t xml:space="preserve"> </w:t>
      </w:r>
    </w:p>
    <w:p w14:paraId="52E168E4" w14:textId="77777777" w:rsidR="000E30D0" w:rsidRPr="00E8738F" w:rsidRDefault="000E30D0" w:rsidP="000E30D0">
      <w:pPr>
        <w:spacing w:after="0" w:line="240" w:lineRule="auto"/>
        <w:rPr>
          <w:lang w:val="es-MX"/>
        </w:rPr>
      </w:pPr>
    </w:p>
    <w:p w14:paraId="2C81E193" w14:textId="77777777" w:rsidR="000E30D0" w:rsidRDefault="000E30D0" w:rsidP="000E30D0">
      <w:pPr>
        <w:spacing w:after="0" w:line="240" w:lineRule="auto"/>
        <w:rPr>
          <w:b/>
          <w:bCs/>
          <w:lang w:val="es-US"/>
        </w:rPr>
      </w:pPr>
    </w:p>
    <w:p w14:paraId="0DB789B7" w14:textId="77777777" w:rsidR="000E30D0" w:rsidRDefault="000E30D0" w:rsidP="000E30D0">
      <w:pPr>
        <w:spacing w:after="0" w:line="240" w:lineRule="auto"/>
        <w:rPr>
          <w:lang w:val="es-MX"/>
        </w:rPr>
      </w:pPr>
      <w:r w:rsidRPr="001D284C">
        <w:rPr>
          <w:b/>
          <w:bCs/>
          <w:lang w:val="es-US"/>
        </w:rPr>
        <w:t>ECUADOR</w:t>
      </w:r>
      <w:r>
        <w:rPr>
          <w:b/>
          <w:bCs/>
          <w:lang w:val="es-US"/>
        </w:rPr>
        <w:t xml:space="preserve"> </w:t>
      </w:r>
      <w:r w:rsidRPr="00C07B7B">
        <w:rPr>
          <w:b/>
          <w:bCs/>
          <w:lang w:val="es-MX"/>
        </w:rPr>
        <w:t xml:space="preserve">– </w:t>
      </w:r>
      <w:r w:rsidRPr="00C07B7B">
        <w:rPr>
          <w:lang w:val="es-MX"/>
        </w:rPr>
        <w:t>Ministerio de Trabajo</w:t>
      </w:r>
      <w:r>
        <w:rPr>
          <w:lang w:val="es-MX"/>
        </w:rPr>
        <w:t xml:space="preserve"> / Ministerio de Educación </w:t>
      </w:r>
    </w:p>
    <w:p w14:paraId="552AE5A1" w14:textId="77777777" w:rsidR="000E30D0" w:rsidRDefault="000E30D0" w:rsidP="000E30D0">
      <w:pPr>
        <w:spacing w:after="0" w:line="240" w:lineRule="auto"/>
        <w:rPr>
          <w:rFonts w:ascii="Calibri" w:hAnsi="Calibri" w:cs="Calibri"/>
          <w:color w:val="000000" w:themeColor="text1"/>
          <w:shd w:val="clear" w:color="auto" w:fill="FFFFFF"/>
          <w:lang w:val="es-MX"/>
        </w:rPr>
      </w:pPr>
    </w:p>
    <w:p w14:paraId="69B83B82" w14:textId="77777777" w:rsidR="000E30D0" w:rsidRDefault="000E30D0" w:rsidP="000E30D0">
      <w:pPr>
        <w:pStyle w:val="ListParagraph"/>
        <w:numPr>
          <w:ilvl w:val="0"/>
          <w:numId w:val="32"/>
        </w:numPr>
        <w:spacing w:after="0" w:line="240" w:lineRule="auto"/>
        <w:rPr>
          <w:rFonts w:ascii="Calibri" w:hAnsi="Calibri" w:cs="Calibri"/>
          <w:color w:val="000000" w:themeColor="text1"/>
          <w:shd w:val="clear" w:color="auto" w:fill="FFFFFF"/>
          <w:lang w:val="es-MX"/>
        </w:rPr>
      </w:pPr>
      <w:r w:rsidRPr="009B3542">
        <w:rPr>
          <w:rFonts w:ascii="Calibri" w:hAnsi="Calibri" w:cs="Calibri"/>
          <w:color w:val="000000" w:themeColor="text1"/>
          <w:shd w:val="clear" w:color="auto" w:fill="FFFFFF"/>
          <w:lang w:val="es-MX"/>
        </w:rPr>
        <w:t>Darío Sebastián Zuquilanda Peralvo</w:t>
      </w:r>
      <w:r>
        <w:rPr>
          <w:rFonts w:ascii="Calibri" w:hAnsi="Calibri" w:cs="Calibri"/>
          <w:color w:val="000000" w:themeColor="text1"/>
          <w:shd w:val="clear" w:color="auto" w:fill="FFFFFF"/>
          <w:lang w:val="es-MX"/>
        </w:rPr>
        <w:t xml:space="preserve">, </w:t>
      </w:r>
      <w:r w:rsidRPr="00AC4C93">
        <w:rPr>
          <w:rFonts w:ascii="Calibri" w:hAnsi="Calibri" w:cs="Calibri"/>
          <w:color w:val="000000" w:themeColor="text1"/>
          <w:shd w:val="clear" w:color="auto" w:fill="FFFFFF"/>
          <w:lang w:val="es-MX"/>
        </w:rPr>
        <w:t>Director de Competencias y Certificación, Subsecretaría de Cualificaciones Profesionales</w:t>
      </w:r>
      <w:r>
        <w:rPr>
          <w:rFonts w:ascii="Calibri" w:hAnsi="Calibri" w:cs="Calibri"/>
          <w:color w:val="000000" w:themeColor="text1"/>
          <w:shd w:val="clear" w:color="auto" w:fill="FFFFFF"/>
          <w:lang w:val="es-MX"/>
        </w:rPr>
        <w:t>, Ministerio de Trabajo</w:t>
      </w:r>
    </w:p>
    <w:p w14:paraId="5BCFEB40" w14:textId="77777777" w:rsidR="000E30D0" w:rsidRDefault="000E30D0" w:rsidP="000E30D0">
      <w:pPr>
        <w:pStyle w:val="ListParagraph"/>
        <w:numPr>
          <w:ilvl w:val="0"/>
          <w:numId w:val="32"/>
        </w:numPr>
        <w:spacing w:after="0" w:line="240" w:lineRule="auto"/>
        <w:rPr>
          <w:rFonts w:ascii="Calibri" w:hAnsi="Calibri" w:cs="Calibri"/>
          <w:color w:val="000000" w:themeColor="text1"/>
          <w:shd w:val="clear" w:color="auto" w:fill="FFFFFF"/>
          <w:lang w:val="es-MX"/>
        </w:rPr>
      </w:pPr>
      <w:r w:rsidRPr="00D569A4">
        <w:rPr>
          <w:rFonts w:ascii="Calibri" w:hAnsi="Calibri" w:cs="Calibri"/>
          <w:color w:val="000000" w:themeColor="text1"/>
          <w:shd w:val="clear" w:color="auto" w:fill="FFFFFF"/>
          <w:lang w:val="es-MX"/>
        </w:rPr>
        <w:t>Cristina</w:t>
      </w:r>
      <w:r>
        <w:rPr>
          <w:rFonts w:ascii="Calibri" w:hAnsi="Calibri" w:cs="Calibri"/>
          <w:color w:val="000000" w:themeColor="text1"/>
          <w:shd w:val="clear" w:color="auto" w:fill="FFFFFF"/>
          <w:lang w:val="es-MX"/>
        </w:rPr>
        <w:t xml:space="preserve"> </w:t>
      </w:r>
      <w:r w:rsidRPr="00EA22B2">
        <w:rPr>
          <w:rFonts w:ascii="Calibri" w:hAnsi="Calibri" w:cs="Calibri"/>
          <w:color w:val="000000" w:themeColor="text1"/>
          <w:shd w:val="clear" w:color="auto" w:fill="FFFFFF"/>
          <w:lang w:val="es-MX"/>
        </w:rPr>
        <w:t>Ribadeneira Pontón</w:t>
      </w:r>
      <w:r>
        <w:rPr>
          <w:rFonts w:ascii="Calibri" w:hAnsi="Calibri" w:cs="Calibri"/>
          <w:color w:val="000000" w:themeColor="text1"/>
          <w:shd w:val="clear" w:color="auto" w:fill="FFFFFF"/>
          <w:lang w:val="es-MX"/>
        </w:rPr>
        <w:t xml:space="preserve">, </w:t>
      </w:r>
      <w:r w:rsidRPr="005327CF">
        <w:rPr>
          <w:rFonts w:ascii="Calibri" w:hAnsi="Calibri" w:cs="Calibri"/>
          <w:color w:val="000000" w:themeColor="text1"/>
          <w:shd w:val="clear" w:color="auto" w:fill="FFFFFF"/>
          <w:lang w:val="es-MX"/>
        </w:rPr>
        <w:t>Directora Nacional de Bachillerato</w:t>
      </w:r>
      <w:r>
        <w:rPr>
          <w:rFonts w:ascii="Calibri" w:hAnsi="Calibri" w:cs="Calibri"/>
          <w:color w:val="000000" w:themeColor="text1"/>
          <w:shd w:val="clear" w:color="auto" w:fill="FFFFFF"/>
          <w:lang w:val="es-MX"/>
        </w:rPr>
        <w:t>, Ministerio de Educación</w:t>
      </w:r>
    </w:p>
    <w:p w14:paraId="5280EE36" w14:textId="77777777" w:rsidR="000E30D0" w:rsidRDefault="000E30D0" w:rsidP="000E30D0">
      <w:pPr>
        <w:pStyle w:val="ListParagraph"/>
        <w:numPr>
          <w:ilvl w:val="0"/>
          <w:numId w:val="32"/>
        </w:numPr>
        <w:spacing w:after="0" w:line="240" w:lineRule="auto"/>
        <w:rPr>
          <w:rFonts w:ascii="Calibri" w:hAnsi="Calibri" w:cs="Calibri"/>
          <w:color w:val="000000" w:themeColor="text1"/>
          <w:shd w:val="clear" w:color="auto" w:fill="FFFFFF"/>
          <w:lang w:val="es-MX"/>
        </w:rPr>
      </w:pPr>
      <w:r w:rsidRPr="00EA1426">
        <w:rPr>
          <w:rFonts w:ascii="Calibri" w:hAnsi="Calibri" w:cs="Calibri"/>
          <w:color w:val="000000" w:themeColor="text1"/>
          <w:shd w:val="clear" w:color="auto" w:fill="FFFFFF"/>
          <w:lang w:val="es-MX"/>
        </w:rPr>
        <w:t>Laura Gabriela Flores Cevallos</w:t>
      </w:r>
      <w:r>
        <w:rPr>
          <w:rFonts w:ascii="Calibri" w:hAnsi="Calibri" w:cs="Calibri"/>
          <w:color w:val="000000" w:themeColor="text1"/>
          <w:shd w:val="clear" w:color="auto" w:fill="FFFFFF"/>
          <w:lang w:val="es-MX"/>
        </w:rPr>
        <w:t xml:space="preserve">, </w:t>
      </w:r>
      <w:r w:rsidRPr="00D34508">
        <w:rPr>
          <w:rFonts w:ascii="Calibri" w:hAnsi="Calibri" w:cs="Calibri"/>
          <w:color w:val="000000" w:themeColor="text1"/>
          <w:shd w:val="clear" w:color="auto" w:fill="FFFFFF"/>
          <w:lang w:val="es-MX"/>
        </w:rPr>
        <w:t>Directora de Calificación, Reconocimiento y Certificación de Operadores, Subsecretaría de Cualificaciones Profesionales</w:t>
      </w:r>
      <w:r>
        <w:rPr>
          <w:rFonts w:ascii="Calibri" w:hAnsi="Calibri" w:cs="Calibri"/>
          <w:color w:val="000000" w:themeColor="text1"/>
          <w:shd w:val="clear" w:color="auto" w:fill="FFFFFF"/>
          <w:lang w:val="es-MX"/>
        </w:rPr>
        <w:t>, Ministerio de Trabajo</w:t>
      </w:r>
    </w:p>
    <w:p w14:paraId="373F600A" w14:textId="77777777" w:rsidR="000E30D0" w:rsidRPr="00D93836" w:rsidRDefault="000E30D0" w:rsidP="000E30D0">
      <w:pPr>
        <w:pStyle w:val="ListParagraph"/>
        <w:numPr>
          <w:ilvl w:val="0"/>
          <w:numId w:val="32"/>
        </w:numPr>
        <w:spacing w:after="0" w:line="240" w:lineRule="auto"/>
        <w:rPr>
          <w:rFonts w:ascii="Calibri" w:eastAsia="Calibri" w:hAnsi="Calibri" w:cs="Calibri"/>
          <w:color w:val="000000" w:themeColor="text1"/>
          <w:shd w:val="clear" w:color="auto" w:fill="FFFFFF"/>
          <w:lang w:val="es-CO"/>
        </w:rPr>
      </w:pPr>
      <w:r w:rsidRPr="00D93836">
        <w:rPr>
          <w:rFonts w:ascii="Calibri" w:hAnsi="Calibri" w:cs="Calibri"/>
          <w:color w:val="000000" w:themeColor="text1"/>
          <w:shd w:val="clear" w:color="auto" w:fill="FFFFFF"/>
          <w:lang w:val="es-CO"/>
        </w:rPr>
        <w:t xml:space="preserve">Carolina Granizo Núñez, </w:t>
      </w:r>
      <w:r w:rsidRPr="00D93836">
        <w:rPr>
          <w:rFonts w:ascii="Calibri" w:eastAsia="Calibri" w:hAnsi="Calibri" w:cs="Calibri"/>
          <w:color w:val="242424"/>
          <w:lang w:val="es-CO"/>
        </w:rPr>
        <w:t>Analista, Dirección Nacional de Bachillerato, Ministerio de Educación</w:t>
      </w:r>
    </w:p>
    <w:p w14:paraId="155431FB" w14:textId="77777777" w:rsidR="000E30D0" w:rsidRPr="00A95DFB" w:rsidRDefault="000E30D0" w:rsidP="000E30D0">
      <w:pPr>
        <w:pStyle w:val="ListParagraph"/>
        <w:numPr>
          <w:ilvl w:val="0"/>
          <w:numId w:val="32"/>
        </w:numPr>
        <w:spacing w:after="0" w:line="240" w:lineRule="auto"/>
        <w:rPr>
          <w:rFonts w:ascii="Calibri" w:hAnsi="Calibri" w:cs="Calibri"/>
          <w:color w:val="000000" w:themeColor="text1"/>
          <w:shd w:val="clear" w:color="auto" w:fill="FFFFFF"/>
          <w:lang w:val="es-MX"/>
        </w:rPr>
      </w:pPr>
      <w:r w:rsidRPr="00C01265">
        <w:rPr>
          <w:rFonts w:ascii="Calibri" w:hAnsi="Calibri" w:cs="Calibri"/>
          <w:color w:val="000000" w:themeColor="text1"/>
          <w:shd w:val="clear" w:color="auto" w:fill="FFFFFF"/>
          <w:lang w:val="es-MX"/>
        </w:rPr>
        <w:t>Fernando</w:t>
      </w:r>
      <w:r>
        <w:rPr>
          <w:rFonts w:ascii="Calibri" w:hAnsi="Calibri" w:cs="Calibri"/>
          <w:color w:val="000000" w:themeColor="text1"/>
          <w:shd w:val="clear" w:color="auto" w:fill="FFFFFF"/>
          <w:lang w:val="es-MX"/>
        </w:rPr>
        <w:t xml:space="preserve"> </w:t>
      </w:r>
      <w:r w:rsidRPr="002026F4">
        <w:rPr>
          <w:rFonts w:ascii="Calibri" w:hAnsi="Calibri" w:cs="Calibri"/>
          <w:color w:val="000000" w:themeColor="text1"/>
          <w:shd w:val="clear" w:color="auto" w:fill="FFFFFF"/>
          <w:lang w:val="es-MX"/>
        </w:rPr>
        <w:t>Naranjo</w:t>
      </w:r>
      <w:r>
        <w:rPr>
          <w:rFonts w:ascii="Calibri" w:hAnsi="Calibri" w:cs="Calibri"/>
          <w:color w:val="000000" w:themeColor="text1"/>
          <w:shd w:val="clear" w:color="auto" w:fill="FFFFFF"/>
          <w:lang w:val="es-MX"/>
        </w:rPr>
        <w:t xml:space="preserve">, </w:t>
      </w:r>
      <w:r w:rsidRPr="005B749D">
        <w:rPr>
          <w:rFonts w:ascii="Calibri" w:hAnsi="Calibri" w:cs="Calibri"/>
          <w:color w:val="000000" w:themeColor="text1"/>
          <w:shd w:val="clear" w:color="auto" w:fill="FFFFFF"/>
          <w:lang w:val="es-MX"/>
        </w:rPr>
        <w:t>Asistente de Cooperación y Asuntos Internacionales</w:t>
      </w:r>
      <w:r>
        <w:rPr>
          <w:rFonts w:ascii="Calibri" w:hAnsi="Calibri" w:cs="Calibri"/>
          <w:color w:val="000000" w:themeColor="text1"/>
          <w:shd w:val="clear" w:color="auto" w:fill="FFFFFF"/>
          <w:lang w:val="es-MX"/>
        </w:rPr>
        <w:t>, Ministerio de Educación</w:t>
      </w:r>
    </w:p>
    <w:p w14:paraId="5A0E358F" w14:textId="77777777" w:rsidR="000E30D0" w:rsidRDefault="000E30D0" w:rsidP="000E30D0">
      <w:pPr>
        <w:pStyle w:val="ListParagraph"/>
        <w:numPr>
          <w:ilvl w:val="0"/>
          <w:numId w:val="32"/>
        </w:numPr>
        <w:spacing w:after="0" w:line="240" w:lineRule="auto"/>
        <w:rPr>
          <w:rFonts w:ascii="Calibri" w:hAnsi="Calibri" w:cs="Calibri"/>
          <w:color w:val="000000" w:themeColor="text1"/>
          <w:lang w:val="es-MX"/>
        </w:rPr>
      </w:pPr>
      <w:r w:rsidRPr="231A3769">
        <w:rPr>
          <w:rFonts w:ascii="Calibri" w:hAnsi="Calibri" w:cs="Calibri"/>
          <w:color w:val="000000" w:themeColor="text1"/>
          <w:lang w:val="es-MX"/>
        </w:rPr>
        <w:t>Daniela Gallo, Funcionaria de Oficina de Relaciones Internacionales</w:t>
      </w:r>
      <w:r>
        <w:rPr>
          <w:rFonts w:ascii="Calibri" w:hAnsi="Calibri" w:cs="Calibri"/>
          <w:color w:val="000000" w:themeColor="text1"/>
          <w:lang w:val="es-MX"/>
        </w:rPr>
        <w:t>, Ministerio de Trabajo</w:t>
      </w:r>
    </w:p>
    <w:p w14:paraId="6E29A4CF" w14:textId="77777777" w:rsidR="000E30D0" w:rsidRDefault="000E30D0" w:rsidP="000E30D0">
      <w:pPr>
        <w:pStyle w:val="ListParagraph"/>
        <w:numPr>
          <w:ilvl w:val="0"/>
          <w:numId w:val="32"/>
        </w:numPr>
        <w:spacing w:after="0" w:line="240" w:lineRule="auto"/>
        <w:rPr>
          <w:rFonts w:ascii="Calibri" w:hAnsi="Calibri" w:cs="Calibri"/>
          <w:color w:val="000000" w:themeColor="text1"/>
          <w:lang w:val="es-MX"/>
        </w:rPr>
      </w:pPr>
      <w:r w:rsidRPr="394BA82D">
        <w:rPr>
          <w:rFonts w:ascii="Calibri" w:hAnsi="Calibri" w:cs="Calibri"/>
          <w:color w:val="000000" w:themeColor="text1"/>
          <w:lang w:val="es-MX"/>
        </w:rPr>
        <w:t xml:space="preserve">Laura Vásquez, Misión Permanente de Ecuador ante la OEA </w:t>
      </w:r>
    </w:p>
    <w:p w14:paraId="4EA48EB0" w14:textId="77777777" w:rsidR="000E30D0" w:rsidRDefault="000E30D0" w:rsidP="000E30D0">
      <w:pPr>
        <w:spacing w:after="0" w:line="240" w:lineRule="auto"/>
        <w:rPr>
          <w:b/>
          <w:bCs/>
          <w:lang w:val="es-US"/>
        </w:rPr>
      </w:pPr>
    </w:p>
    <w:p w14:paraId="1A02C896" w14:textId="77777777" w:rsidR="000E30D0" w:rsidRDefault="000E30D0" w:rsidP="000E30D0">
      <w:pPr>
        <w:spacing w:after="0" w:line="240" w:lineRule="auto"/>
        <w:rPr>
          <w:b/>
          <w:bCs/>
          <w:lang w:val="es-US"/>
        </w:rPr>
      </w:pPr>
    </w:p>
    <w:p w14:paraId="77D5E361" w14:textId="77777777" w:rsidR="000E30D0" w:rsidRDefault="000E30D0" w:rsidP="000E30D0">
      <w:pPr>
        <w:spacing w:after="0" w:line="240" w:lineRule="auto"/>
        <w:rPr>
          <w:b/>
          <w:bCs/>
          <w:lang w:val="es-US"/>
        </w:rPr>
      </w:pPr>
      <w:r>
        <w:rPr>
          <w:b/>
          <w:bCs/>
          <w:lang w:val="es-US"/>
        </w:rPr>
        <w:t>EL SALVADOR—</w:t>
      </w:r>
      <w:r w:rsidRPr="00A95DFB">
        <w:rPr>
          <w:lang w:val="es-US"/>
        </w:rPr>
        <w:t>Ministerio de Trabajo y Previsión Social / Ministerio de Educación</w:t>
      </w:r>
      <w:r>
        <w:rPr>
          <w:b/>
          <w:bCs/>
          <w:lang w:val="es-US"/>
        </w:rPr>
        <w:t xml:space="preserve"> </w:t>
      </w:r>
    </w:p>
    <w:p w14:paraId="6380E59D" w14:textId="77777777" w:rsidR="000E30D0" w:rsidRDefault="000E30D0" w:rsidP="000E30D0">
      <w:pPr>
        <w:spacing w:after="0" w:line="240" w:lineRule="auto"/>
        <w:rPr>
          <w:b/>
          <w:bCs/>
          <w:lang w:val="es-US"/>
        </w:rPr>
      </w:pPr>
    </w:p>
    <w:p w14:paraId="62F5AF18" w14:textId="77777777" w:rsidR="000E30D0" w:rsidRDefault="000E30D0" w:rsidP="000E30D0">
      <w:pPr>
        <w:pStyle w:val="ListParagraph"/>
        <w:numPr>
          <w:ilvl w:val="0"/>
          <w:numId w:val="32"/>
        </w:numPr>
        <w:spacing w:after="0" w:line="240" w:lineRule="auto"/>
        <w:rPr>
          <w:lang w:val="es-US"/>
        </w:rPr>
      </w:pPr>
      <w:r w:rsidRPr="39AFE09B">
        <w:rPr>
          <w:lang w:val="es-US"/>
        </w:rPr>
        <w:t xml:space="preserve">Gilberto </w:t>
      </w:r>
      <w:proofErr w:type="spellStart"/>
      <w:r w:rsidRPr="39AFE09B">
        <w:rPr>
          <w:lang w:val="es-US"/>
        </w:rPr>
        <w:t>Motto</w:t>
      </w:r>
      <w:proofErr w:type="spellEnd"/>
      <w:r w:rsidRPr="39AFE09B">
        <w:rPr>
          <w:lang w:val="es-US"/>
        </w:rPr>
        <w:t xml:space="preserve"> García, Director de Educación de Tercer Ciclo Media y Tecnológica, Ministerio de Educación</w:t>
      </w:r>
    </w:p>
    <w:p w14:paraId="064B1D9D" w14:textId="77777777" w:rsidR="000E30D0" w:rsidRDefault="000E30D0" w:rsidP="000E30D0">
      <w:pPr>
        <w:pStyle w:val="ListParagraph"/>
        <w:numPr>
          <w:ilvl w:val="0"/>
          <w:numId w:val="32"/>
        </w:numPr>
        <w:spacing w:after="0" w:line="240" w:lineRule="auto"/>
        <w:rPr>
          <w:lang w:val="es-US"/>
        </w:rPr>
      </w:pPr>
      <w:r w:rsidRPr="39AFE09B">
        <w:rPr>
          <w:lang w:val="es-US"/>
        </w:rPr>
        <w:t>Alison Eunice Martínez Bermúdez, Técnica Analista del Mercado Laboral, Ministerio de Trabajo</w:t>
      </w:r>
    </w:p>
    <w:p w14:paraId="0ABBC71C" w14:textId="77777777" w:rsidR="000E30D0" w:rsidRDefault="000E30D0" w:rsidP="000E30D0">
      <w:pPr>
        <w:pStyle w:val="ListParagraph"/>
        <w:numPr>
          <w:ilvl w:val="0"/>
          <w:numId w:val="32"/>
        </w:numPr>
        <w:spacing w:after="0" w:line="240" w:lineRule="auto"/>
        <w:rPr>
          <w:lang w:val="es-US"/>
        </w:rPr>
      </w:pPr>
      <w:r w:rsidRPr="39AFE09B">
        <w:rPr>
          <w:lang w:val="es-US"/>
        </w:rPr>
        <w:t>María José Villalta Valenzuela, Técnica Especialista II de Mercado Laboral, Ministerio de Trabajo</w:t>
      </w:r>
    </w:p>
    <w:p w14:paraId="60D2440D" w14:textId="77777777" w:rsidR="000E30D0" w:rsidRDefault="000E30D0" w:rsidP="000E30D0">
      <w:pPr>
        <w:pStyle w:val="ListParagraph"/>
        <w:numPr>
          <w:ilvl w:val="0"/>
          <w:numId w:val="32"/>
        </w:numPr>
        <w:spacing w:after="0" w:line="240" w:lineRule="auto"/>
        <w:rPr>
          <w:lang w:val="es-US"/>
        </w:rPr>
      </w:pPr>
      <w:r w:rsidRPr="39AFE09B">
        <w:rPr>
          <w:lang w:val="es-US"/>
        </w:rPr>
        <w:t>Daniel Villacorta Hernández, Técnico, Ministerio de Educación, Ministerio de Educación</w:t>
      </w:r>
    </w:p>
    <w:p w14:paraId="7D89A07A" w14:textId="77777777" w:rsidR="000E30D0" w:rsidRPr="00B537D2" w:rsidRDefault="000E30D0" w:rsidP="000E30D0">
      <w:pPr>
        <w:pStyle w:val="ListParagraph"/>
        <w:numPr>
          <w:ilvl w:val="0"/>
          <w:numId w:val="32"/>
        </w:numPr>
        <w:spacing w:after="0" w:line="240" w:lineRule="auto"/>
        <w:rPr>
          <w:lang w:val="es-US"/>
        </w:rPr>
      </w:pPr>
      <w:r w:rsidRPr="39AFE09B">
        <w:rPr>
          <w:lang w:val="es-US"/>
        </w:rPr>
        <w:t xml:space="preserve">Marcia Miranda </w:t>
      </w:r>
      <w:proofErr w:type="spellStart"/>
      <w:r w:rsidRPr="39AFE09B">
        <w:rPr>
          <w:lang w:val="es-US"/>
        </w:rPr>
        <w:t>Aguinada</w:t>
      </w:r>
      <w:proofErr w:type="spellEnd"/>
      <w:r w:rsidRPr="39AFE09B">
        <w:rPr>
          <w:lang w:val="es-US"/>
        </w:rPr>
        <w:t>, Asistente Técnico en Educación de Tercer Ciclo Media y Tecnológica, Ministerio de Educación</w:t>
      </w:r>
    </w:p>
    <w:p w14:paraId="23DE6EE5" w14:textId="77777777" w:rsidR="000E30D0" w:rsidRPr="005E104C" w:rsidRDefault="000E30D0" w:rsidP="000E30D0">
      <w:pPr>
        <w:spacing w:after="0" w:line="240" w:lineRule="auto"/>
        <w:rPr>
          <w:b/>
          <w:bCs/>
          <w:lang w:val="es-ES"/>
        </w:rPr>
      </w:pPr>
    </w:p>
    <w:p w14:paraId="2751035C" w14:textId="77777777" w:rsidR="000E30D0" w:rsidRDefault="000E30D0" w:rsidP="000E30D0">
      <w:pPr>
        <w:spacing w:after="0" w:line="240" w:lineRule="auto"/>
        <w:rPr>
          <w:b/>
          <w:bCs/>
          <w:lang w:val="es-US"/>
        </w:rPr>
      </w:pPr>
    </w:p>
    <w:p w14:paraId="19EF416C" w14:textId="77777777" w:rsidR="000E30D0" w:rsidRDefault="000E30D0" w:rsidP="000E30D0">
      <w:pPr>
        <w:spacing w:after="0" w:line="240" w:lineRule="auto"/>
        <w:rPr>
          <w:b/>
          <w:bCs/>
          <w:lang w:val="es-US"/>
        </w:rPr>
      </w:pPr>
    </w:p>
    <w:p w14:paraId="69FAB4CA" w14:textId="77777777" w:rsidR="000E30D0" w:rsidRDefault="000E30D0" w:rsidP="000E30D0">
      <w:pPr>
        <w:spacing w:after="0"/>
        <w:rPr>
          <w:b/>
          <w:bCs/>
        </w:rPr>
      </w:pPr>
      <w:r w:rsidRPr="003424F0">
        <w:rPr>
          <w:b/>
          <w:bCs/>
        </w:rPr>
        <w:lastRenderedPageBreak/>
        <w:t>GRENADA—</w:t>
      </w:r>
      <w:r w:rsidRPr="003424F0">
        <w:t xml:space="preserve">Ministry of Legal Affairs, Labour and Consumer Affairs </w:t>
      </w:r>
    </w:p>
    <w:p w14:paraId="51F69774" w14:textId="77777777" w:rsidR="000E30D0" w:rsidRPr="003424F0" w:rsidRDefault="000E30D0" w:rsidP="000E30D0">
      <w:pPr>
        <w:spacing w:after="0"/>
        <w:rPr>
          <w:b/>
          <w:bCs/>
        </w:rPr>
      </w:pPr>
    </w:p>
    <w:p w14:paraId="7C1D1075" w14:textId="77777777" w:rsidR="000E30D0" w:rsidRDefault="000E30D0" w:rsidP="000E30D0">
      <w:pPr>
        <w:pStyle w:val="ListParagraph"/>
        <w:numPr>
          <w:ilvl w:val="0"/>
          <w:numId w:val="29"/>
        </w:numPr>
        <w:spacing w:after="0" w:line="240" w:lineRule="auto"/>
        <w:rPr>
          <w:rFonts w:ascii="Calibri" w:eastAsia="Calibri" w:hAnsi="Calibri" w:cs="Calibri"/>
          <w:lang w:val="es-US"/>
        </w:rPr>
      </w:pPr>
      <w:r w:rsidRPr="231A3769">
        <w:rPr>
          <w:lang w:val="es-US"/>
        </w:rPr>
        <w:t xml:space="preserve">Brenda Bain, </w:t>
      </w:r>
      <w:proofErr w:type="spellStart"/>
      <w:r w:rsidRPr="231A3769">
        <w:rPr>
          <w:rFonts w:ascii="Calibri" w:eastAsia="Calibri" w:hAnsi="Calibri" w:cs="Calibri"/>
          <w:lang w:val="es-US"/>
        </w:rPr>
        <w:t>Planning</w:t>
      </w:r>
      <w:proofErr w:type="spellEnd"/>
      <w:r w:rsidRPr="231A3769">
        <w:rPr>
          <w:rFonts w:ascii="Calibri" w:eastAsia="Calibri" w:hAnsi="Calibri" w:cs="Calibri"/>
          <w:lang w:val="es-US"/>
        </w:rPr>
        <w:t xml:space="preserve"> </w:t>
      </w:r>
      <w:proofErr w:type="spellStart"/>
      <w:r w:rsidRPr="231A3769">
        <w:rPr>
          <w:rFonts w:ascii="Calibri" w:eastAsia="Calibri" w:hAnsi="Calibri" w:cs="Calibri"/>
          <w:lang w:val="es-US"/>
        </w:rPr>
        <w:t>Officer</w:t>
      </w:r>
      <w:proofErr w:type="spellEnd"/>
    </w:p>
    <w:p w14:paraId="020D581C" w14:textId="77777777" w:rsidR="000E30D0" w:rsidRDefault="000E30D0" w:rsidP="000E30D0">
      <w:pPr>
        <w:spacing w:after="0" w:line="240" w:lineRule="auto"/>
        <w:rPr>
          <w:b/>
          <w:bCs/>
          <w:lang w:val="es-US"/>
        </w:rPr>
      </w:pPr>
    </w:p>
    <w:p w14:paraId="54F9EA89" w14:textId="77777777" w:rsidR="000E30D0" w:rsidRDefault="000E30D0" w:rsidP="000E30D0">
      <w:pPr>
        <w:spacing w:after="0" w:line="240" w:lineRule="auto"/>
        <w:rPr>
          <w:b/>
          <w:bCs/>
          <w:lang w:val="es-US"/>
        </w:rPr>
      </w:pPr>
    </w:p>
    <w:p w14:paraId="12A764BD" w14:textId="77777777" w:rsidR="000E30D0" w:rsidRDefault="000E30D0" w:rsidP="000E30D0">
      <w:pPr>
        <w:spacing w:after="0" w:line="240" w:lineRule="auto"/>
        <w:rPr>
          <w:lang w:val="es-MX"/>
        </w:rPr>
      </w:pPr>
      <w:r w:rsidRPr="00A92E81">
        <w:rPr>
          <w:b/>
          <w:bCs/>
          <w:lang w:val="es-US"/>
        </w:rPr>
        <w:t xml:space="preserve">GUATEMALA </w:t>
      </w:r>
      <w:r w:rsidRPr="00755FE5">
        <w:rPr>
          <w:b/>
          <w:bCs/>
          <w:lang w:val="es-MX"/>
        </w:rPr>
        <w:t xml:space="preserve">– </w:t>
      </w:r>
      <w:r w:rsidRPr="000C0769">
        <w:rPr>
          <w:lang w:val="es-MX"/>
        </w:rPr>
        <w:t>Ministerio de Trabajo y Previsión Social /</w:t>
      </w:r>
      <w:r>
        <w:rPr>
          <w:b/>
          <w:bCs/>
          <w:lang w:val="es-MX"/>
        </w:rPr>
        <w:t xml:space="preserve"> </w:t>
      </w:r>
      <w:r w:rsidRPr="00755FE5">
        <w:rPr>
          <w:lang w:val="es-MX"/>
        </w:rPr>
        <w:t xml:space="preserve">Ministerio de </w:t>
      </w:r>
      <w:r>
        <w:rPr>
          <w:lang w:val="es-MX"/>
        </w:rPr>
        <w:t xml:space="preserve">Educación </w:t>
      </w:r>
    </w:p>
    <w:p w14:paraId="3AD05E68" w14:textId="77777777" w:rsidR="000E30D0" w:rsidRDefault="000E30D0" w:rsidP="000E30D0">
      <w:pPr>
        <w:spacing w:after="0" w:line="240" w:lineRule="auto"/>
        <w:rPr>
          <w:lang w:val="es-MX"/>
        </w:rPr>
      </w:pPr>
    </w:p>
    <w:p w14:paraId="66C29B03" w14:textId="77777777" w:rsidR="000E30D0" w:rsidRPr="00D77699" w:rsidRDefault="000E30D0" w:rsidP="000E30D0">
      <w:pPr>
        <w:pStyle w:val="ListParagraph"/>
        <w:numPr>
          <w:ilvl w:val="0"/>
          <w:numId w:val="33"/>
        </w:numPr>
        <w:spacing w:after="0" w:line="240" w:lineRule="auto"/>
        <w:rPr>
          <w:lang w:val="es-MX"/>
        </w:rPr>
      </w:pPr>
      <w:r w:rsidRPr="231A3769">
        <w:rPr>
          <w:lang w:val="es-US"/>
        </w:rPr>
        <w:t>Idania Vanessa López, Jefa del Departamento de Nivel Medio, Ciclo Diversificado de la Dirección General de Currículo-DIGECUR, Ministerio de Educación</w:t>
      </w:r>
    </w:p>
    <w:p w14:paraId="52C1BD1F" w14:textId="77777777" w:rsidR="000E30D0" w:rsidRDefault="000E30D0" w:rsidP="000E30D0">
      <w:pPr>
        <w:pStyle w:val="ListParagraph"/>
        <w:numPr>
          <w:ilvl w:val="0"/>
          <w:numId w:val="33"/>
        </w:numPr>
        <w:spacing w:after="0" w:line="240" w:lineRule="auto"/>
        <w:rPr>
          <w:lang w:val="es-MX"/>
        </w:rPr>
      </w:pPr>
      <w:r w:rsidRPr="231A3769">
        <w:rPr>
          <w:lang w:val="es-MX"/>
        </w:rPr>
        <w:t>Alejandra Aguilar Oquendo, Coordinadora de la Sección de Formación y Capacitación, Ministerio de Trabajo</w:t>
      </w:r>
    </w:p>
    <w:p w14:paraId="6D8131D7" w14:textId="77777777" w:rsidR="000E30D0" w:rsidRDefault="000E30D0" w:rsidP="000E30D0">
      <w:pPr>
        <w:spacing w:after="0" w:line="240" w:lineRule="auto"/>
        <w:rPr>
          <w:b/>
          <w:lang w:val="es-US"/>
        </w:rPr>
      </w:pPr>
    </w:p>
    <w:p w14:paraId="1061EE4F" w14:textId="77777777" w:rsidR="000E30D0" w:rsidRPr="008C75FB" w:rsidRDefault="000E30D0" w:rsidP="000E30D0">
      <w:pPr>
        <w:spacing w:after="0" w:line="240" w:lineRule="auto"/>
        <w:rPr>
          <w:b/>
          <w:lang w:val="es-US"/>
        </w:rPr>
      </w:pPr>
    </w:p>
    <w:p w14:paraId="18000114" w14:textId="77777777" w:rsidR="000E30D0" w:rsidRPr="007632DD" w:rsidRDefault="000E30D0" w:rsidP="000E30D0">
      <w:pPr>
        <w:spacing w:after="0" w:line="240" w:lineRule="auto"/>
        <w:rPr>
          <w:color w:val="000000" w:themeColor="text1"/>
        </w:rPr>
      </w:pPr>
      <w:r w:rsidRPr="001D284C">
        <w:rPr>
          <w:b/>
          <w:bCs/>
        </w:rPr>
        <w:t xml:space="preserve">GUYANA </w:t>
      </w:r>
      <w:r>
        <w:rPr>
          <w:b/>
          <w:bCs/>
        </w:rPr>
        <w:t>–</w:t>
      </w:r>
      <w:r w:rsidRPr="007632DD">
        <w:rPr>
          <w:b/>
          <w:bCs/>
          <w:color w:val="000000" w:themeColor="text1"/>
        </w:rPr>
        <w:t xml:space="preserve"> </w:t>
      </w:r>
      <w:r w:rsidRPr="007632DD">
        <w:rPr>
          <w:color w:val="000000" w:themeColor="text1"/>
        </w:rPr>
        <w:t>Ministry of Labour</w:t>
      </w:r>
    </w:p>
    <w:p w14:paraId="53360E77" w14:textId="77777777" w:rsidR="000E30D0" w:rsidRPr="007632DD" w:rsidRDefault="000E30D0" w:rsidP="000E30D0">
      <w:pPr>
        <w:spacing w:after="0" w:line="240" w:lineRule="auto"/>
        <w:rPr>
          <w:color w:val="000000" w:themeColor="text1"/>
        </w:rPr>
      </w:pPr>
    </w:p>
    <w:p w14:paraId="5BD5DFE4" w14:textId="77777777" w:rsidR="000E30D0" w:rsidRPr="009269E6" w:rsidRDefault="000E30D0" w:rsidP="000E30D0">
      <w:pPr>
        <w:pStyle w:val="ListParagraph"/>
        <w:numPr>
          <w:ilvl w:val="0"/>
          <w:numId w:val="34"/>
        </w:numPr>
        <w:spacing w:after="0" w:line="240" w:lineRule="auto"/>
        <w:rPr>
          <w:color w:val="000000" w:themeColor="text1"/>
        </w:rPr>
      </w:pPr>
      <w:r>
        <w:rPr>
          <w:rFonts w:ascii="Calibri" w:hAnsi="Calibri" w:cs="Calibri"/>
          <w:color w:val="000000" w:themeColor="text1"/>
          <w:shd w:val="clear" w:color="auto" w:fill="FFFFFF"/>
        </w:rPr>
        <w:t xml:space="preserve">Hon. </w:t>
      </w:r>
      <w:r w:rsidRPr="009269E6">
        <w:rPr>
          <w:rFonts w:ascii="Calibri" w:hAnsi="Calibri" w:cs="Calibri"/>
          <w:color w:val="000000" w:themeColor="text1"/>
          <w:shd w:val="clear" w:color="auto" w:fill="FFFFFF"/>
        </w:rPr>
        <w:t xml:space="preserve">Joseph Hamilton, Honorable Minister </w:t>
      </w:r>
      <w:r>
        <w:rPr>
          <w:rFonts w:ascii="Calibri" w:hAnsi="Calibri" w:cs="Calibri"/>
          <w:color w:val="000000" w:themeColor="text1"/>
          <w:shd w:val="clear" w:color="auto" w:fill="FFFFFF"/>
        </w:rPr>
        <w:t xml:space="preserve">of Labour </w:t>
      </w:r>
      <w:r w:rsidRPr="009269E6">
        <w:rPr>
          <w:rFonts w:ascii="Calibri" w:hAnsi="Calibri" w:cs="Calibri"/>
          <w:color w:val="000000" w:themeColor="text1"/>
          <w:shd w:val="clear" w:color="auto" w:fill="FFFFFF"/>
        </w:rPr>
        <w:t>MP</w:t>
      </w:r>
    </w:p>
    <w:p w14:paraId="36FB26EA" w14:textId="77777777" w:rsidR="000E30D0" w:rsidRDefault="000E30D0" w:rsidP="000E30D0">
      <w:pPr>
        <w:pStyle w:val="ListParagraph"/>
        <w:numPr>
          <w:ilvl w:val="0"/>
          <w:numId w:val="34"/>
        </w:numPr>
        <w:spacing w:after="0" w:line="240" w:lineRule="auto"/>
        <w:rPr>
          <w:color w:val="000000" w:themeColor="text1"/>
        </w:rPr>
      </w:pPr>
      <w:r w:rsidRPr="13AE2118">
        <w:rPr>
          <w:rFonts w:ascii="Calibri" w:hAnsi="Calibri" w:cs="Calibri"/>
          <w:color w:val="000000" w:themeColor="text1"/>
        </w:rPr>
        <w:t xml:space="preserve">Dhaneshwar Deonarine, Chief Labour Officer </w:t>
      </w:r>
    </w:p>
    <w:p w14:paraId="5C10A6DD" w14:textId="77777777" w:rsidR="000E30D0" w:rsidRPr="009269E6" w:rsidRDefault="000E30D0" w:rsidP="000E30D0">
      <w:pPr>
        <w:spacing w:after="0" w:line="240" w:lineRule="auto"/>
        <w:rPr>
          <w:b/>
          <w:bCs/>
        </w:rPr>
      </w:pPr>
    </w:p>
    <w:p w14:paraId="05DE4D8C" w14:textId="77777777" w:rsidR="000E30D0" w:rsidRPr="009269E6" w:rsidRDefault="000E30D0" w:rsidP="000E30D0">
      <w:pPr>
        <w:spacing w:after="0" w:line="240" w:lineRule="auto"/>
        <w:rPr>
          <w:b/>
          <w:bCs/>
        </w:rPr>
      </w:pPr>
    </w:p>
    <w:p w14:paraId="3C519E7E" w14:textId="77777777" w:rsidR="000E30D0" w:rsidRDefault="000E30D0" w:rsidP="000E30D0">
      <w:pPr>
        <w:spacing w:after="0" w:line="240" w:lineRule="auto"/>
      </w:pPr>
      <w:r w:rsidRPr="001D284C">
        <w:rPr>
          <w:b/>
          <w:bCs/>
        </w:rPr>
        <w:t>JAMAICA</w:t>
      </w:r>
      <w:r>
        <w:rPr>
          <w:b/>
          <w:bCs/>
        </w:rPr>
        <w:t xml:space="preserve"> – </w:t>
      </w:r>
      <w:r w:rsidRPr="007632DD">
        <w:t>Ministry</w:t>
      </w:r>
      <w:r>
        <w:t xml:space="preserve"> of Labour and Social Security / Ministry of Education </w:t>
      </w:r>
    </w:p>
    <w:p w14:paraId="223A2F2D" w14:textId="77777777" w:rsidR="000E30D0" w:rsidRPr="001D284C" w:rsidRDefault="000E30D0" w:rsidP="000E30D0">
      <w:pPr>
        <w:spacing w:after="0" w:line="240" w:lineRule="auto"/>
      </w:pPr>
    </w:p>
    <w:p w14:paraId="2D309E4D" w14:textId="77777777" w:rsidR="000E30D0" w:rsidRDefault="000E30D0" w:rsidP="000E30D0">
      <w:pPr>
        <w:pStyle w:val="ListParagraph"/>
        <w:numPr>
          <w:ilvl w:val="0"/>
          <w:numId w:val="34"/>
        </w:numPr>
        <w:spacing w:after="0" w:line="240" w:lineRule="auto"/>
      </w:pPr>
      <w:r>
        <w:t>Dameon Black, Director, Jamaica Tertiary Education Commission</w:t>
      </w:r>
    </w:p>
    <w:p w14:paraId="3D35B85B" w14:textId="77777777" w:rsidR="000E30D0" w:rsidRDefault="000E30D0" w:rsidP="000E30D0">
      <w:pPr>
        <w:pStyle w:val="ListParagraph"/>
        <w:numPr>
          <w:ilvl w:val="0"/>
          <w:numId w:val="34"/>
        </w:numPr>
        <w:spacing w:after="0" w:line="240" w:lineRule="auto"/>
      </w:pPr>
      <w:r>
        <w:t>Winsome Gordon, Chief Executive Officer-Jamaica Teaching Council</w:t>
      </w:r>
    </w:p>
    <w:p w14:paraId="50EE405E" w14:textId="77777777" w:rsidR="000E30D0" w:rsidRDefault="000E30D0" w:rsidP="000E30D0">
      <w:pPr>
        <w:pStyle w:val="ListParagraph"/>
        <w:numPr>
          <w:ilvl w:val="0"/>
          <w:numId w:val="34"/>
        </w:numPr>
        <w:spacing w:after="0" w:line="240" w:lineRule="auto"/>
      </w:pPr>
      <w:r>
        <w:t>Marcia Rowe-Amonde, Senior Director, HEART Trust/NTA</w:t>
      </w:r>
      <w:proofErr w:type="gramStart"/>
      <w:r>
        <w:t>-  -</w:t>
      </w:r>
      <w:proofErr w:type="gramEnd"/>
      <w:r>
        <w:t xml:space="preserve"> Standards Curriculum and Learning Resources</w:t>
      </w:r>
    </w:p>
    <w:p w14:paraId="5F2830A9" w14:textId="77777777" w:rsidR="000E30D0" w:rsidRDefault="000E30D0" w:rsidP="000E30D0">
      <w:pPr>
        <w:pStyle w:val="ListParagraph"/>
        <w:numPr>
          <w:ilvl w:val="0"/>
          <w:numId w:val="34"/>
        </w:numPr>
        <w:spacing w:after="0" w:line="240" w:lineRule="auto"/>
      </w:pPr>
      <w:r>
        <w:t>Lyndon Ford, Director, Electronic Labour Exchange Department, Ministry of Labor</w:t>
      </w:r>
    </w:p>
    <w:p w14:paraId="23DFAD6C" w14:textId="77777777" w:rsidR="000E30D0" w:rsidRDefault="000E30D0" w:rsidP="000E30D0">
      <w:pPr>
        <w:pStyle w:val="ListParagraph"/>
        <w:numPr>
          <w:ilvl w:val="0"/>
          <w:numId w:val="34"/>
        </w:numPr>
        <w:spacing w:after="0" w:line="240" w:lineRule="auto"/>
      </w:pPr>
      <w:r>
        <w:t>Steven Kerr, Director of Policy Analysis and Research, Ministry of Education</w:t>
      </w:r>
    </w:p>
    <w:p w14:paraId="570CBC89" w14:textId="77777777" w:rsidR="000E30D0" w:rsidRDefault="000E30D0" w:rsidP="000E30D0">
      <w:pPr>
        <w:pStyle w:val="ListParagraph"/>
        <w:numPr>
          <w:ilvl w:val="0"/>
          <w:numId w:val="34"/>
        </w:numPr>
        <w:spacing w:after="0" w:line="240" w:lineRule="auto"/>
      </w:pPr>
      <w:r>
        <w:t xml:space="preserve">Phylicia Marshall, Assistant Chief Education Officer, Ministry of Education </w:t>
      </w:r>
    </w:p>
    <w:p w14:paraId="1EA9A55E" w14:textId="77777777" w:rsidR="000E30D0" w:rsidRPr="0048021A" w:rsidRDefault="000E30D0" w:rsidP="000E30D0">
      <w:pPr>
        <w:pStyle w:val="ListParagraph"/>
        <w:numPr>
          <w:ilvl w:val="0"/>
          <w:numId w:val="34"/>
        </w:numPr>
        <w:spacing w:after="0" w:line="240" w:lineRule="auto"/>
      </w:pPr>
      <w:r>
        <w:t>Roy Taylor, Senior Education Officer, Industrial Education Section, Technical and Vocational Unit, Ministry of Education</w:t>
      </w:r>
    </w:p>
    <w:p w14:paraId="6D39D991" w14:textId="77777777" w:rsidR="000E30D0" w:rsidRDefault="000E30D0" w:rsidP="000E30D0">
      <w:pPr>
        <w:pStyle w:val="ListParagraph"/>
        <w:numPr>
          <w:ilvl w:val="0"/>
          <w:numId w:val="34"/>
        </w:numPr>
        <w:spacing w:after="0" w:line="240" w:lineRule="auto"/>
      </w:pPr>
      <w:r>
        <w:t xml:space="preserve">Michelle </w:t>
      </w:r>
      <w:proofErr w:type="spellStart"/>
      <w:r>
        <w:t>Desgouttes</w:t>
      </w:r>
      <w:proofErr w:type="spellEnd"/>
      <w:r>
        <w:t xml:space="preserve">, Education Officer, Ministry of Education </w:t>
      </w:r>
    </w:p>
    <w:p w14:paraId="5F5C8862" w14:textId="77777777" w:rsidR="000E30D0" w:rsidRDefault="000E30D0" w:rsidP="000E30D0">
      <w:pPr>
        <w:spacing w:after="0" w:line="240" w:lineRule="auto"/>
        <w:rPr>
          <w:b/>
          <w:bCs/>
        </w:rPr>
      </w:pPr>
    </w:p>
    <w:p w14:paraId="7BE9096A" w14:textId="77777777" w:rsidR="000E30D0" w:rsidRPr="0048021A" w:rsidRDefault="000E30D0" w:rsidP="000E30D0">
      <w:pPr>
        <w:spacing w:after="0" w:line="240" w:lineRule="auto"/>
        <w:rPr>
          <w:b/>
          <w:bCs/>
        </w:rPr>
      </w:pPr>
    </w:p>
    <w:p w14:paraId="361B2457" w14:textId="77777777" w:rsidR="000E30D0" w:rsidRPr="007D081F" w:rsidRDefault="000E30D0" w:rsidP="000E30D0">
      <w:pPr>
        <w:spacing w:after="0" w:line="240" w:lineRule="auto"/>
        <w:rPr>
          <w:lang w:val="es-ES"/>
        </w:rPr>
      </w:pPr>
      <w:r w:rsidRPr="007D081F">
        <w:rPr>
          <w:b/>
          <w:bCs/>
          <w:lang w:val="es-ES"/>
        </w:rPr>
        <w:t xml:space="preserve">MEXICO – </w:t>
      </w:r>
      <w:r w:rsidRPr="0012520D">
        <w:rPr>
          <w:lang w:val="es-ES"/>
        </w:rPr>
        <w:t>Secretaría del Trabajo y Previsión Social</w:t>
      </w:r>
      <w:r w:rsidRPr="007D081F">
        <w:rPr>
          <w:lang w:val="es-ES"/>
        </w:rPr>
        <w:t xml:space="preserve"> </w:t>
      </w:r>
      <w:r>
        <w:rPr>
          <w:lang w:val="es-ES"/>
        </w:rPr>
        <w:t>(STPS) / Secretaría de Educación Pública (SEP)</w:t>
      </w:r>
    </w:p>
    <w:p w14:paraId="4A4DE89C" w14:textId="77777777" w:rsidR="000E30D0" w:rsidRPr="007D081F" w:rsidRDefault="000E30D0" w:rsidP="000E30D0">
      <w:pPr>
        <w:spacing w:after="0" w:line="240" w:lineRule="auto"/>
        <w:rPr>
          <w:lang w:val="es-ES"/>
        </w:rPr>
      </w:pPr>
    </w:p>
    <w:p w14:paraId="29E17BB2" w14:textId="77777777" w:rsidR="000E30D0" w:rsidRDefault="000E30D0" w:rsidP="000E30D0">
      <w:pPr>
        <w:pStyle w:val="ListParagraph"/>
        <w:numPr>
          <w:ilvl w:val="0"/>
          <w:numId w:val="28"/>
        </w:numPr>
        <w:spacing w:after="0" w:line="240" w:lineRule="auto"/>
        <w:rPr>
          <w:rFonts w:ascii="Calibri" w:hAnsi="Calibri" w:cs="Calibri"/>
          <w:lang w:val="es-US"/>
        </w:rPr>
      </w:pPr>
      <w:r w:rsidRPr="7074E5E4">
        <w:rPr>
          <w:rFonts w:ascii="Calibri" w:hAnsi="Calibri" w:cs="Calibri"/>
          <w:lang w:val="es-US"/>
        </w:rPr>
        <w:t>Donaciano Domínguez Espinosa, Director General Adjunto del Servicio Nacional de Empleo</w:t>
      </w:r>
      <w:r>
        <w:rPr>
          <w:rFonts w:ascii="Calibri" w:hAnsi="Calibri" w:cs="Calibri"/>
          <w:lang w:val="es-US"/>
        </w:rPr>
        <w:t>, STPS</w:t>
      </w:r>
    </w:p>
    <w:p w14:paraId="4A531908" w14:textId="77777777" w:rsidR="000E30D0" w:rsidRDefault="000E30D0" w:rsidP="000E30D0">
      <w:pPr>
        <w:pStyle w:val="ListParagraph"/>
        <w:numPr>
          <w:ilvl w:val="0"/>
          <w:numId w:val="35"/>
        </w:numPr>
        <w:spacing w:after="0" w:line="240" w:lineRule="auto"/>
        <w:rPr>
          <w:rFonts w:ascii="Calibri" w:hAnsi="Calibri" w:cs="Calibri"/>
          <w:lang w:val="es-US"/>
        </w:rPr>
      </w:pPr>
      <w:r w:rsidRPr="231A3769">
        <w:rPr>
          <w:rFonts w:ascii="Calibri" w:eastAsia="Calibri" w:hAnsi="Calibri" w:cs="Calibri"/>
          <w:lang w:val="es-US"/>
        </w:rPr>
        <w:t>Brenda Georgina Lara Vázquez, Directora de Enlace con las Autoridades Educativas en las Entidades Federativas, Secretaría de Educación Pública, SEP</w:t>
      </w:r>
    </w:p>
    <w:p w14:paraId="70F418AD" w14:textId="77777777" w:rsidR="000E30D0" w:rsidRDefault="000E30D0" w:rsidP="000E30D0">
      <w:pPr>
        <w:pStyle w:val="ListParagraph"/>
        <w:numPr>
          <w:ilvl w:val="0"/>
          <w:numId w:val="35"/>
        </w:numPr>
        <w:spacing w:after="0" w:line="240" w:lineRule="auto"/>
        <w:rPr>
          <w:rFonts w:ascii="Calibri" w:hAnsi="Calibri" w:cs="Calibri"/>
          <w:lang w:val="es-US"/>
        </w:rPr>
      </w:pPr>
      <w:r w:rsidRPr="231A3769">
        <w:rPr>
          <w:rFonts w:ascii="Calibri" w:hAnsi="Calibri" w:cs="Calibri"/>
          <w:lang w:val="es-US"/>
        </w:rPr>
        <w:t>Mara Angélica Salazar Monreal, Directora de Asuntos Hemisféricos, STPS</w:t>
      </w:r>
    </w:p>
    <w:p w14:paraId="5F639DB5" w14:textId="77777777" w:rsidR="000E30D0" w:rsidRPr="002E65EC" w:rsidRDefault="000E30D0" w:rsidP="000E30D0">
      <w:pPr>
        <w:pStyle w:val="ListParagraph"/>
        <w:numPr>
          <w:ilvl w:val="0"/>
          <w:numId w:val="35"/>
        </w:numPr>
        <w:spacing w:after="0" w:line="240" w:lineRule="auto"/>
        <w:rPr>
          <w:rFonts w:ascii="Calibri" w:hAnsi="Calibri" w:cs="Calibri"/>
          <w:color w:val="000000" w:themeColor="text1"/>
          <w:lang w:val="es-US"/>
        </w:rPr>
      </w:pPr>
      <w:r w:rsidRPr="231A3769">
        <w:rPr>
          <w:rFonts w:ascii="Calibri" w:eastAsia="Calibri" w:hAnsi="Calibri" w:cs="Calibri"/>
          <w:lang w:val="es-CO"/>
        </w:rPr>
        <w:t xml:space="preserve">Socorro Guadalupe Jorge Cholula, Representante Alterna, </w:t>
      </w:r>
      <w:r w:rsidRPr="231A3769">
        <w:rPr>
          <w:lang w:val="es-US"/>
        </w:rPr>
        <w:t>Misión Permanente de México ante la OEA</w:t>
      </w:r>
    </w:p>
    <w:p w14:paraId="0BA60226" w14:textId="77777777" w:rsidR="000E30D0" w:rsidRDefault="000E30D0" w:rsidP="000E30D0">
      <w:pPr>
        <w:pStyle w:val="ListParagraph"/>
        <w:numPr>
          <w:ilvl w:val="0"/>
          <w:numId w:val="35"/>
        </w:numPr>
        <w:spacing w:after="0" w:line="240" w:lineRule="auto"/>
        <w:rPr>
          <w:rFonts w:ascii="Calibri" w:hAnsi="Calibri" w:cs="Calibri"/>
          <w:color w:val="000000" w:themeColor="text1"/>
          <w:lang w:val="es-US"/>
        </w:rPr>
      </w:pPr>
      <w:r w:rsidRPr="231A3769">
        <w:rPr>
          <w:rFonts w:ascii="Calibri" w:hAnsi="Calibri" w:cs="Calibri"/>
          <w:color w:val="000000" w:themeColor="text1"/>
          <w:lang w:val="es-US"/>
        </w:rPr>
        <w:t xml:space="preserve">Mariana Rodríguez, </w:t>
      </w:r>
      <w:r w:rsidRPr="231A3769">
        <w:rPr>
          <w:lang w:val="es-US"/>
        </w:rPr>
        <w:t>Misión Permanente de México ante la OEA</w:t>
      </w:r>
    </w:p>
    <w:p w14:paraId="7AAD13AA" w14:textId="77777777" w:rsidR="000E30D0" w:rsidRPr="002E65EC" w:rsidRDefault="000E30D0" w:rsidP="000E30D0">
      <w:pPr>
        <w:pStyle w:val="ListParagraph"/>
        <w:spacing w:after="0" w:line="240" w:lineRule="auto"/>
        <w:rPr>
          <w:b/>
          <w:bCs/>
          <w:lang w:val="es-CO"/>
        </w:rPr>
      </w:pPr>
    </w:p>
    <w:p w14:paraId="5CD852DF" w14:textId="77777777" w:rsidR="000E30D0" w:rsidRPr="002E65EC" w:rsidRDefault="000E30D0" w:rsidP="000E30D0">
      <w:pPr>
        <w:spacing w:after="0" w:line="240" w:lineRule="auto"/>
        <w:rPr>
          <w:b/>
          <w:bCs/>
          <w:lang w:val="es-CO"/>
        </w:rPr>
      </w:pPr>
    </w:p>
    <w:p w14:paraId="71F0276D" w14:textId="77777777" w:rsidR="000E30D0" w:rsidRPr="00F5668B" w:rsidRDefault="000E30D0" w:rsidP="000E30D0">
      <w:pPr>
        <w:spacing w:after="0" w:line="240" w:lineRule="auto"/>
        <w:rPr>
          <w:lang w:val="es-US"/>
        </w:rPr>
      </w:pPr>
      <w:r w:rsidRPr="00F5668B">
        <w:rPr>
          <w:b/>
          <w:bCs/>
          <w:caps/>
          <w:lang w:val="es-US"/>
        </w:rPr>
        <w:t>Panamá</w:t>
      </w:r>
      <w:r>
        <w:rPr>
          <w:b/>
          <w:bCs/>
          <w:caps/>
          <w:lang w:val="es-US"/>
        </w:rPr>
        <w:t xml:space="preserve"> </w:t>
      </w:r>
      <w:r w:rsidRPr="00755FE5">
        <w:rPr>
          <w:b/>
          <w:bCs/>
          <w:lang w:val="es-MX"/>
        </w:rPr>
        <w:t>–</w:t>
      </w:r>
      <w:r>
        <w:rPr>
          <w:b/>
          <w:bCs/>
          <w:lang w:val="es-US"/>
        </w:rPr>
        <w:t xml:space="preserve"> </w:t>
      </w:r>
      <w:r>
        <w:rPr>
          <w:lang w:val="es-US"/>
        </w:rPr>
        <w:t xml:space="preserve">Ministerio de Educación </w:t>
      </w:r>
    </w:p>
    <w:p w14:paraId="25256873" w14:textId="77777777" w:rsidR="000E30D0" w:rsidRPr="001D284C" w:rsidRDefault="000E30D0" w:rsidP="000E30D0">
      <w:pPr>
        <w:spacing w:after="0" w:line="240" w:lineRule="auto"/>
        <w:rPr>
          <w:lang w:val="es-US"/>
        </w:rPr>
      </w:pPr>
    </w:p>
    <w:p w14:paraId="2724D42D" w14:textId="77777777" w:rsidR="000E30D0" w:rsidRDefault="000E30D0" w:rsidP="000E30D0">
      <w:pPr>
        <w:pStyle w:val="ListParagraph"/>
        <w:numPr>
          <w:ilvl w:val="0"/>
          <w:numId w:val="36"/>
        </w:numPr>
        <w:spacing w:after="0" w:line="240" w:lineRule="auto"/>
        <w:rPr>
          <w:rFonts w:ascii="Calibri" w:eastAsia="Calibri" w:hAnsi="Calibri" w:cs="Calibri"/>
          <w:lang w:val="es-MX"/>
        </w:rPr>
      </w:pPr>
      <w:r w:rsidRPr="231A3769">
        <w:rPr>
          <w:rFonts w:ascii="Calibri" w:hAnsi="Calibri" w:cs="Calibri"/>
          <w:lang w:val="es-MX"/>
        </w:rPr>
        <w:t>V</w:t>
      </w:r>
      <w:r>
        <w:rPr>
          <w:rFonts w:ascii="Calibri" w:hAnsi="Calibri" w:cs="Calibri"/>
          <w:lang w:val="es-MX"/>
        </w:rPr>
        <w:t>elk</w:t>
      </w:r>
      <w:r w:rsidRPr="231A3769">
        <w:rPr>
          <w:rFonts w:ascii="Calibri" w:hAnsi="Calibri" w:cs="Calibri"/>
          <w:lang w:val="es-MX"/>
        </w:rPr>
        <w:t xml:space="preserve">is </w:t>
      </w:r>
      <w:r>
        <w:rPr>
          <w:rFonts w:ascii="Calibri" w:hAnsi="Calibri" w:cs="Calibri"/>
          <w:lang w:val="es-MX"/>
        </w:rPr>
        <w:t>d</w:t>
      </w:r>
      <w:r w:rsidRPr="231A3769">
        <w:rPr>
          <w:rFonts w:ascii="Calibri" w:hAnsi="Calibri" w:cs="Calibri"/>
          <w:lang w:val="es-MX"/>
        </w:rPr>
        <w:t xml:space="preserve">e Aguilar, </w:t>
      </w:r>
      <w:r w:rsidRPr="231A3769">
        <w:rPr>
          <w:rFonts w:ascii="Calibri" w:eastAsia="Calibri" w:hAnsi="Calibri" w:cs="Calibri"/>
          <w:lang w:val="es-MX"/>
        </w:rPr>
        <w:t>Supervisora Nacional de Educación</w:t>
      </w:r>
    </w:p>
    <w:p w14:paraId="4AEC985D" w14:textId="77777777" w:rsidR="000E30D0" w:rsidRPr="001D284C" w:rsidRDefault="000E30D0" w:rsidP="000E30D0">
      <w:pPr>
        <w:spacing w:after="0" w:line="240" w:lineRule="auto"/>
        <w:rPr>
          <w:lang w:val="es-US"/>
        </w:rPr>
      </w:pPr>
    </w:p>
    <w:p w14:paraId="719E15B4" w14:textId="77777777" w:rsidR="000E30D0" w:rsidRDefault="000E30D0" w:rsidP="000E30D0">
      <w:pPr>
        <w:spacing w:after="0" w:line="240" w:lineRule="auto"/>
        <w:rPr>
          <w:b/>
          <w:bCs/>
          <w:lang w:val="es-US"/>
        </w:rPr>
      </w:pPr>
    </w:p>
    <w:p w14:paraId="58B38623" w14:textId="77777777" w:rsidR="000E30D0" w:rsidRDefault="000E30D0" w:rsidP="000E30D0">
      <w:pPr>
        <w:spacing w:after="0" w:line="240" w:lineRule="auto"/>
        <w:rPr>
          <w:b/>
          <w:bCs/>
          <w:lang w:val="es-US"/>
        </w:rPr>
      </w:pPr>
      <w:r w:rsidRPr="001D284C">
        <w:rPr>
          <w:b/>
          <w:bCs/>
          <w:lang w:val="es-US"/>
        </w:rPr>
        <w:t>PARAGUAY</w:t>
      </w:r>
      <w:r>
        <w:rPr>
          <w:b/>
          <w:bCs/>
          <w:lang w:val="es-US"/>
        </w:rPr>
        <w:t xml:space="preserve"> </w:t>
      </w:r>
      <w:r>
        <w:rPr>
          <w:lang w:val="es-US"/>
        </w:rPr>
        <w:t>– Ministerio de Trabajo, Empleo y Seguridad S</w:t>
      </w:r>
      <w:r w:rsidRPr="007E5AD6">
        <w:rPr>
          <w:lang w:val="es-US"/>
        </w:rPr>
        <w:t>ocial</w:t>
      </w:r>
      <w:r>
        <w:rPr>
          <w:lang w:val="es-US"/>
        </w:rPr>
        <w:t xml:space="preserve"> / Ministerio de Educación </w:t>
      </w:r>
    </w:p>
    <w:p w14:paraId="7A2DCE31" w14:textId="77777777" w:rsidR="000E30D0" w:rsidRPr="00A34209" w:rsidRDefault="000E30D0" w:rsidP="000E30D0">
      <w:pPr>
        <w:spacing w:after="0" w:line="240" w:lineRule="auto"/>
        <w:rPr>
          <w:b/>
          <w:bCs/>
          <w:lang w:val="es-US"/>
        </w:rPr>
      </w:pPr>
      <w:r w:rsidRPr="231A3769">
        <w:rPr>
          <w:rFonts w:ascii="Calibri" w:eastAsia="Times New Roman" w:hAnsi="Calibri" w:cs="Calibri"/>
          <w:color w:val="000000" w:themeColor="text1"/>
          <w:lang w:val="es-MX" w:eastAsia="es-MX"/>
        </w:rPr>
        <w:t xml:space="preserve"> </w:t>
      </w:r>
    </w:p>
    <w:p w14:paraId="4A4C3A11" w14:textId="77777777" w:rsidR="000E30D0" w:rsidRDefault="000E30D0" w:rsidP="000E30D0">
      <w:pPr>
        <w:pStyle w:val="ListParagraph"/>
        <w:numPr>
          <w:ilvl w:val="0"/>
          <w:numId w:val="36"/>
        </w:numPr>
        <w:shd w:val="clear" w:color="auto" w:fill="FFFFFF" w:themeFill="background1"/>
        <w:spacing w:after="0" w:line="240" w:lineRule="auto"/>
        <w:rPr>
          <w:lang w:val="es-MX" w:eastAsia="es-MX"/>
        </w:rPr>
      </w:pPr>
      <w:r w:rsidRPr="231A3769">
        <w:rPr>
          <w:lang w:val="es-MX" w:eastAsia="es-MX"/>
        </w:rPr>
        <w:t>Juan Aldo Rolón Martí, Jefe de Dpto. de Investigación y Análisis Sociolaboral de la Unidad Técnica Interministerial (UTI), del Consejo Nacional de Educación y Trabajo (CNET)</w:t>
      </w:r>
    </w:p>
    <w:p w14:paraId="695C7936" w14:textId="77777777" w:rsidR="000E30D0" w:rsidRDefault="000E30D0" w:rsidP="000E30D0">
      <w:pPr>
        <w:pStyle w:val="ListParagraph"/>
        <w:numPr>
          <w:ilvl w:val="0"/>
          <w:numId w:val="36"/>
        </w:numPr>
        <w:shd w:val="clear" w:color="auto" w:fill="FFFFFF" w:themeFill="background1"/>
        <w:spacing w:after="0" w:line="240" w:lineRule="auto"/>
        <w:rPr>
          <w:color w:val="000000" w:themeColor="text1"/>
          <w:lang w:val="es-MX" w:eastAsia="es-MX"/>
        </w:rPr>
      </w:pPr>
      <w:r w:rsidRPr="231A3769">
        <w:rPr>
          <w:lang w:val="es-MX" w:eastAsia="es-MX"/>
        </w:rPr>
        <w:t>Viviana Cano Cantero, Directora General de Planificación, Ministerio de Trabajo</w:t>
      </w:r>
    </w:p>
    <w:p w14:paraId="1BA3010F" w14:textId="77777777" w:rsidR="000E30D0" w:rsidRDefault="000E30D0" w:rsidP="000E30D0">
      <w:pPr>
        <w:pStyle w:val="ListParagraph"/>
        <w:numPr>
          <w:ilvl w:val="0"/>
          <w:numId w:val="36"/>
        </w:numPr>
        <w:shd w:val="clear" w:color="auto" w:fill="FFFFFF" w:themeFill="background1"/>
        <w:spacing w:after="0" w:line="240" w:lineRule="auto"/>
        <w:rPr>
          <w:color w:val="000000" w:themeColor="text1"/>
          <w:lang w:val="es-MX" w:eastAsia="es-MX"/>
        </w:rPr>
      </w:pPr>
      <w:r w:rsidRPr="231A3769">
        <w:rPr>
          <w:lang w:val="es-MX" w:eastAsia="es-MX"/>
        </w:rPr>
        <w:t>Tania Quintana, Coordinadora Adjunta, Ministerio de Educación</w:t>
      </w:r>
    </w:p>
    <w:p w14:paraId="576C5A44" w14:textId="77777777" w:rsidR="000E30D0" w:rsidRDefault="000E30D0" w:rsidP="000E30D0">
      <w:pPr>
        <w:pStyle w:val="ListParagraph"/>
        <w:numPr>
          <w:ilvl w:val="0"/>
          <w:numId w:val="36"/>
        </w:numPr>
        <w:shd w:val="clear" w:color="auto" w:fill="FFFFFF" w:themeFill="background1"/>
        <w:spacing w:after="0" w:line="240" w:lineRule="auto"/>
        <w:rPr>
          <w:lang w:val="es-MX"/>
        </w:rPr>
      </w:pPr>
      <w:r w:rsidRPr="231A3769">
        <w:rPr>
          <w:lang w:val="es-MX" w:eastAsia="es-MX"/>
        </w:rPr>
        <w:t xml:space="preserve">David Cano, </w:t>
      </w:r>
      <w:r w:rsidRPr="231A3769">
        <w:rPr>
          <w:lang w:val="es-MX"/>
        </w:rPr>
        <w:t>Coordinador de la Unidad Técnica Interministerial</w:t>
      </w:r>
      <w:r>
        <w:rPr>
          <w:lang w:val="es-MX"/>
        </w:rPr>
        <w:t>, Ministerio de Educación</w:t>
      </w:r>
    </w:p>
    <w:p w14:paraId="72CFB6EB" w14:textId="77777777" w:rsidR="000E30D0" w:rsidRDefault="000E30D0" w:rsidP="000E30D0">
      <w:pPr>
        <w:pStyle w:val="ListParagraph"/>
        <w:numPr>
          <w:ilvl w:val="0"/>
          <w:numId w:val="36"/>
        </w:numPr>
        <w:shd w:val="clear" w:color="auto" w:fill="FFFFFF" w:themeFill="background1"/>
        <w:spacing w:after="0" w:line="240" w:lineRule="auto"/>
        <w:rPr>
          <w:color w:val="000000" w:themeColor="text1"/>
          <w:lang w:val="es-MX" w:eastAsia="es-MX"/>
        </w:rPr>
      </w:pPr>
      <w:r w:rsidRPr="231A3769">
        <w:rPr>
          <w:lang w:val="es-MX" w:eastAsia="es-MX"/>
        </w:rPr>
        <w:t>Laura Molinas, Especialista Línea 2 SNCP, Ministerio de Educación</w:t>
      </w:r>
    </w:p>
    <w:p w14:paraId="25A95BDF" w14:textId="77777777" w:rsidR="000E30D0" w:rsidRDefault="000E30D0" w:rsidP="000E30D0">
      <w:pPr>
        <w:pStyle w:val="ListParagraph"/>
        <w:numPr>
          <w:ilvl w:val="0"/>
          <w:numId w:val="36"/>
        </w:numPr>
        <w:shd w:val="clear" w:color="auto" w:fill="FFFFFF" w:themeFill="background1"/>
        <w:spacing w:after="0" w:line="240" w:lineRule="auto"/>
        <w:rPr>
          <w:lang w:val="es-MX" w:eastAsia="es-MX"/>
        </w:rPr>
      </w:pPr>
      <w:r w:rsidRPr="231A3769">
        <w:rPr>
          <w:lang w:val="es-MX" w:eastAsia="es-MX"/>
        </w:rPr>
        <w:t>Emilia Rotela, Técnica, Ministerio de Educación</w:t>
      </w:r>
    </w:p>
    <w:p w14:paraId="6D362F49" w14:textId="77777777" w:rsidR="000E30D0" w:rsidRPr="00645813" w:rsidRDefault="000E30D0" w:rsidP="000E30D0">
      <w:pPr>
        <w:pStyle w:val="ListParagraph"/>
        <w:numPr>
          <w:ilvl w:val="0"/>
          <w:numId w:val="36"/>
        </w:numPr>
        <w:shd w:val="clear" w:color="auto" w:fill="FFFFFF" w:themeFill="background1"/>
        <w:spacing w:after="0" w:line="240" w:lineRule="auto"/>
        <w:rPr>
          <w:lang w:val="es-MX" w:eastAsia="es-MX"/>
        </w:rPr>
      </w:pPr>
      <w:r w:rsidRPr="00645813">
        <w:rPr>
          <w:lang w:val="es-MX" w:eastAsia="es-MX"/>
        </w:rPr>
        <w:t xml:space="preserve">Laura Villalba </w:t>
      </w:r>
      <w:r w:rsidRPr="000B14D9">
        <w:rPr>
          <w:rFonts w:ascii="Calibri" w:hAnsi="Calibri" w:cs="Calibri"/>
          <w:i/>
          <w:iCs/>
          <w:lang w:val="es-CO"/>
        </w:rPr>
        <w:t xml:space="preserve">(cargo </w:t>
      </w:r>
      <w:r>
        <w:rPr>
          <w:rFonts w:ascii="Calibri" w:hAnsi="Calibri" w:cs="Calibri"/>
          <w:i/>
          <w:iCs/>
          <w:lang w:val="es-CO"/>
        </w:rPr>
        <w:t xml:space="preserve">e institución </w:t>
      </w:r>
      <w:r w:rsidRPr="000B14D9">
        <w:rPr>
          <w:rFonts w:ascii="Calibri" w:hAnsi="Calibri" w:cs="Calibri"/>
          <w:i/>
          <w:iCs/>
          <w:lang w:val="es-CO"/>
        </w:rPr>
        <w:t>pendiente)</w:t>
      </w:r>
    </w:p>
    <w:p w14:paraId="52C0E2FA" w14:textId="77777777" w:rsidR="000E30D0" w:rsidRDefault="000E30D0" w:rsidP="000E30D0">
      <w:pPr>
        <w:spacing w:after="0" w:line="240" w:lineRule="auto"/>
        <w:rPr>
          <w:b/>
          <w:bCs/>
          <w:lang w:val="es-US"/>
        </w:rPr>
      </w:pPr>
    </w:p>
    <w:p w14:paraId="4CD07A65" w14:textId="77777777" w:rsidR="000E30D0" w:rsidRDefault="000E30D0" w:rsidP="000E30D0">
      <w:pPr>
        <w:spacing w:after="0" w:line="240" w:lineRule="auto"/>
        <w:rPr>
          <w:b/>
          <w:bCs/>
          <w:lang w:val="es-US"/>
        </w:rPr>
      </w:pPr>
    </w:p>
    <w:p w14:paraId="74F44BE8" w14:textId="77777777" w:rsidR="000E30D0" w:rsidRDefault="000E30D0" w:rsidP="000E30D0">
      <w:pPr>
        <w:spacing w:after="0" w:line="240" w:lineRule="auto"/>
        <w:rPr>
          <w:b/>
          <w:bCs/>
          <w:lang w:val="es-US"/>
        </w:rPr>
      </w:pPr>
      <w:r w:rsidRPr="231A3769">
        <w:rPr>
          <w:b/>
          <w:bCs/>
          <w:lang w:val="es-US"/>
        </w:rPr>
        <w:t xml:space="preserve">PERÚ </w:t>
      </w:r>
      <w:r w:rsidRPr="231A3769">
        <w:rPr>
          <w:lang w:val="es-US"/>
        </w:rPr>
        <w:t>– Ministerio de Trabajo y Promoción del Empleo</w:t>
      </w:r>
      <w:r>
        <w:rPr>
          <w:lang w:val="es-US"/>
        </w:rPr>
        <w:t xml:space="preserve"> (MTPE)</w:t>
      </w:r>
      <w:r w:rsidRPr="231A3769">
        <w:rPr>
          <w:lang w:val="es-US"/>
        </w:rPr>
        <w:t xml:space="preserve"> </w:t>
      </w:r>
      <w:r>
        <w:rPr>
          <w:lang w:val="es-US"/>
        </w:rPr>
        <w:t>/</w:t>
      </w:r>
      <w:r w:rsidRPr="231A3769">
        <w:rPr>
          <w:lang w:val="es-US"/>
        </w:rPr>
        <w:t xml:space="preserve"> Ministerio de Educación </w:t>
      </w:r>
    </w:p>
    <w:p w14:paraId="5B10ED9A" w14:textId="77777777" w:rsidR="000E30D0" w:rsidRDefault="000E30D0" w:rsidP="000E30D0">
      <w:pPr>
        <w:spacing w:after="0" w:line="240" w:lineRule="auto"/>
        <w:rPr>
          <w:lang w:val="es-US"/>
        </w:rPr>
      </w:pPr>
      <w:r w:rsidRPr="231A3769">
        <w:rPr>
          <w:lang w:val="es-US"/>
        </w:rPr>
        <w:t xml:space="preserve"> </w:t>
      </w:r>
    </w:p>
    <w:p w14:paraId="3378238F" w14:textId="77777777" w:rsidR="000E30D0" w:rsidRDefault="000E30D0" w:rsidP="000E30D0">
      <w:pPr>
        <w:pStyle w:val="ListParagraph"/>
        <w:numPr>
          <w:ilvl w:val="0"/>
          <w:numId w:val="37"/>
        </w:numPr>
        <w:spacing w:after="0" w:line="240" w:lineRule="auto"/>
        <w:rPr>
          <w:lang w:val="es-US"/>
        </w:rPr>
      </w:pPr>
      <w:r w:rsidRPr="231A3769">
        <w:rPr>
          <w:lang w:val="es-US"/>
        </w:rPr>
        <w:t>Violeta Leyva Estela, Viceministra de Promoción del Empleo y Capacitación Laboral</w:t>
      </w:r>
      <w:r>
        <w:rPr>
          <w:lang w:val="es-US"/>
        </w:rPr>
        <w:t>, MTPE</w:t>
      </w:r>
    </w:p>
    <w:p w14:paraId="22F8ED08" w14:textId="77777777" w:rsidR="000E30D0" w:rsidRPr="00FD686B" w:rsidRDefault="000E30D0" w:rsidP="000E30D0">
      <w:pPr>
        <w:pStyle w:val="ListParagraph"/>
        <w:numPr>
          <w:ilvl w:val="0"/>
          <w:numId w:val="37"/>
        </w:numPr>
        <w:spacing w:after="0" w:line="240" w:lineRule="auto"/>
        <w:rPr>
          <w:rFonts w:ascii="Calibri" w:eastAsia="Calibri" w:hAnsi="Calibri" w:cs="Calibri"/>
          <w:lang w:val="es-US"/>
        </w:rPr>
      </w:pPr>
      <w:r w:rsidRPr="00FD686B">
        <w:rPr>
          <w:lang w:val="es-US"/>
        </w:rPr>
        <w:t xml:space="preserve">Silvia Martínez, Jefa de la Oficina General de Cooperación y Asuntos Internacionales, Ministerio de Educación </w:t>
      </w:r>
    </w:p>
    <w:p w14:paraId="42AA1BB4" w14:textId="77777777" w:rsidR="000E30D0" w:rsidRPr="00FD686B" w:rsidRDefault="000E30D0" w:rsidP="000E30D0">
      <w:pPr>
        <w:pStyle w:val="ListParagraph"/>
        <w:numPr>
          <w:ilvl w:val="0"/>
          <w:numId w:val="37"/>
        </w:numPr>
        <w:spacing w:after="0" w:line="240" w:lineRule="auto"/>
        <w:rPr>
          <w:rFonts w:ascii="Calibri" w:eastAsia="Calibri" w:hAnsi="Calibri" w:cs="Calibri"/>
          <w:lang w:val="es-US"/>
        </w:rPr>
      </w:pPr>
      <w:r w:rsidRPr="00FD686B">
        <w:rPr>
          <w:rFonts w:ascii="Calibri" w:eastAsia="Calibri" w:hAnsi="Calibri" w:cs="Calibri"/>
          <w:lang w:val="es-US"/>
        </w:rPr>
        <w:t xml:space="preserve">Giuliana Ormeño Collazos, Coordinadora de Cooperación, </w:t>
      </w:r>
      <w:r w:rsidRPr="00FD686B">
        <w:rPr>
          <w:lang w:val="es-US"/>
        </w:rPr>
        <w:t>MTPE</w:t>
      </w:r>
    </w:p>
    <w:p w14:paraId="12F5B364" w14:textId="77777777" w:rsidR="000E30D0" w:rsidRDefault="000E30D0" w:rsidP="000E30D0">
      <w:pPr>
        <w:pStyle w:val="ListParagraph"/>
        <w:numPr>
          <w:ilvl w:val="0"/>
          <w:numId w:val="37"/>
        </w:numPr>
        <w:spacing w:after="0" w:line="240" w:lineRule="auto"/>
        <w:rPr>
          <w:lang w:val="es-US"/>
        </w:rPr>
      </w:pPr>
      <w:proofErr w:type="spellStart"/>
      <w:r w:rsidRPr="231A3769">
        <w:rPr>
          <w:rFonts w:ascii="Calibri" w:eastAsia="Calibri" w:hAnsi="Calibri" w:cs="Calibri"/>
          <w:lang w:val="es-US"/>
        </w:rPr>
        <w:t>Nadiejda</w:t>
      </w:r>
      <w:proofErr w:type="spellEnd"/>
      <w:r w:rsidRPr="231A3769">
        <w:rPr>
          <w:rFonts w:ascii="Calibri" w:eastAsia="Calibri" w:hAnsi="Calibri" w:cs="Calibri"/>
          <w:lang w:val="es-US"/>
        </w:rPr>
        <w:t xml:space="preserve"> Quintana </w:t>
      </w:r>
      <w:proofErr w:type="spellStart"/>
      <w:r w:rsidRPr="231A3769">
        <w:rPr>
          <w:rFonts w:ascii="Calibri" w:eastAsia="Calibri" w:hAnsi="Calibri" w:cs="Calibri"/>
          <w:lang w:val="es-US"/>
        </w:rPr>
        <w:t>Vassallo</w:t>
      </w:r>
      <w:proofErr w:type="spellEnd"/>
      <w:r w:rsidRPr="231A3769">
        <w:rPr>
          <w:rFonts w:ascii="Calibri" w:eastAsia="Calibri" w:hAnsi="Calibri" w:cs="Calibri"/>
          <w:lang w:val="es-US"/>
        </w:rPr>
        <w:t>, Especialista</w:t>
      </w:r>
      <w:r>
        <w:rPr>
          <w:rFonts w:ascii="Calibri" w:eastAsia="Calibri" w:hAnsi="Calibri" w:cs="Calibri"/>
          <w:lang w:val="es-US"/>
        </w:rPr>
        <w:t xml:space="preserve">, </w:t>
      </w:r>
      <w:r>
        <w:rPr>
          <w:lang w:val="es-US"/>
        </w:rPr>
        <w:t>MTPE</w:t>
      </w:r>
    </w:p>
    <w:p w14:paraId="76EFC57D" w14:textId="77777777" w:rsidR="000E30D0" w:rsidRDefault="000E30D0" w:rsidP="000E30D0">
      <w:pPr>
        <w:pStyle w:val="ListParagraph"/>
        <w:numPr>
          <w:ilvl w:val="0"/>
          <w:numId w:val="37"/>
        </w:numPr>
        <w:spacing w:after="0" w:line="240" w:lineRule="auto"/>
        <w:rPr>
          <w:lang w:val="es-US"/>
        </w:rPr>
      </w:pPr>
      <w:r w:rsidRPr="231A3769">
        <w:rPr>
          <w:rFonts w:ascii="Calibri" w:hAnsi="Calibri" w:cs="Calibri"/>
          <w:lang w:val="es-US"/>
        </w:rPr>
        <w:t xml:space="preserve">Rosalía Antonio Dávila, </w:t>
      </w:r>
      <w:r w:rsidRPr="231A3769">
        <w:rPr>
          <w:lang w:val="es-US"/>
        </w:rPr>
        <w:t>Especialista de Cualificaciones – DISERTPA</w:t>
      </w:r>
      <w:r>
        <w:rPr>
          <w:lang w:val="es-US"/>
        </w:rPr>
        <w:t>, Ministerio de Educación</w:t>
      </w:r>
    </w:p>
    <w:p w14:paraId="67783528" w14:textId="77777777" w:rsidR="000E30D0" w:rsidRPr="009C06D5" w:rsidRDefault="000E30D0" w:rsidP="000E30D0">
      <w:pPr>
        <w:pStyle w:val="ListParagraph"/>
        <w:numPr>
          <w:ilvl w:val="0"/>
          <w:numId w:val="37"/>
        </w:numPr>
        <w:spacing w:after="0" w:line="240" w:lineRule="auto"/>
        <w:rPr>
          <w:lang w:val="es-US"/>
        </w:rPr>
      </w:pPr>
      <w:r w:rsidRPr="009C06D5">
        <w:rPr>
          <w:lang w:val="es-US"/>
        </w:rPr>
        <w:t xml:space="preserve">Cristina </w:t>
      </w:r>
      <w:proofErr w:type="spellStart"/>
      <w:r w:rsidRPr="009C06D5">
        <w:rPr>
          <w:lang w:val="es-US"/>
        </w:rPr>
        <w:t>Galvez</w:t>
      </w:r>
      <w:proofErr w:type="spellEnd"/>
      <w:r w:rsidRPr="009C06D5">
        <w:rPr>
          <w:lang w:val="es-US"/>
        </w:rPr>
        <w:t xml:space="preserve">, Especialista, Oficina de Cooperación y Asuntos Internacionales, </w:t>
      </w:r>
      <w:r>
        <w:rPr>
          <w:lang w:val="es-US"/>
        </w:rPr>
        <w:t>Ministerio de Educación</w:t>
      </w:r>
      <w:r w:rsidRPr="009C06D5">
        <w:rPr>
          <w:lang w:val="es-US"/>
        </w:rPr>
        <w:t xml:space="preserve"> </w:t>
      </w:r>
    </w:p>
    <w:p w14:paraId="099C3D31" w14:textId="77777777" w:rsidR="000E30D0" w:rsidRDefault="000E30D0" w:rsidP="000E30D0">
      <w:pPr>
        <w:pStyle w:val="ListParagraph"/>
        <w:numPr>
          <w:ilvl w:val="0"/>
          <w:numId w:val="37"/>
        </w:numPr>
        <w:spacing w:after="0" w:line="240" w:lineRule="auto"/>
        <w:rPr>
          <w:rFonts w:ascii="Calibri" w:eastAsia="Calibri" w:hAnsi="Calibri" w:cs="Calibri"/>
          <w:lang w:val="es-US"/>
        </w:rPr>
      </w:pPr>
      <w:r w:rsidRPr="231A3769">
        <w:rPr>
          <w:rFonts w:ascii="Calibri" w:eastAsia="Calibri" w:hAnsi="Calibri" w:cs="Calibri"/>
          <w:lang w:val="es-US"/>
        </w:rPr>
        <w:t xml:space="preserve">Lourdes </w:t>
      </w:r>
      <w:proofErr w:type="spellStart"/>
      <w:r w:rsidRPr="231A3769">
        <w:rPr>
          <w:rFonts w:ascii="Calibri" w:eastAsia="Calibri" w:hAnsi="Calibri" w:cs="Calibri"/>
          <w:lang w:val="es-US"/>
        </w:rPr>
        <w:t>Mochizuki</w:t>
      </w:r>
      <w:proofErr w:type="spellEnd"/>
      <w:r w:rsidRPr="231A3769">
        <w:rPr>
          <w:rFonts w:ascii="Calibri" w:eastAsia="Calibri" w:hAnsi="Calibri" w:cs="Calibri"/>
          <w:lang w:val="es-US"/>
        </w:rPr>
        <w:t xml:space="preserve"> Tamayo, Primera Secretaria, Embajada del Perú en Argentina </w:t>
      </w:r>
    </w:p>
    <w:p w14:paraId="49E4255E" w14:textId="77777777" w:rsidR="000E30D0" w:rsidRPr="0039063A" w:rsidRDefault="000E30D0" w:rsidP="000E30D0">
      <w:pPr>
        <w:pStyle w:val="ListParagraph"/>
        <w:spacing w:after="0" w:line="240" w:lineRule="auto"/>
        <w:rPr>
          <w:rFonts w:ascii="Calibri" w:eastAsia="Calibri" w:hAnsi="Calibri" w:cs="Calibri"/>
          <w:lang w:val="es-US"/>
        </w:rPr>
      </w:pPr>
    </w:p>
    <w:p w14:paraId="507A5333" w14:textId="77777777" w:rsidR="000E30D0" w:rsidRPr="00C43BC4" w:rsidRDefault="000E30D0" w:rsidP="000E30D0">
      <w:pPr>
        <w:pStyle w:val="ListParagraph"/>
        <w:spacing w:after="0" w:line="240" w:lineRule="auto"/>
        <w:rPr>
          <w:lang w:val="es-US"/>
        </w:rPr>
      </w:pPr>
    </w:p>
    <w:p w14:paraId="7FD6B360" w14:textId="77777777" w:rsidR="000E30D0" w:rsidRPr="003424F0" w:rsidRDefault="000E30D0" w:rsidP="000E30D0">
      <w:pPr>
        <w:spacing w:after="0" w:line="240" w:lineRule="auto"/>
        <w:rPr>
          <w:b/>
          <w:bCs/>
          <w:lang w:val="es-ES"/>
        </w:rPr>
      </w:pPr>
      <w:r w:rsidRPr="003424F0">
        <w:rPr>
          <w:b/>
          <w:bCs/>
          <w:lang w:val="es-ES"/>
        </w:rPr>
        <w:t>REPÚBLICA DOMINICANA—</w:t>
      </w:r>
      <w:r w:rsidRPr="003424F0">
        <w:rPr>
          <w:lang w:val="es-ES"/>
        </w:rPr>
        <w:t xml:space="preserve">Ministerio de Trabajo / Ministerio de Educación </w:t>
      </w:r>
    </w:p>
    <w:p w14:paraId="6AAC60A2" w14:textId="77777777" w:rsidR="000E30D0" w:rsidRPr="003424F0" w:rsidRDefault="000E30D0" w:rsidP="000E30D0">
      <w:pPr>
        <w:spacing w:after="0" w:line="240" w:lineRule="auto"/>
        <w:rPr>
          <w:lang w:val="es-ES"/>
        </w:rPr>
      </w:pPr>
    </w:p>
    <w:p w14:paraId="7204234E" w14:textId="77777777" w:rsidR="000E30D0" w:rsidRPr="00903B68" w:rsidRDefault="000E30D0" w:rsidP="000E30D0">
      <w:pPr>
        <w:pStyle w:val="ListParagraph"/>
        <w:numPr>
          <w:ilvl w:val="0"/>
          <w:numId w:val="37"/>
        </w:numPr>
        <w:spacing w:after="0" w:line="240" w:lineRule="auto"/>
        <w:rPr>
          <w:rFonts w:ascii="Calibri" w:eastAsia="Calibri" w:hAnsi="Calibri" w:cs="Calibri"/>
          <w:lang w:val="es-ES"/>
        </w:rPr>
      </w:pPr>
      <w:r w:rsidRPr="1FC561DB">
        <w:rPr>
          <w:rFonts w:ascii="Calibri" w:eastAsia="Calibri" w:hAnsi="Calibri" w:cs="Calibri"/>
          <w:lang w:val="es-ES"/>
        </w:rPr>
        <w:t xml:space="preserve">Esperanza </w:t>
      </w:r>
      <w:proofErr w:type="spellStart"/>
      <w:r w:rsidRPr="1FC561DB">
        <w:rPr>
          <w:rFonts w:ascii="Calibri" w:eastAsia="Calibri" w:hAnsi="Calibri" w:cs="Calibri"/>
          <w:lang w:val="es-ES"/>
        </w:rPr>
        <w:t>Gloribel</w:t>
      </w:r>
      <w:proofErr w:type="spellEnd"/>
      <w:r w:rsidRPr="1FC561DB">
        <w:rPr>
          <w:rFonts w:ascii="Calibri" w:eastAsia="Calibri" w:hAnsi="Calibri" w:cs="Calibri"/>
          <w:lang w:val="es-ES"/>
        </w:rPr>
        <w:t xml:space="preserve"> Paulino, Técnico Docente Nacional y presentante del Nivel Secundario en la Modalidad Técnico Profesional, Ministerio de Educación </w:t>
      </w:r>
    </w:p>
    <w:p w14:paraId="23CB5C3A" w14:textId="77777777" w:rsidR="000E30D0" w:rsidRDefault="000E30D0" w:rsidP="000E30D0">
      <w:pPr>
        <w:pStyle w:val="ListParagraph"/>
        <w:numPr>
          <w:ilvl w:val="0"/>
          <w:numId w:val="37"/>
        </w:numPr>
        <w:spacing w:after="0" w:line="240" w:lineRule="auto"/>
        <w:rPr>
          <w:rFonts w:ascii="Calibri" w:eastAsia="Calibri" w:hAnsi="Calibri" w:cs="Calibri"/>
          <w:lang w:val="es-ES"/>
        </w:rPr>
      </w:pPr>
      <w:r w:rsidRPr="1FC561DB">
        <w:rPr>
          <w:rFonts w:ascii="Calibri" w:eastAsia="Calibri" w:hAnsi="Calibri" w:cs="Calibri"/>
          <w:lang w:val="es-ES"/>
        </w:rPr>
        <w:t>Wendy Karina Moronta, Encargada de Capacitación Laboral, Ministerio de Trabajo</w:t>
      </w:r>
    </w:p>
    <w:p w14:paraId="4B9DDE55" w14:textId="77777777" w:rsidR="000E30D0" w:rsidRDefault="000E30D0" w:rsidP="000E30D0">
      <w:pPr>
        <w:pStyle w:val="ListParagraph"/>
        <w:numPr>
          <w:ilvl w:val="0"/>
          <w:numId w:val="37"/>
        </w:numPr>
        <w:spacing w:after="0" w:line="240" w:lineRule="auto"/>
        <w:rPr>
          <w:rFonts w:ascii="Calibri" w:eastAsia="Calibri" w:hAnsi="Calibri" w:cs="Calibri"/>
          <w:lang w:val="es-ES"/>
        </w:rPr>
      </w:pPr>
      <w:r w:rsidRPr="1FC561DB">
        <w:rPr>
          <w:rFonts w:ascii="Calibri" w:eastAsia="Calibri" w:hAnsi="Calibri" w:cs="Calibri"/>
          <w:lang w:val="es-ES"/>
        </w:rPr>
        <w:t xml:space="preserve">Michel Rafael Pichardo, Analista, Ministerio de Trabajo  </w:t>
      </w:r>
    </w:p>
    <w:p w14:paraId="026744BD" w14:textId="77777777" w:rsidR="000E30D0" w:rsidRDefault="000E30D0" w:rsidP="000E30D0">
      <w:pPr>
        <w:spacing w:after="0" w:line="240" w:lineRule="auto"/>
        <w:rPr>
          <w:b/>
          <w:bCs/>
          <w:lang w:val="es-ES"/>
        </w:rPr>
      </w:pPr>
    </w:p>
    <w:p w14:paraId="4EC4C2AD" w14:textId="77777777" w:rsidR="000E30D0" w:rsidRPr="00903B68" w:rsidRDefault="000E30D0" w:rsidP="000E30D0">
      <w:pPr>
        <w:spacing w:after="0" w:line="240" w:lineRule="auto"/>
        <w:rPr>
          <w:b/>
          <w:bCs/>
          <w:lang w:val="es-ES"/>
        </w:rPr>
      </w:pPr>
    </w:p>
    <w:p w14:paraId="6D6D53A5" w14:textId="77777777" w:rsidR="000E30D0" w:rsidRDefault="000E30D0" w:rsidP="000E30D0">
      <w:pPr>
        <w:spacing w:after="0" w:line="240" w:lineRule="auto"/>
        <w:rPr>
          <w:b/>
          <w:bCs/>
        </w:rPr>
      </w:pPr>
      <w:r w:rsidRPr="00D06F2C">
        <w:rPr>
          <w:b/>
          <w:bCs/>
        </w:rPr>
        <w:t>S</w:t>
      </w:r>
      <w:r>
        <w:rPr>
          <w:b/>
          <w:bCs/>
        </w:rPr>
        <w:t xml:space="preserve">AINT KITTS AND NEVIS </w:t>
      </w:r>
      <w:r w:rsidRPr="007632DD">
        <w:t xml:space="preserve">– </w:t>
      </w:r>
      <w:r w:rsidRPr="004B7101">
        <w:t>Minister of Tourism, Civil Aviation, International Transport, Employment and Labour and Urban Development</w:t>
      </w:r>
      <w:r>
        <w:t xml:space="preserve"> / Ministry of Education </w:t>
      </w:r>
    </w:p>
    <w:p w14:paraId="162EC7E5" w14:textId="77777777" w:rsidR="000E30D0" w:rsidRDefault="000E30D0" w:rsidP="000E30D0">
      <w:pPr>
        <w:spacing w:after="0" w:line="240" w:lineRule="auto"/>
        <w:rPr>
          <w:b/>
          <w:bCs/>
        </w:rPr>
      </w:pPr>
    </w:p>
    <w:p w14:paraId="1BB765B3" w14:textId="77777777" w:rsidR="000E30D0" w:rsidRDefault="000E30D0" w:rsidP="000E30D0">
      <w:pPr>
        <w:pStyle w:val="ListParagraph"/>
        <w:numPr>
          <w:ilvl w:val="0"/>
          <w:numId w:val="37"/>
        </w:numPr>
        <w:spacing w:after="0" w:line="240" w:lineRule="auto"/>
        <w:rPr>
          <w:color w:val="000000" w:themeColor="text1"/>
        </w:rPr>
      </w:pPr>
      <w:r w:rsidRPr="1FC561DB">
        <w:rPr>
          <w:color w:val="000000" w:themeColor="text1"/>
        </w:rPr>
        <w:t>Carla Mills-Diamond, Chief of Education Planning</w:t>
      </w:r>
    </w:p>
    <w:p w14:paraId="65C53EC5" w14:textId="77777777" w:rsidR="000E30D0" w:rsidRDefault="000E30D0" w:rsidP="000E30D0">
      <w:pPr>
        <w:pStyle w:val="ListParagraph"/>
        <w:numPr>
          <w:ilvl w:val="0"/>
          <w:numId w:val="37"/>
        </w:numPr>
        <w:spacing w:after="0" w:line="240" w:lineRule="auto"/>
        <w:rPr>
          <w:color w:val="000000" w:themeColor="text1"/>
        </w:rPr>
      </w:pPr>
      <w:r w:rsidRPr="1FC561DB">
        <w:rPr>
          <w:color w:val="000000" w:themeColor="text1"/>
        </w:rPr>
        <w:t>Lucinda Francis, Labour Officer IV/ Head of Employment Unit</w:t>
      </w:r>
    </w:p>
    <w:p w14:paraId="5B05F4FD" w14:textId="77777777" w:rsidR="000E30D0" w:rsidRDefault="000E30D0" w:rsidP="000E30D0">
      <w:pPr>
        <w:spacing w:after="0" w:line="240" w:lineRule="auto"/>
      </w:pPr>
    </w:p>
    <w:p w14:paraId="0E947D8F" w14:textId="77777777" w:rsidR="000E30D0" w:rsidRDefault="000E30D0" w:rsidP="000E30D0">
      <w:pPr>
        <w:spacing w:after="0" w:line="240" w:lineRule="auto"/>
      </w:pPr>
    </w:p>
    <w:p w14:paraId="71A17CC9" w14:textId="77777777" w:rsidR="000E30D0" w:rsidRDefault="000E30D0" w:rsidP="000E30D0">
      <w:pPr>
        <w:spacing w:after="0" w:line="240" w:lineRule="auto"/>
      </w:pPr>
      <w:r w:rsidRPr="008C0B3A">
        <w:rPr>
          <w:b/>
          <w:bCs/>
        </w:rPr>
        <w:t>SAINT LUCIA</w:t>
      </w:r>
      <w:r>
        <w:t xml:space="preserve">—Department of Labour / Ministry of Education </w:t>
      </w:r>
    </w:p>
    <w:p w14:paraId="5B3D20CE" w14:textId="77777777" w:rsidR="000E30D0" w:rsidRDefault="000E30D0" w:rsidP="000E30D0">
      <w:pPr>
        <w:spacing w:after="0" w:line="240" w:lineRule="auto"/>
      </w:pPr>
    </w:p>
    <w:p w14:paraId="53206D5B" w14:textId="77777777" w:rsidR="000E30D0" w:rsidRDefault="000E30D0" w:rsidP="000E30D0">
      <w:pPr>
        <w:pStyle w:val="ListParagraph"/>
        <w:numPr>
          <w:ilvl w:val="0"/>
          <w:numId w:val="38"/>
        </w:numPr>
        <w:spacing w:after="0" w:line="240" w:lineRule="auto"/>
      </w:pPr>
      <w:r w:rsidRPr="0090256C">
        <w:t xml:space="preserve">Joseph </w:t>
      </w:r>
      <w:proofErr w:type="spellStart"/>
      <w:r w:rsidRPr="0090256C">
        <w:t>Joseph</w:t>
      </w:r>
      <w:proofErr w:type="spellEnd"/>
      <w:r>
        <w:t xml:space="preserve">, </w:t>
      </w:r>
      <w:r w:rsidRPr="00F62933">
        <w:t>Labour Commissioner</w:t>
      </w:r>
      <w:r>
        <w:t>, Department of Labour</w:t>
      </w:r>
    </w:p>
    <w:p w14:paraId="1E1012D4" w14:textId="77777777" w:rsidR="000E30D0" w:rsidRDefault="000E30D0" w:rsidP="000E30D0">
      <w:pPr>
        <w:pStyle w:val="ListParagraph"/>
        <w:numPr>
          <w:ilvl w:val="0"/>
          <w:numId w:val="38"/>
        </w:numPr>
        <w:spacing w:after="0" w:line="240" w:lineRule="auto"/>
      </w:pPr>
      <w:proofErr w:type="spellStart"/>
      <w:r w:rsidRPr="00772CAC">
        <w:t>Delthia</w:t>
      </w:r>
      <w:proofErr w:type="spellEnd"/>
      <w:r w:rsidRPr="00772CAC">
        <w:t xml:space="preserve"> </w:t>
      </w:r>
      <w:proofErr w:type="spellStart"/>
      <w:r w:rsidRPr="00772CAC">
        <w:t>Naitram</w:t>
      </w:r>
      <w:proofErr w:type="spellEnd"/>
      <w:r>
        <w:t xml:space="preserve">, </w:t>
      </w:r>
      <w:r w:rsidRPr="006E62C7">
        <w:t xml:space="preserve">Education Officer </w:t>
      </w:r>
      <w:r>
        <w:t>–</w:t>
      </w:r>
      <w:r w:rsidRPr="006E62C7">
        <w:t xml:space="preserve"> TVET</w:t>
      </w:r>
      <w:r>
        <w:t>, Ministry of Education</w:t>
      </w:r>
    </w:p>
    <w:p w14:paraId="69AF0F87" w14:textId="77777777" w:rsidR="000E30D0" w:rsidRDefault="000E30D0" w:rsidP="000E30D0">
      <w:pPr>
        <w:spacing w:after="0" w:line="240" w:lineRule="auto"/>
      </w:pPr>
    </w:p>
    <w:p w14:paraId="7BF396F0" w14:textId="77777777" w:rsidR="000E30D0" w:rsidRDefault="000E30D0" w:rsidP="000E30D0">
      <w:pPr>
        <w:spacing w:after="0" w:line="240" w:lineRule="auto"/>
        <w:rPr>
          <w:b/>
          <w:bCs/>
        </w:rPr>
      </w:pPr>
    </w:p>
    <w:p w14:paraId="4AF280C7" w14:textId="77777777" w:rsidR="000E30D0" w:rsidRDefault="000E30D0" w:rsidP="000E30D0">
      <w:pPr>
        <w:spacing w:after="0" w:line="240" w:lineRule="auto"/>
        <w:rPr>
          <w:b/>
          <w:bCs/>
        </w:rPr>
      </w:pPr>
      <w:r w:rsidRPr="4F67601A">
        <w:rPr>
          <w:b/>
          <w:bCs/>
        </w:rPr>
        <w:t xml:space="preserve">SAINT VINCENT AND THE GRENADINES — </w:t>
      </w:r>
      <w:r>
        <w:t xml:space="preserve">Ministry of Labour / Ministry of Education </w:t>
      </w:r>
    </w:p>
    <w:p w14:paraId="54433B6B" w14:textId="77777777" w:rsidR="000E30D0" w:rsidRDefault="000E30D0" w:rsidP="000E30D0">
      <w:pPr>
        <w:spacing w:after="0" w:line="240" w:lineRule="auto"/>
      </w:pPr>
    </w:p>
    <w:p w14:paraId="324B4BA4" w14:textId="77777777" w:rsidR="000E30D0" w:rsidRDefault="000E30D0" w:rsidP="000E30D0">
      <w:pPr>
        <w:pStyle w:val="ListParagraph"/>
        <w:numPr>
          <w:ilvl w:val="0"/>
          <w:numId w:val="38"/>
        </w:numPr>
        <w:spacing w:after="0" w:line="240" w:lineRule="auto"/>
      </w:pPr>
      <w:r>
        <w:t xml:space="preserve">Nicola Sparks-Browne, Senior Education Officer </w:t>
      </w:r>
    </w:p>
    <w:p w14:paraId="0DA1AF45" w14:textId="77777777" w:rsidR="000E30D0" w:rsidRDefault="000E30D0" w:rsidP="000E30D0">
      <w:pPr>
        <w:pStyle w:val="ListParagraph"/>
        <w:numPr>
          <w:ilvl w:val="0"/>
          <w:numId w:val="38"/>
        </w:numPr>
        <w:spacing w:after="0" w:line="240" w:lineRule="auto"/>
      </w:pPr>
      <w:proofErr w:type="spellStart"/>
      <w:r>
        <w:t>Pearlette</w:t>
      </w:r>
      <w:proofErr w:type="spellEnd"/>
      <w:r>
        <w:t xml:space="preserve"> Primus </w:t>
      </w:r>
      <w:proofErr w:type="spellStart"/>
      <w:r>
        <w:t>Hannaway</w:t>
      </w:r>
      <w:proofErr w:type="spellEnd"/>
      <w:r>
        <w:t xml:space="preserve">, Principal, </w:t>
      </w:r>
      <w:proofErr w:type="spellStart"/>
      <w:r>
        <w:t>Barrouallie</w:t>
      </w:r>
      <w:proofErr w:type="spellEnd"/>
      <w:r>
        <w:t xml:space="preserve"> Technical Institute</w:t>
      </w:r>
    </w:p>
    <w:p w14:paraId="0ECD91A2" w14:textId="77777777" w:rsidR="000E30D0" w:rsidRDefault="000E30D0" w:rsidP="000E30D0">
      <w:pPr>
        <w:pStyle w:val="ListParagraph"/>
        <w:numPr>
          <w:ilvl w:val="0"/>
          <w:numId w:val="38"/>
        </w:numPr>
        <w:spacing w:after="0" w:line="240" w:lineRule="auto"/>
        <w:rPr>
          <w:rFonts w:ascii="Calibri" w:eastAsia="Calibri" w:hAnsi="Calibri" w:cs="Calibri"/>
        </w:rPr>
      </w:pPr>
      <w:r>
        <w:t xml:space="preserve">Osborne Bowens, </w:t>
      </w:r>
      <w:r w:rsidRPr="4F67601A">
        <w:rPr>
          <w:rFonts w:ascii="Calibri" w:eastAsia="Calibri" w:hAnsi="Calibri" w:cs="Calibri"/>
        </w:rPr>
        <w:t>Dean, Division of Technical and Vocational Training</w:t>
      </w:r>
    </w:p>
    <w:p w14:paraId="7F58A3BA" w14:textId="77777777" w:rsidR="000E30D0" w:rsidRDefault="000E30D0" w:rsidP="000E30D0">
      <w:pPr>
        <w:pStyle w:val="ListParagraph"/>
        <w:numPr>
          <w:ilvl w:val="0"/>
          <w:numId w:val="38"/>
        </w:numPr>
        <w:spacing w:after="0" w:line="240" w:lineRule="auto"/>
        <w:rPr>
          <w:rFonts w:ascii="Calibri" w:eastAsia="Calibri" w:hAnsi="Calibri" w:cs="Calibri"/>
        </w:rPr>
      </w:pPr>
      <w:r w:rsidRPr="4F67601A">
        <w:rPr>
          <w:rFonts w:ascii="Calibri" w:eastAsia="Calibri" w:hAnsi="Calibri" w:cs="Calibri"/>
        </w:rPr>
        <w:t xml:space="preserve">Liz Anne Laidlow, Administrative Officer </w:t>
      </w:r>
    </w:p>
    <w:p w14:paraId="068E1966" w14:textId="77777777" w:rsidR="000E30D0" w:rsidRDefault="000E30D0" w:rsidP="000E30D0">
      <w:pPr>
        <w:spacing w:after="0" w:line="240" w:lineRule="auto"/>
        <w:rPr>
          <w:b/>
          <w:bCs/>
        </w:rPr>
      </w:pPr>
    </w:p>
    <w:p w14:paraId="14711714" w14:textId="77777777" w:rsidR="000E30D0" w:rsidRDefault="000E30D0" w:rsidP="000E30D0">
      <w:pPr>
        <w:spacing w:after="0" w:line="240" w:lineRule="auto"/>
        <w:rPr>
          <w:b/>
          <w:bCs/>
        </w:rPr>
      </w:pPr>
    </w:p>
    <w:p w14:paraId="518F1682" w14:textId="77777777" w:rsidR="000E30D0" w:rsidRDefault="000E30D0" w:rsidP="000E30D0">
      <w:pPr>
        <w:spacing w:after="0" w:line="240" w:lineRule="auto"/>
        <w:rPr>
          <w:b/>
          <w:bCs/>
        </w:rPr>
      </w:pPr>
      <w:r>
        <w:rPr>
          <w:b/>
          <w:bCs/>
        </w:rPr>
        <w:t xml:space="preserve">SURINAME— </w:t>
      </w:r>
      <w:r w:rsidRPr="007B2942">
        <w:t>Ministry of Labour, Employment and Youth Affairs /</w:t>
      </w:r>
      <w:r>
        <w:rPr>
          <w:b/>
          <w:bCs/>
        </w:rPr>
        <w:t xml:space="preserve"> </w:t>
      </w:r>
      <w:r w:rsidRPr="00540416">
        <w:t>Ministry of Education, Science, and Culture</w:t>
      </w:r>
      <w:r>
        <w:rPr>
          <w:b/>
          <w:bCs/>
        </w:rPr>
        <w:t xml:space="preserve"> </w:t>
      </w:r>
    </w:p>
    <w:p w14:paraId="795F5490" w14:textId="77777777" w:rsidR="000E30D0" w:rsidRDefault="000E30D0" w:rsidP="000E30D0">
      <w:pPr>
        <w:spacing w:after="0" w:line="240" w:lineRule="auto"/>
        <w:rPr>
          <w:b/>
          <w:bCs/>
        </w:rPr>
      </w:pPr>
    </w:p>
    <w:p w14:paraId="593C0243" w14:textId="77777777" w:rsidR="000E30D0" w:rsidRPr="007632BF" w:rsidRDefault="000E30D0" w:rsidP="000E30D0">
      <w:pPr>
        <w:pStyle w:val="ListParagraph"/>
        <w:numPr>
          <w:ilvl w:val="0"/>
          <w:numId w:val="39"/>
        </w:numPr>
        <w:spacing w:after="0" w:line="240" w:lineRule="auto"/>
      </w:pPr>
      <w:r w:rsidRPr="007632BF">
        <w:t>Naomi Esajas-Friperson, Deputy Director Labor Market</w:t>
      </w:r>
      <w:r>
        <w:t>, Ministry of Labor</w:t>
      </w:r>
    </w:p>
    <w:p w14:paraId="6E2F9808" w14:textId="77777777" w:rsidR="000E30D0" w:rsidRPr="007632BF" w:rsidRDefault="000E30D0" w:rsidP="000E30D0">
      <w:pPr>
        <w:pStyle w:val="ListParagraph"/>
        <w:numPr>
          <w:ilvl w:val="0"/>
          <w:numId w:val="39"/>
        </w:numPr>
        <w:spacing w:after="0" w:line="240" w:lineRule="auto"/>
      </w:pPr>
      <w:r>
        <w:t>Daniela Rosario, Deputy Director Education, Ministry of Education</w:t>
      </w:r>
    </w:p>
    <w:p w14:paraId="32E866FD" w14:textId="77777777" w:rsidR="000E30D0" w:rsidRDefault="000E30D0" w:rsidP="000E30D0">
      <w:pPr>
        <w:pStyle w:val="ListParagraph"/>
        <w:numPr>
          <w:ilvl w:val="0"/>
          <w:numId w:val="39"/>
        </w:numPr>
        <w:spacing w:after="0" w:line="240" w:lineRule="auto"/>
      </w:pPr>
      <w:r>
        <w:t xml:space="preserve">Suzanna </w:t>
      </w:r>
      <w:proofErr w:type="spellStart"/>
      <w:r>
        <w:t>Veveer</w:t>
      </w:r>
      <w:proofErr w:type="spellEnd"/>
      <w:r>
        <w:t>, Deputy Director TVET, Ministry of Education</w:t>
      </w:r>
    </w:p>
    <w:p w14:paraId="18C3C9F6" w14:textId="77777777" w:rsidR="000E30D0" w:rsidRDefault="000E30D0" w:rsidP="000E30D0">
      <w:pPr>
        <w:spacing w:after="0" w:line="240" w:lineRule="auto"/>
      </w:pPr>
    </w:p>
    <w:p w14:paraId="2A2791E0" w14:textId="77777777" w:rsidR="000E30D0" w:rsidRDefault="000E30D0" w:rsidP="000E30D0">
      <w:pPr>
        <w:spacing w:after="0" w:line="240" w:lineRule="auto"/>
        <w:rPr>
          <w:b/>
          <w:bCs/>
        </w:rPr>
      </w:pPr>
    </w:p>
    <w:p w14:paraId="4B13F7FF" w14:textId="77777777" w:rsidR="000E30D0" w:rsidRPr="001D284C" w:rsidRDefault="000E30D0" w:rsidP="000E30D0">
      <w:pPr>
        <w:spacing w:after="0" w:line="240" w:lineRule="auto"/>
        <w:rPr>
          <w:b/>
          <w:bCs/>
        </w:rPr>
      </w:pPr>
      <w:r>
        <w:rPr>
          <w:b/>
          <w:bCs/>
        </w:rPr>
        <w:t xml:space="preserve">TRINIDAD AND TOBAGO – </w:t>
      </w:r>
      <w:r>
        <w:t>Ministry of Labour</w:t>
      </w:r>
    </w:p>
    <w:p w14:paraId="581DBF43" w14:textId="77777777" w:rsidR="000E30D0" w:rsidRDefault="000E30D0" w:rsidP="000E30D0">
      <w:pPr>
        <w:spacing w:after="0" w:line="240" w:lineRule="auto"/>
      </w:pPr>
    </w:p>
    <w:p w14:paraId="083F4E13" w14:textId="77777777" w:rsidR="000E30D0" w:rsidRDefault="000E30D0" w:rsidP="000E30D0">
      <w:pPr>
        <w:pStyle w:val="ListParagraph"/>
        <w:numPr>
          <w:ilvl w:val="0"/>
          <w:numId w:val="40"/>
        </w:numPr>
        <w:spacing w:after="0" w:line="240" w:lineRule="auto"/>
      </w:pPr>
      <w:r>
        <w:t xml:space="preserve">Rosa Mae Whittier, Director, International Affairs Unit </w:t>
      </w:r>
    </w:p>
    <w:p w14:paraId="7FA2F57B" w14:textId="77777777" w:rsidR="000E30D0" w:rsidRDefault="000E30D0" w:rsidP="000E30D0">
      <w:pPr>
        <w:pStyle w:val="ListParagraph"/>
        <w:numPr>
          <w:ilvl w:val="0"/>
          <w:numId w:val="40"/>
        </w:numPr>
        <w:spacing w:after="0" w:line="240" w:lineRule="auto"/>
      </w:pPr>
      <w:r w:rsidRPr="00A53235">
        <w:t>Narendra Balroop</w:t>
      </w:r>
      <w:r>
        <w:t xml:space="preserve">, </w:t>
      </w:r>
      <w:r w:rsidRPr="00D47368">
        <w:t>Senior Planning Officer (Ag.), Res</w:t>
      </w:r>
      <w:r>
        <w:t>earch</w:t>
      </w:r>
      <w:r w:rsidRPr="00D47368">
        <w:t xml:space="preserve"> and Planning Unit</w:t>
      </w:r>
    </w:p>
    <w:p w14:paraId="29B073EF" w14:textId="77777777" w:rsidR="000E30D0" w:rsidRDefault="000E30D0" w:rsidP="000E30D0">
      <w:pPr>
        <w:pStyle w:val="ListParagraph"/>
        <w:numPr>
          <w:ilvl w:val="0"/>
          <w:numId w:val="40"/>
        </w:numPr>
        <w:spacing w:after="0" w:line="240" w:lineRule="auto"/>
      </w:pPr>
      <w:r w:rsidRPr="00292C5B">
        <w:t>Kaliyma Boxill</w:t>
      </w:r>
      <w:r>
        <w:t xml:space="preserve">, </w:t>
      </w:r>
      <w:r w:rsidRPr="00FB7F31">
        <w:t>International Affairs Officer, International Affairs Unit</w:t>
      </w:r>
    </w:p>
    <w:p w14:paraId="715C623A" w14:textId="77777777" w:rsidR="000E30D0" w:rsidRDefault="000E30D0" w:rsidP="000E30D0">
      <w:pPr>
        <w:spacing w:after="0" w:line="240" w:lineRule="auto"/>
        <w:rPr>
          <w:b/>
          <w:bCs/>
        </w:rPr>
      </w:pPr>
    </w:p>
    <w:p w14:paraId="00313313" w14:textId="77777777" w:rsidR="000E30D0" w:rsidRPr="001D284C" w:rsidRDefault="000E30D0" w:rsidP="000E30D0">
      <w:pPr>
        <w:spacing w:after="0" w:line="240" w:lineRule="auto"/>
        <w:rPr>
          <w:b/>
          <w:bCs/>
        </w:rPr>
      </w:pPr>
    </w:p>
    <w:p w14:paraId="7A8117DF" w14:textId="77777777" w:rsidR="000E30D0" w:rsidRPr="00993AFE" w:rsidRDefault="000E30D0" w:rsidP="000E30D0">
      <w:pPr>
        <w:spacing w:after="0" w:line="240" w:lineRule="auto"/>
      </w:pPr>
      <w:r w:rsidRPr="5E98F47B">
        <w:rPr>
          <w:b/>
          <w:bCs/>
        </w:rPr>
        <w:t xml:space="preserve">UNITED STATES </w:t>
      </w:r>
      <w:r w:rsidRPr="00993AFE">
        <w:rPr>
          <w:b/>
          <w:bCs/>
        </w:rPr>
        <w:t xml:space="preserve">– </w:t>
      </w:r>
      <w:r w:rsidRPr="00993AFE">
        <w:t>Department of Labor</w:t>
      </w:r>
    </w:p>
    <w:p w14:paraId="457DBA27" w14:textId="77777777" w:rsidR="000E30D0" w:rsidRPr="00993AFE" w:rsidRDefault="000E30D0" w:rsidP="000E30D0">
      <w:pPr>
        <w:spacing w:after="0" w:line="240" w:lineRule="auto"/>
      </w:pPr>
    </w:p>
    <w:p w14:paraId="035B40DD" w14:textId="77777777" w:rsidR="000E30D0" w:rsidRPr="00BF1A07" w:rsidRDefault="000E30D0" w:rsidP="000E30D0">
      <w:pPr>
        <w:pStyle w:val="ListParagraph"/>
        <w:numPr>
          <w:ilvl w:val="0"/>
          <w:numId w:val="41"/>
        </w:numPr>
        <w:spacing w:after="0" w:line="240" w:lineRule="auto"/>
      </w:pPr>
      <w:r>
        <w:t>Stephanie Pena, Workforce Analyst, Office of Workforce Investment, Employment and Training Administration</w:t>
      </w:r>
    </w:p>
    <w:p w14:paraId="5ED417D4" w14:textId="77777777" w:rsidR="000E30D0" w:rsidRDefault="000E30D0" w:rsidP="000E30D0">
      <w:pPr>
        <w:spacing w:after="0" w:line="240" w:lineRule="auto"/>
        <w:rPr>
          <w:b/>
          <w:bCs/>
        </w:rPr>
      </w:pPr>
    </w:p>
    <w:p w14:paraId="09A30D0A" w14:textId="77777777" w:rsidR="000E30D0" w:rsidRPr="00993AFE" w:rsidRDefault="000E30D0" w:rsidP="000E30D0">
      <w:pPr>
        <w:spacing w:after="0" w:line="240" w:lineRule="auto"/>
        <w:rPr>
          <w:b/>
          <w:bCs/>
        </w:rPr>
      </w:pPr>
    </w:p>
    <w:p w14:paraId="4F37F71F" w14:textId="77777777" w:rsidR="000E30D0" w:rsidRPr="007632DD" w:rsidRDefault="000E30D0" w:rsidP="000E30D0">
      <w:pPr>
        <w:spacing w:after="0" w:line="240" w:lineRule="auto"/>
        <w:rPr>
          <w:lang w:val="es-MX"/>
        </w:rPr>
      </w:pPr>
      <w:r w:rsidRPr="5E98F47B">
        <w:rPr>
          <w:b/>
          <w:bCs/>
          <w:lang w:val="es-US"/>
        </w:rPr>
        <w:t xml:space="preserve">URUGUAY </w:t>
      </w:r>
      <w:r w:rsidRPr="5E98F47B">
        <w:rPr>
          <w:b/>
          <w:bCs/>
          <w:lang w:val="es-MX"/>
        </w:rPr>
        <w:t xml:space="preserve">– </w:t>
      </w:r>
      <w:r w:rsidRPr="5E98F47B">
        <w:rPr>
          <w:lang w:val="es-MX"/>
        </w:rPr>
        <w:t>Ministerio de Trabajo y Seguridad Social</w:t>
      </w:r>
    </w:p>
    <w:p w14:paraId="31104CD6" w14:textId="77777777" w:rsidR="000E30D0" w:rsidRPr="001D284C" w:rsidRDefault="000E30D0" w:rsidP="000E30D0">
      <w:pPr>
        <w:spacing w:after="0" w:line="240" w:lineRule="auto"/>
        <w:rPr>
          <w:lang w:val="es-US"/>
        </w:rPr>
      </w:pPr>
    </w:p>
    <w:p w14:paraId="596068C9" w14:textId="77777777" w:rsidR="000E30D0" w:rsidRPr="00073E5B" w:rsidRDefault="000E30D0" w:rsidP="000E30D0">
      <w:pPr>
        <w:pStyle w:val="ListParagraph"/>
        <w:numPr>
          <w:ilvl w:val="0"/>
          <w:numId w:val="42"/>
        </w:numPr>
        <w:spacing w:after="0" w:line="240" w:lineRule="auto"/>
        <w:rPr>
          <w:rFonts w:ascii="Calibri" w:hAnsi="Calibri" w:cs="Calibri"/>
          <w:color w:val="000000" w:themeColor="text1"/>
          <w:lang w:val="es-MX"/>
        </w:rPr>
      </w:pPr>
      <w:r w:rsidRPr="005647D5">
        <w:rPr>
          <w:rFonts w:ascii="Calibri" w:hAnsi="Calibri" w:cs="Calibri"/>
          <w:color w:val="000000" w:themeColor="text1"/>
          <w:lang w:val="es-MX"/>
        </w:rPr>
        <w:t>Daniel Eduardo Pérez Seijas</w:t>
      </w:r>
      <w:r>
        <w:rPr>
          <w:rFonts w:ascii="Calibri" w:hAnsi="Calibri" w:cs="Calibri"/>
          <w:color w:val="000000" w:themeColor="text1"/>
          <w:lang w:val="es-MX"/>
        </w:rPr>
        <w:t xml:space="preserve">, </w:t>
      </w:r>
      <w:r w:rsidRPr="003D3B75">
        <w:rPr>
          <w:rFonts w:ascii="Calibri" w:hAnsi="Calibri" w:cs="Calibri"/>
          <w:color w:val="000000" w:themeColor="text1"/>
          <w:lang w:val="es-MX"/>
        </w:rPr>
        <w:t>Director Nacional de Empleo</w:t>
      </w:r>
    </w:p>
    <w:p w14:paraId="62A0C5F4" w14:textId="77777777" w:rsidR="000E30D0" w:rsidRPr="001D284C" w:rsidRDefault="000E30D0" w:rsidP="000E30D0">
      <w:pPr>
        <w:spacing w:after="0" w:line="240" w:lineRule="auto"/>
        <w:rPr>
          <w:lang w:val="es-US"/>
        </w:rPr>
      </w:pPr>
    </w:p>
    <w:p w14:paraId="4CD700CD" w14:textId="77777777" w:rsidR="000E30D0" w:rsidRDefault="000E30D0" w:rsidP="000E30D0">
      <w:pPr>
        <w:spacing w:after="0" w:line="240" w:lineRule="auto"/>
        <w:jc w:val="center"/>
        <w:rPr>
          <w:b/>
          <w:bCs/>
          <w:u w:val="single"/>
          <w:lang w:val="es-US"/>
        </w:rPr>
      </w:pPr>
    </w:p>
    <w:p w14:paraId="6F46862C" w14:textId="77777777" w:rsidR="000E30D0" w:rsidRPr="001D284C" w:rsidRDefault="000E30D0" w:rsidP="000E30D0">
      <w:pPr>
        <w:spacing w:after="0" w:line="240" w:lineRule="auto"/>
        <w:jc w:val="center"/>
        <w:rPr>
          <w:b/>
          <w:bCs/>
          <w:u w:val="single"/>
          <w:lang w:val="es-US"/>
        </w:rPr>
      </w:pPr>
      <w:r>
        <w:rPr>
          <w:b/>
          <w:bCs/>
          <w:u w:val="single"/>
          <w:lang w:val="es-US"/>
        </w:rPr>
        <w:t>Ó</w:t>
      </w:r>
      <w:r w:rsidRPr="001D284C">
        <w:rPr>
          <w:b/>
          <w:bCs/>
          <w:u w:val="single"/>
          <w:lang w:val="es-US"/>
        </w:rPr>
        <w:t>RGANOS CONSULTIVOS / CONSULTATIVE BODIES</w:t>
      </w:r>
    </w:p>
    <w:p w14:paraId="7F962DAE" w14:textId="77777777" w:rsidR="000E30D0" w:rsidRPr="001D284C" w:rsidRDefault="000E30D0" w:rsidP="000E30D0">
      <w:pPr>
        <w:spacing w:after="0" w:line="240" w:lineRule="auto"/>
        <w:rPr>
          <w:u w:val="single"/>
          <w:lang w:val="es-US"/>
        </w:rPr>
      </w:pPr>
    </w:p>
    <w:p w14:paraId="3F637B66" w14:textId="77777777" w:rsidR="000E30D0" w:rsidRPr="007632DD" w:rsidRDefault="000E30D0" w:rsidP="000E30D0">
      <w:pPr>
        <w:spacing w:after="0" w:line="240" w:lineRule="auto"/>
        <w:rPr>
          <w:u w:val="single"/>
          <w:lang w:val="es-US"/>
        </w:rPr>
      </w:pPr>
      <w:r>
        <w:rPr>
          <w:u w:val="single"/>
          <w:lang w:val="es-US"/>
        </w:rPr>
        <w:t>Comité Sindical de Asesoramiento Técnico (COSATE)</w:t>
      </w:r>
    </w:p>
    <w:p w14:paraId="6681D663" w14:textId="77777777" w:rsidR="000E30D0" w:rsidRPr="001D284C" w:rsidRDefault="000E30D0" w:rsidP="000E30D0">
      <w:pPr>
        <w:spacing w:after="0" w:line="240" w:lineRule="auto"/>
        <w:rPr>
          <w:lang w:val="es-US"/>
        </w:rPr>
      </w:pPr>
    </w:p>
    <w:p w14:paraId="1E0A881B" w14:textId="77777777" w:rsidR="000E30D0" w:rsidRDefault="000E30D0" w:rsidP="000E30D0">
      <w:pPr>
        <w:pStyle w:val="ListParagraph"/>
        <w:numPr>
          <w:ilvl w:val="0"/>
          <w:numId w:val="42"/>
        </w:numPr>
        <w:spacing w:after="0" w:line="240" w:lineRule="auto"/>
        <w:rPr>
          <w:lang w:val="es-US"/>
        </w:rPr>
      </w:pPr>
      <w:r w:rsidRPr="39AFE09B">
        <w:rPr>
          <w:lang w:val="es-US"/>
        </w:rPr>
        <w:t xml:space="preserve">Marta Pujadas, Presidenta </w:t>
      </w:r>
    </w:p>
    <w:p w14:paraId="15143C1E" w14:textId="77777777" w:rsidR="000E30D0" w:rsidRDefault="000E30D0" w:rsidP="000E30D0">
      <w:pPr>
        <w:pStyle w:val="ListParagraph"/>
        <w:numPr>
          <w:ilvl w:val="0"/>
          <w:numId w:val="42"/>
        </w:numPr>
        <w:spacing w:after="0" w:line="240" w:lineRule="auto"/>
        <w:rPr>
          <w:lang w:val="es-US"/>
        </w:rPr>
      </w:pPr>
      <w:r w:rsidRPr="39AFE09B">
        <w:rPr>
          <w:lang w:val="es-US"/>
        </w:rPr>
        <w:t>Nahuel Placanica, Equipo asesor de la Presidencia del COSATE-CSA</w:t>
      </w:r>
    </w:p>
    <w:p w14:paraId="4453093D" w14:textId="77777777" w:rsidR="000E30D0" w:rsidRDefault="000E30D0" w:rsidP="000E30D0">
      <w:pPr>
        <w:pStyle w:val="ListParagraph"/>
        <w:numPr>
          <w:ilvl w:val="0"/>
          <w:numId w:val="42"/>
        </w:numPr>
        <w:spacing w:after="0" w:line="240" w:lineRule="auto"/>
        <w:rPr>
          <w:lang w:val="es-US"/>
        </w:rPr>
      </w:pPr>
      <w:r w:rsidRPr="39AFE09B">
        <w:rPr>
          <w:lang w:val="es-US"/>
        </w:rPr>
        <w:t xml:space="preserve">Vanesa </w:t>
      </w:r>
      <w:proofErr w:type="spellStart"/>
      <w:r w:rsidRPr="39AFE09B">
        <w:rPr>
          <w:lang w:val="es-US"/>
        </w:rPr>
        <w:t>Verchelli</w:t>
      </w:r>
      <w:proofErr w:type="spellEnd"/>
      <w:r w:rsidRPr="39AFE09B">
        <w:rPr>
          <w:lang w:val="es-US"/>
        </w:rPr>
        <w:t>, Equipo asesor de la Presidencia del COSATE-CSA</w:t>
      </w:r>
    </w:p>
    <w:p w14:paraId="409647CB" w14:textId="77777777" w:rsidR="000E30D0" w:rsidRPr="0086241C" w:rsidRDefault="000E30D0" w:rsidP="000E30D0">
      <w:pPr>
        <w:spacing w:after="0" w:line="240" w:lineRule="auto"/>
        <w:rPr>
          <w:u w:val="single"/>
          <w:lang w:val="es-ES"/>
        </w:rPr>
      </w:pPr>
    </w:p>
    <w:p w14:paraId="604D2065" w14:textId="77777777" w:rsidR="000E30D0" w:rsidRPr="007632DD" w:rsidRDefault="000E30D0" w:rsidP="000E30D0">
      <w:pPr>
        <w:spacing w:after="0" w:line="240" w:lineRule="auto"/>
        <w:rPr>
          <w:u w:val="single"/>
          <w:lang w:val="es-US"/>
        </w:rPr>
      </w:pPr>
      <w:r w:rsidRPr="001D284C">
        <w:rPr>
          <w:u w:val="single"/>
          <w:lang w:val="es-US"/>
        </w:rPr>
        <w:t>Comisión Empresarial de Asesoramiento Técnico en Asuntos Laborales (CEATAL)</w:t>
      </w:r>
    </w:p>
    <w:p w14:paraId="09E0A0E1" w14:textId="77777777" w:rsidR="000E30D0" w:rsidRPr="007B281E" w:rsidRDefault="000E30D0" w:rsidP="000E30D0">
      <w:pPr>
        <w:spacing w:after="0" w:line="240" w:lineRule="auto"/>
        <w:rPr>
          <w:lang w:val="es-US"/>
        </w:rPr>
      </w:pPr>
    </w:p>
    <w:p w14:paraId="09889795" w14:textId="77777777" w:rsidR="000E30D0" w:rsidRPr="005E104C" w:rsidRDefault="000E30D0" w:rsidP="000E30D0">
      <w:pPr>
        <w:pStyle w:val="ListParagraph"/>
        <w:numPr>
          <w:ilvl w:val="0"/>
          <w:numId w:val="42"/>
        </w:numPr>
        <w:spacing w:after="0" w:line="240" w:lineRule="auto"/>
        <w:rPr>
          <w:rFonts w:eastAsia="Helvetica Neue" w:cstheme="minorHAnsi"/>
          <w:lang w:val="es-ES"/>
        </w:rPr>
      </w:pPr>
      <w:r w:rsidRPr="61E4520B">
        <w:rPr>
          <w:rFonts w:eastAsia="Helvetica Neue"/>
          <w:lang w:val="es-ES"/>
        </w:rPr>
        <w:t xml:space="preserve">Laura Giménez, Unión Industrial Argentina, en representación del </w:t>
      </w:r>
      <w:proofErr w:type="gramStart"/>
      <w:r w:rsidRPr="61E4520B">
        <w:rPr>
          <w:rFonts w:eastAsia="Helvetica Neue"/>
          <w:lang w:val="es-ES"/>
        </w:rPr>
        <w:t>Presidente</w:t>
      </w:r>
      <w:proofErr w:type="gramEnd"/>
      <w:r w:rsidRPr="61E4520B">
        <w:rPr>
          <w:rFonts w:eastAsia="Helvetica Neue"/>
          <w:lang w:val="es-ES"/>
        </w:rPr>
        <w:t xml:space="preserve"> de CEATAL</w:t>
      </w:r>
    </w:p>
    <w:p w14:paraId="582BD950" w14:textId="77777777" w:rsidR="000E30D0" w:rsidRPr="00511FCA" w:rsidRDefault="000E30D0" w:rsidP="000E30D0">
      <w:pPr>
        <w:pStyle w:val="ListParagraph"/>
        <w:numPr>
          <w:ilvl w:val="0"/>
          <w:numId w:val="42"/>
        </w:numPr>
        <w:spacing w:after="0" w:line="240" w:lineRule="auto"/>
        <w:rPr>
          <w:rFonts w:eastAsia="Helvetica Neue"/>
        </w:rPr>
      </w:pPr>
      <w:r>
        <w:t>Brian Burkett, Vice-president of CEATAL/ Counsel - Fasken LLP</w:t>
      </w:r>
    </w:p>
    <w:p w14:paraId="253CB605" w14:textId="77777777" w:rsidR="000E30D0" w:rsidRDefault="000E30D0" w:rsidP="000E30D0">
      <w:pPr>
        <w:pStyle w:val="ListParagraph"/>
        <w:numPr>
          <w:ilvl w:val="0"/>
          <w:numId w:val="42"/>
        </w:numPr>
        <w:spacing w:after="0" w:line="240" w:lineRule="auto"/>
      </w:pPr>
      <w:r>
        <w:t>Sheena Mayers- Granville, Executive Director of the Barbados Employers’ Confederation</w:t>
      </w:r>
    </w:p>
    <w:p w14:paraId="251F9D22" w14:textId="77777777" w:rsidR="000E30D0" w:rsidRDefault="000E30D0" w:rsidP="000E30D0">
      <w:pPr>
        <w:pStyle w:val="ListParagraph"/>
        <w:numPr>
          <w:ilvl w:val="0"/>
          <w:numId w:val="42"/>
        </w:numPr>
        <w:spacing w:after="0" w:line="240" w:lineRule="auto"/>
        <w:rPr>
          <w:lang w:val="es-ES"/>
        </w:rPr>
      </w:pPr>
      <w:r w:rsidRPr="003424F0">
        <w:rPr>
          <w:lang w:val="es-ES"/>
        </w:rPr>
        <w:t xml:space="preserve">Armando Urtecho Lopez, Consejo Hondureño de la Empresa Privada </w:t>
      </w:r>
    </w:p>
    <w:p w14:paraId="48DBE77C" w14:textId="77777777" w:rsidR="000E30D0" w:rsidRPr="00D41F30" w:rsidRDefault="000E30D0" w:rsidP="000E30D0">
      <w:pPr>
        <w:pStyle w:val="ListParagraph"/>
        <w:numPr>
          <w:ilvl w:val="0"/>
          <w:numId w:val="42"/>
        </w:numPr>
        <w:spacing w:after="0" w:line="240" w:lineRule="auto"/>
        <w:rPr>
          <w:lang w:val="es-ES"/>
        </w:rPr>
      </w:pPr>
      <w:proofErr w:type="spellStart"/>
      <w:r>
        <w:rPr>
          <w:lang w:val="es-ES"/>
        </w:rPr>
        <w:lastRenderedPageBreak/>
        <w:t>Florenica</w:t>
      </w:r>
      <w:proofErr w:type="spellEnd"/>
      <w:r>
        <w:rPr>
          <w:lang w:val="es-ES"/>
        </w:rPr>
        <w:t xml:space="preserve"> </w:t>
      </w:r>
      <w:proofErr w:type="spellStart"/>
      <w:r>
        <w:rPr>
          <w:lang w:val="es-ES"/>
        </w:rPr>
        <w:t>Suau</w:t>
      </w:r>
      <w:proofErr w:type="spellEnd"/>
      <w:r>
        <w:rPr>
          <w:lang w:val="es-ES"/>
        </w:rPr>
        <w:t xml:space="preserve">, </w:t>
      </w:r>
      <w:proofErr w:type="gramStart"/>
      <w:r>
        <w:rPr>
          <w:lang w:val="es-ES"/>
        </w:rPr>
        <w:t>Jefa</w:t>
      </w:r>
      <w:proofErr w:type="gramEnd"/>
      <w:r>
        <w:rPr>
          <w:lang w:val="es-ES"/>
        </w:rPr>
        <w:t xml:space="preserve"> de Departamento de Educación y Formación Profesional, Unión Industrial Argentina</w:t>
      </w:r>
    </w:p>
    <w:p w14:paraId="374C5A7C" w14:textId="77777777" w:rsidR="000E30D0" w:rsidRDefault="000E30D0" w:rsidP="000E30D0">
      <w:pPr>
        <w:spacing w:after="0" w:line="240" w:lineRule="auto"/>
        <w:jc w:val="center"/>
        <w:rPr>
          <w:b/>
          <w:bCs/>
          <w:u w:val="single"/>
          <w:lang w:val="es-US"/>
        </w:rPr>
      </w:pPr>
    </w:p>
    <w:p w14:paraId="07382A1B" w14:textId="77777777" w:rsidR="000E30D0" w:rsidRDefault="000E30D0" w:rsidP="000E30D0">
      <w:pPr>
        <w:spacing w:after="0" w:line="240" w:lineRule="auto"/>
        <w:jc w:val="center"/>
        <w:rPr>
          <w:rFonts w:ascii="Calibri" w:eastAsia="Calibri" w:hAnsi="Calibri" w:cs="Calibri"/>
          <w:color w:val="000000" w:themeColor="text1"/>
          <w:lang w:val="es-US"/>
        </w:rPr>
      </w:pPr>
      <w:r w:rsidRPr="7074E5E4">
        <w:rPr>
          <w:rFonts w:ascii="Calibri" w:eastAsia="Calibri" w:hAnsi="Calibri" w:cs="Calibri"/>
          <w:b/>
          <w:bCs/>
          <w:color w:val="000000" w:themeColor="text1"/>
          <w:u w:val="single"/>
          <w:lang w:val="es-US"/>
        </w:rPr>
        <w:t>ESTADOS OBSERVADORES / OBSERVER STATES</w:t>
      </w:r>
    </w:p>
    <w:p w14:paraId="10B4063C" w14:textId="77777777" w:rsidR="000E30D0" w:rsidRDefault="000E30D0" w:rsidP="000E30D0">
      <w:pPr>
        <w:spacing w:after="0" w:line="240" w:lineRule="auto"/>
        <w:rPr>
          <w:b/>
          <w:bCs/>
          <w:u w:val="single"/>
          <w:lang w:val="es-US"/>
        </w:rPr>
      </w:pPr>
    </w:p>
    <w:p w14:paraId="655FD6A7" w14:textId="77777777" w:rsidR="000E30D0" w:rsidRDefault="000E30D0" w:rsidP="000E30D0">
      <w:pPr>
        <w:spacing w:after="0" w:line="240" w:lineRule="auto"/>
        <w:rPr>
          <w:u w:val="single"/>
          <w:lang w:val="es-US"/>
        </w:rPr>
      </w:pPr>
      <w:r w:rsidRPr="7074E5E4">
        <w:rPr>
          <w:u w:val="single"/>
          <w:lang w:val="es-US"/>
        </w:rPr>
        <w:t>España</w:t>
      </w:r>
    </w:p>
    <w:p w14:paraId="28BAC0FA" w14:textId="77777777" w:rsidR="000E30D0" w:rsidRDefault="000E30D0" w:rsidP="000E30D0">
      <w:pPr>
        <w:spacing w:after="0" w:line="240" w:lineRule="auto"/>
        <w:rPr>
          <w:lang w:val="es-US"/>
        </w:rPr>
      </w:pPr>
    </w:p>
    <w:p w14:paraId="1F89F769" w14:textId="77777777" w:rsidR="000E30D0" w:rsidRDefault="000E30D0" w:rsidP="000E30D0">
      <w:pPr>
        <w:pStyle w:val="ListParagraph"/>
        <w:numPr>
          <w:ilvl w:val="0"/>
          <w:numId w:val="30"/>
        </w:numPr>
        <w:spacing w:after="0" w:line="240" w:lineRule="auto"/>
        <w:rPr>
          <w:rFonts w:ascii="Calibri" w:eastAsia="Calibri" w:hAnsi="Calibri" w:cs="Calibri"/>
          <w:lang w:val="es-US"/>
        </w:rPr>
      </w:pPr>
      <w:r w:rsidRPr="231A3769">
        <w:rPr>
          <w:lang w:val="es-US"/>
        </w:rPr>
        <w:t xml:space="preserve">Marcos Fraile, </w:t>
      </w:r>
      <w:r w:rsidRPr="231A3769">
        <w:rPr>
          <w:rFonts w:ascii="Calibri" w:eastAsia="Calibri" w:hAnsi="Calibri" w:cs="Calibri"/>
          <w:lang w:val="es-US"/>
        </w:rPr>
        <w:t>Consejero de Trabajo, Migraciones y Seguridad Social en Estados Unidos y Puerto Rico y ante la O.E.A.</w:t>
      </w:r>
    </w:p>
    <w:p w14:paraId="0AE540A7" w14:textId="77777777" w:rsidR="000E30D0" w:rsidRDefault="000E30D0" w:rsidP="000E30D0">
      <w:pPr>
        <w:pStyle w:val="ListParagraph"/>
        <w:numPr>
          <w:ilvl w:val="0"/>
          <w:numId w:val="30"/>
        </w:numPr>
        <w:spacing w:after="0" w:line="240" w:lineRule="auto"/>
        <w:rPr>
          <w:rFonts w:ascii="Calibri" w:eastAsia="Calibri" w:hAnsi="Calibri" w:cs="Calibri"/>
          <w:lang w:val="es-US"/>
        </w:rPr>
      </w:pPr>
      <w:r w:rsidRPr="231A3769">
        <w:rPr>
          <w:lang w:val="es-US"/>
        </w:rPr>
        <w:t xml:space="preserve">Elena Fernandez, </w:t>
      </w:r>
      <w:r w:rsidRPr="231A3769">
        <w:rPr>
          <w:rFonts w:ascii="Calibri" w:eastAsia="Calibri" w:hAnsi="Calibri" w:cs="Calibri"/>
          <w:lang w:val="es-US"/>
        </w:rPr>
        <w:t>Jefa de Área de Orientación Profesional y Programas Internacionales y Coordinadora Nacional EURES España</w:t>
      </w:r>
    </w:p>
    <w:p w14:paraId="17EE016A" w14:textId="77777777" w:rsidR="000E30D0" w:rsidRDefault="000E30D0" w:rsidP="000E30D0">
      <w:pPr>
        <w:spacing w:after="0" w:line="240" w:lineRule="auto"/>
        <w:jc w:val="center"/>
        <w:rPr>
          <w:b/>
          <w:bCs/>
          <w:u w:val="single"/>
          <w:lang w:val="es-US"/>
        </w:rPr>
      </w:pPr>
    </w:p>
    <w:p w14:paraId="20B90292" w14:textId="77777777" w:rsidR="000E30D0" w:rsidRDefault="000E30D0" w:rsidP="000E30D0">
      <w:pPr>
        <w:spacing w:after="0" w:line="240" w:lineRule="auto"/>
        <w:jc w:val="center"/>
        <w:rPr>
          <w:b/>
          <w:bCs/>
          <w:u w:val="single"/>
          <w:lang w:val="es-US"/>
        </w:rPr>
      </w:pPr>
    </w:p>
    <w:p w14:paraId="74A46451" w14:textId="77777777" w:rsidR="000E30D0" w:rsidRDefault="000E30D0" w:rsidP="000E30D0">
      <w:pPr>
        <w:spacing w:after="0" w:line="240" w:lineRule="auto"/>
        <w:jc w:val="center"/>
        <w:rPr>
          <w:b/>
          <w:bCs/>
          <w:u w:val="single"/>
          <w:lang w:val="es-US"/>
        </w:rPr>
      </w:pPr>
    </w:p>
    <w:p w14:paraId="61A969FD" w14:textId="77777777" w:rsidR="000E30D0" w:rsidRDefault="000E30D0" w:rsidP="000E30D0">
      <w:pPr>
        <w:spacing w:after="0" w:line="240" w:lineRule="auto"/>
        <w:jc w:val="center"/>
        <w:rPr>
          <w:b/>
          <w:bCs/>
          <w:u w:val="single"/>
          <w:lang w:val="es-US"/>
        </w:rPr>
      </w:pPr>
      <w:r w:rsidRPr="001D284C">
        <w:rPr>
          <w:b/>
          <w:bCs/>
          <w:u w:val="single"/>
          <w:lang w:val="es-US"/>
        </w:rPr>
        <w:t>ORGANISMOS INTERNACIONALES</w:t>
      </w:r>
      <w:r>
        <w:rPr>
          <w:b/>
          <w:bCs/>
          <w:u w:val="single"/>
          <w:lang w:val="es-US"/>
        </w:rPr>
        <w:t xml:space="preserve"> E INVITADOS ESPECIALES</w:t>
      </w:r>
      <w:r w:rsidRPr="001D284C">
        <w:rPr>
          <w:b/>
          <w:bCs/>
          <w:u w:val="single"/>
          <w:lang w:val="es-US"/>
        </w:rPr>
        <w:t xml:space="preserve"> / INTERNATIONAL ORGANIZATIONS</w:t>
      </w:r>
      <w:r>
        <w:rPr>
          <w:b/>
          <w:bCs/>
          <w:u w:val="single"/>
          <w:lang w:val="es-US"/>
        </w:rPr>
        <w:t xml:space="preserve"> AND SPECIAL GUESTS</w:t>
      </w:r>
    </w:p>
    <w:p w14:paraId="3B5404C6" w14:textId="77777777" w:rsidR="000E30D0" w:rsidRPr="001D284C" w:rsidRDefault="000E30D0" w:rsidP="000E30D0">
      <w:pPr>
        <w:spacing w:after="0" w:line="240" w:lineRule="auto"/>
        <w:jc w:val="center"/>
        <w:rPr>
          <w:b/>
          <w:bCs/>
          <w:u w:val="single"/>
          <w:lang w:val="es-US"/>
        </w:rPr>
      </w:pPr>
    </w:p>
    <w:p w14:paraId="2147EF0E" w14:textId="77777777" w:rsidR="000E30D0" w:rsidRDefault="000E30D0" w:rsidP="000E30D0">
      <w:pPr>
        <w:spacing w:after="0" w:line="240" w:lineRule="auto"/>
        <w:rPr>
          <w:u w:val="single"/>
          <w:lang w:val="es-US"/>
        </w:rPr>
      </w:pPr>
    </w:p>
    <w:p w14:paraId="5FAABEBB" w14:textId="77777777" w:rsidR="000E30D0" w:rsidRDefault="000E30D0" w:rsidP="000E30D0">
      <w:pPr>
        <w:spacing w:after="0" w:line="240" w:lineRule="auto"/>
        <w:rPr>
          <w:u w:val="single"/>
          <w:lang w:val="es-US"/>
        </w:rPr>
      </w:pPr>
      <w:r>
        <w:rPr>
          <w:u w:val="single"/>
          <w:lang w:val="es-US"/>
        </w:rPr>
        <w:t>Organización Internacional del Trabajo (OIT-CINTERFOR)</w:t>
      </w:r>
    </w:p>
    <w:p w14:paraId="3463F330" w14:textId="77777777" w:rsidR="000E30D0" w:rsidRDefault="000E30D0" w:rsidP="000E30D0">
      <w:pPr>
        <w:spacing w:after="0" w:line="240" w:lineRule="auto"/>
        <w:rPr>
          <w:u w:val="single"/>
          <w:lang w:val="es-US"/>
        </w:rPr>
      </w:pPr>
    </w:p>
    <w:p w14:paraId="79753773" w14:textId="77777777" w:rsidR="000E30D0" w:rsidRDefault="000E30D0" w:rsidP="000E30D0">
      <w:pPr>
        <w:pStyle w:val="ListParagraph"/>
        <w:numPr>
          <w:ilvl w:val="0"/>
          <w:numId w:val="49"/>
        </w:numPr>
        <w:spacing w:after="0" w:line="240" w:lineRule="auto"/>
        <w:rPr>
          <w:rFonts w:ascii="Calibri" w:hAnsi="Calibri" w:cs="Calibri"/>
          <w:shd w:val="clear" w:color="auto" w:fill="FFFFFF"/>
          <w:lang w:val="es-MX"/>
        </w:rPr>
      </w:pPr>
      <w:r w:rsidRPr="007A25E4">
        <w:rPr>
          <w:rFonts w:ascii="Calibri" w:hAnsi="Calibri" w:cs="Calibri"/>
          <w:shd w:val="clear" w:color="auto" w:fill="FFFFFF"/>
          <w:lang w:val="es-MX"/>
        </w:rPr>
        <w:t>Fernando Vargas</w:t>
      </w:r>
      <w:r>
        <w:rPr>
          <w:rFonts w:ascii="Calibri" w:hAnsi="Calibri" w:cs="Calibri"/>
          <w:shd w:val="clear" w:color="auto" w:fill="FFFFFF"/>
          <w:lang w:val="es-MX"/>
        </w:rPr>
        <w:t xml:space="preserve">, </w:t>
      </w:r>
      <w:r w:rsidRPr="003B33EF">
        <w:rPr>
          <w:rFonts w:ascii="Calibri" w:hAnsi="Calibri" w:cs="Calibri"/>
          <w:shd w:val="clear" w:color="auto" w:fill="FFFFFF"/>
          <w:lang w:val="es-MX"/>
        </w:rPr>
        <w:t>Especialista Senior en Formación Profesional</w:t>
      </w:r>
      <w:r>
        <w:rPr>
          <w:rFonts w:ascii="Calibri" w:hAnsi="Calibri" w:cs="Calibri"/>
          <w:shd w:val="clear" w:color="auto" w:fill="FFFFFF"/>
          <w:lang w:val="es-MX"/>
        </w:rPr>
        <w:t xml:space="preserve"> </w:t>
      </w:r>
    </w:p>
    <w:p w14:paraId="20DD2DC4" w14:textId="77777777" w:rsidR="000E30D0" w:rsidRDefault="000E30D0" w:rsidP="000E30D0">
      <w:pPr>
        <w:pStyle w:val="ListParagraph"/>
        <w:numPr>
          <w:ilvl w:val="0"/>
          <w:numId w:val="49"/>
        </w:numPr>
        <w:spacing w:after="0" w:line="240" w:lineRule="auto"/>
        <w:rPr>
          <w:rFonts w:ascii="Calibri" w:hAnsi="Calibri" w:cs="Calibri"/>
          <w:shd w:val="clear" w:color="auto" w:fill="FFFFFF"/>
          <w:lang w:val="es-MX"/>
        </w:rPr>
      </w:pPr>
      <w:r>
        <w:rPr>
          <w:rFonts w:ascii="Calibri" w:hAnsi="Calibri" w:cs="Calibri"/>
          <w:shd w:val="clear" w:color="auto" w:fill="FFFFFF"/>
          <w:lang w:val="es-MX"/>
        </w:rPr>
        <w:t xml:space="preserve">Andrés Yurén, Especialista Regional de Actividades con Empleadores </w:t>
      </w:r>
    </w:p>
    <w:p w14:paraId="60317CC3" w14:textId="77777777" w:rsidR="000E30D0" w:rsidRDefault="000E30D0" w:rsidP="000E30D0">
      <w:pPr>
        <w:pStyle w:val="ListParagraph"/>
        <w:numPr>
          <w:ilvl w:val="0"/>
          <w:numId w:val="49"/>
        </w:numPr>
        <w:spacing w:after="0" w:line="240" w:lineRule="auto"/>
        <w:rPr>
          <w:rFonts w:ascii="Calibri" w:hAnsi="Calibri" w:cs="Calibri"/>
          <w:shd w:val="clear" w:color="auto" w:fill="FFFFFF"/>
          <w:lang w:val="es-MX"/>
        </w:rPr>
      </w:pPr>
      <w:r>
        <w:rPr>
          <w:rFonts w:ascii="Calibri" w:hAnsi="Calibri" w:cs="Calibri"/>
          <w:shd w:val="clear" w:color="auto" w:fill="FFFFFF"/>
          <w:lang w:val="es-MX"/>
        </w:rPr>
        <w:t xml:space="preserve">Liliana Gonzalez, Consultora </w:t>
      </w:r>
    </w:p>
    <w:p w14:paraId="658C2665" w14:textId="77777777" w:rsidR="000E30D0" w:rsidRDefault="000E30D0" w:rsidP="000E30D0">
      <w:pPr>
        <w:spacing w:after="0" w:line="240" w:lineRule="auto"/>
        <w:rPr>
          <w:rFonts w:ascii="Calibri" w:hAnsi="Calibri" w:cs="Calibri"/>
          <w:shd w:val="clear" w:color="auto" w:fill="FFFFFF"/>
          <w:lang w:val="es-MX"/>
        </w:rPr>
      </w:pPr>
    </w:p>
    <w:p w14:paraId="4CA9DD90" w14:textId="77777777" w:rsidR="000E30D0" w:rsidRPr="001B6557" w:rsidRDefault="000E30D0" w:rsidP="000E30D0">
      <w:pPr>
        <w:spacing w:after="0" w:line="240" w:lineRule="auto"/>
        <w:rPr>
          <w:rFonts w:ascii="Calibri" w:hAnsi="Calibri" w:cs="Calibri"/>
          <w:u w:val="single"/>
          <w:shd w:val="clear" w:color="auto" w:fill="FFFFFF"/>
          <w:lang w:val="es-MX"/>
        </w:rPr>
      </w:pPr>
      <w:r w:rsidRPr="001B6557">
        <w:rPr>
          <w:rFonts w:ascii="Calibri" w:hAnsi="Calibri" w:cs="Calibri"/>
          <w:u w:val="single"/>
          <w:shd w:val="clear" w:color="auto" w:fill="FFFFFF"/>
          <w:lang w:val="es-MX"/>
        </w:rPr>
        <w:t xml:space="preserve">Alianza del Pacífico, Grupo Técnico Laboral </w:t>
      </w:r>
    </w:p>
    <w:p w14:paraId="2BA5B43B" w14:textId="77777777" w:rsidR="000E30D0" w:rsidRDefault="000E30D0" w:rsidP="000E30D0">
      <w:pPr>
        <w:spacing w:after="0" w:line="240" w:lineRule="auto"/>
        <w:rPr>
          <w:rFonts w:ascii="Calibri" w:hAnsi="Calibri" w:cs="Calibri"/>
          <w:shd w:val="clear" w:color="auto" w:fill="FFFFFF"/>
          <w:lang w:val="es-MX"/>
        </w:rPr>
      </w:pPr>
    </w:p>
    <w:p w14:paraId="0F0009E3" w14:textId="77777777" w:rsidR="000E30D0" w:rsidRDefault="000E30D0" w:rsidP="000E30D0">
      <w:pPr>
        <w:pStyle w:val="ListParagraph"/>
        <w:numPr>
          <w:ilvl w:val="0"/>
          <w:numId w:val="49"/>
        </w:numPr>
        <w:spacing w:after="0" w:line="240" w:lineRule="auto"/>
        <w:rPr>
          <w:rFonts w:ascii="Calibri" w:hAnsi="Calibri" w:cs="Calibri"/>
          <w:shd w:val="clear" w:color="auto" w:fill="FFFFFF"/>
          <w:lang w:val="es-MX"/>
        </w:rPr>
      </w:pPr>
      <w:r w:rsidRPr="00132148">
        <w:rPr>
          <w:rFonts w:ascii="Calibri" w:hAnsi="Calibri" w:cs="Calibri"/>
          <w:shd w:val="clear" w:color="auto" w:fill="FFFFFF"/>
          <w:lang w:val="es-MX"/>
        </w:rPr>
        <w:t>Igor Dedic</w:t>
      </w:r>
      <w:r>
        <w:rPr>
          <w:rFonts w:ascii="Calibri" w:hAnsi="Calibri" w:cs="Calibri"/>
          <w:shd w:val="clear" w:color="auto" w:fill="FFFFFF"/>
          <w:lang w:val="es-MX"/>
        </w:rPr>
        <w:t xml:space="preserve">, </w:t>
      </w:r>
      <w:r w:rsidRPr="00DE3CC7">
        <w:rPr>
          <w:rFonts w:ascii="Calibri" w:hAnsi="Calibri" w:cs="Calibri"/>
          <w:shd w:val="clear" w:color="auto" w:fill="FFFFFF"/>
          <w:lang w:val="es-MX"/>
        </w:rPr>
        <w:t xml:space="preserve">Coordinador de la </w:t>
      </w:r>
      <w:r>
        <w:rPr>
          <w:rFonts w:ascii="Calibri" w:hAnsi="Calibri" w:cs="Calibri"/>
          <w:shd w:val="clear" w:color="auto" w:fill="FFFFFF"/>
          <w:lang w:val="es-MX"/>
        </w:rPr>
        <w:t>R</w:t>
      </w:r>
      <w:r w:rsidRPr="00DE3CC7">
        <w:rPr>
          <w:rFonts w:ascii="Calibri" w:hAnsi="Calibri" w:cs="Calibri"/>
          <w:shd w:val="clear" w:color="auto" w:fill="FFFFFF"/>
          <w:lang w:val="es-MX"/>
        </w:rPr>
        <w:t>ed de expertos en certificación de competencias</w:t>
      </w:r>
    </w:p>
    <w:p w14:paraId="0F8803C3" w14:textId="77777777" w:rsidR="000E30D0" w:rsidRDefault="000E30D0" w:rsidP="000E30D0">
      <w:pPr>
        <w:spacing w:after="0" w:line="240" w:lineRule="auto"/>
        <w:rPr>
          <w:rFonts w:ascii="Calibri" w:hAnsi="Calibri" w:cs="Calibri"/>
          <w:shd w:val="clear" w:color="auto" w:fill="FFFFFF"/>
          <w:lang w:val="es-MX"/>
        </w:rPr>
      </w:pPr>
    </w:p>
    <w:p w14:paraId="70050F74" w14:textId="77777777" w:rsidR="000E30D0" w:rsidRPr="00A24B06" w:rsidRDefault="000E30D0" w:rsidP="000E30D0">
      <w:pPr>
        <w:spacing w:after="0" w:line="240" w:lineRule="auto"/>
        <w:rPr>
          <w:rFonts w:ascii="Calibri" w:hAnsi="Calibri" w:cs="Calibri"/>
          <w:u w:val="single"/>
          <w:shd w:val="clear" w:color="auto" w:fill="FFFFFF"/>
          <w:lang w:val="es-MX"/>
        </w:rPr>
      </w:pPr>
      <w:r w:rsidRPr="00A24B06">
        <w:rPr>
          <w:rFonts w:ascii="Calibri" w:hAnsi="Calibri" w:cs="Calibri"/>
          <w:u w:val="single"/>
          <w:shd w:val="clear" w:color="auto" w:fill="FFFFFF"/>
          <w:lang w:val="es-MX"/>
        </w:rPr>
        <w:t xml:space="preserve">Comisión Económica para América Latina y el Caribe </w:t>
      </w:r>
      <w:r>
        <w:rPr>
          <w:rFonts w:ascii="Calibri" w:hAnsi="Calibri" w:cs="Calibri"/>
          <w:u w:val="single"/>
          <w:shd w:val="clear" w:color="auto" w:fill="FFFFFF"/>
          <w:lang w:val="es-MX"/>
        </w:rPr>
        <w:t>(CEPAL)</w:t>
      </w:r>
    </w:p>
    <w:p w14:paraId="0D2EB726" w14:textId="77777777" w:rsidR="000E30D0" w:rsidRDefault="000E30D0" w:rsidP="000E30D0">
      <w:pPr>
        <w:spacing w:after="0" w:line="240" w:lineRule="auto"/>
        <w:rPr>
          <w:u w:val="single"/>
          <w:lang w:val="es-US"/>
        </w:rPr>
      </w:pPr>
    </w:p>
    <w:p w14:paraId="5434F6C2" w14:textId="77777777" w:rsidR="000E30D0" w:rsidRDefault="000E30D0" w:rsidP="000E30D0">
      <w:pPr>
        <w:pStyle w:val="ListParagraph"/>
        <w:numPr>
          <w:ilvl w:val="0"/>
          <w:numId w:val="49"/>
        </w:numPr>
        <w:spacing w:after="0" w:line="240" w:lineRule="auto"/>
        <w:rPr>
          <w:lang w:val="es-MX"/>
        </w:rPr>
      </w:pPr>
      <w:r w:rsidRPr="231A3769">
        <w:rPr>
          <w:lang w:val="es-MX"/>
        </w:rPr>
        <w:t>Andrés Espejo, Funcionario, División de Desarrollo Social</w:t>
      </w:r>
    </w:p>
    <w:p w14:paraId="0EEB5509" w14:textId="77777777" w:rsidR="000E30D0" w:rsidRPr="00D36B84" w:rsidRDefault="000E30D0" w:rsidP="000E30D0">
      <w:pPr>
        <w:pStyle w:val="ListParagraph"/>
        <w:numPr>
          <w:ilvl w:val="0"/>
          <w:numId w:val="49"/>
        </w:numPr>
        <w:spacing w:after="0" w:line="240" w:lineRule="auto"/>
        <w:rPr>
          <w:lang w:val="es-MX"/>
        </w:rPr>
      </w:pPr>
      <w:r>
        <w:rPr>
          <w:lang w:val="es-MX"/>
        </w:rPr>
        <w:t>Álvaro Ramírez, Consultor</w:t>
      </w:r>
    </w:p>
    <w:p w14:paraId="7529E49A" w14:textId="77777777" w:rsidR="000E30D0" w:rsidRPr="00AE114D" w:rsidRDefault="000E30D0" w:rsidP="000E30D0">
      <w:pPr>
        <w:spacing w:after="0" w:line="240" w:lineRule="auto"/>
        <w:rPr>
          <w:u w:val="single"/>
          <w:lang w:val="es-MX"/>
        </w:rPr>
      </w:pPr>
    </w:p>
    <w:p w14:paraId="6333D9D6" w14:textId="77777777" w:rsidR="000E30D0" w:rsidRPr="001D284C" w:rsidRDefault="000E30D0" w:rsidP="000E30D0">
      <w:pPr>
        <w:spacing w:after="0" w:line="240" w:lineRule="auto"/>
        <w:rPr>
          <w:u w:val="single"/>
          <w:lang w:val="es-US"/>
        </w:rPr>
      </w:pPr>
      <w:r w:rsidRPr="001D284C">
        <w:rPr>
          <w:u w:val="single"/>
          <w:lang w:val="es-US"/>
        </w:rPr>
        <w:t>Organización de los Estados Americanos (OEA) / Organization of American States  (OAS)</w:t>
      </w:r>
    </w:p>
    <w:p w14:paraId="5738C42D" w14:textId="77777777" w:rsidR="000E30D0" w:rsidRPr="001D284C" w:rsidRDefault="000E30D0" w:rsidP="000E30D0">
      <w:pPr>
        <w:spacing w:after="0" w:line="240" w:lineRule="auto"/>
        <w:rPr>
          <w:lang w:val="es-US"/>
        </w:rPr>
      </w:pPr>
    </w:p>
    <w:p w14:paraId="37CADF98" w14:textId="77777777" w:rsidR="000E30D0" w:rsidRPr="00CE76E7" w:rsidRDefault="000E30D0" w:rsidP="000E30D0">
      <w:pPr>
        <w:pStyle w:val="ListParagraph"/>
        <w:numPr>
          <w:ilvl w:val="0"/>
          <w:numId w:val="48"/>
        </w:numPr>
        <w:spacing w:after="0" w:line="240" w:lineRule="auto"/>
        <w:rPr>
          <w:lang w:val="es-US"/>
        </w:rPr>
      </w:pPr>
      <w:r w:rsidRPr="00CE76E7">
        <w:rPr>
          <w:lang w:val="es-US"/>
        </w:rPr>
        <w:t xml:space="preserve">Jesús Schucry Giacoman, Director del Departamento de Desarrollo Humano, Educación y Empleo </w:t>
      </w:r>
    </w:p>
    <w:p w14:paraId="7CF09D9C" w14:textId="77777777" w:rsidR="000E30D0" w:rsidRPr="00CE76E7" w:rsidRDefault="000E30D0" w:rsidP="000E30D0">
      <w:pPr>
        <w:pStyle w:val="ListParagraph"/>
        <w:numPr>
          <w:ilvl w:val="0"/>
          <w:numId w:val="48"/>
        </w:numPr>
        <w:spacing w:after="0" w:line="240" w:lineRule="auto"/>
        <w:rPr>
          <w:lang w:val="es-US"/>
        </w:rPr>
      </w:pPr>
      <w:r w:rsidRPr="00CE76E7">
        <w:rPr>
          <w:lang w:val="es-US"/>
        </w:rPr>
        <w:t>María Claudia Camacho, Jefa de Sección de Trabajo y Empleo</w:t>
      </w:r>
    </w:p>
    <w:p w14:paraId="35DB703E" w14:textId="77777777" w:rsidR="000E30D0" w:rsidRPr="00CE76E7" w:rsidRDefault="000E30D0" w:rsidP="000E30D0">
      <w:pPr>
        <w:pStyle w:val="ListParagraph"/>
        <w:numPr>
          <w:ilvl w:val="0"/>
          <w:numId w:val="48"/>
        </w:numPr>
        <w:spacing w:after="0" w:line="240" w:lineRule="auto"/>
        <w:rPr>
          <w:lang w:val="es-US"/>
        </w:rPr>
      </w:pPr>
      <w:r w:rsidRPr="00CE76E7">
        <w:rPr>
          <w:lang w:val="es-US"/>
        </w:rPr>
        <w:t xml:space="preserve">Cecilia Martins, Especialista en Educación, Comisión Interamericana de Educación </w:t>
      </w:r>
    </w:p>
    <w:p w14:paraId="3E6DDD0E" w14:textId="77777777" w:rsidR="000E30D0" w:rsidRDefault="000E30D0" w:rsidP="000E30D0">
      <w:pPr>
        <w:pStyle w:val="ListParagraph"/>
        <w:numPr>
          <w:ilvl w:val="0"/>
          <w:numId w:val="48"/>
        </w:numPr>
        <w:spacing w:after="0" w:line="240" w:lineRule="auto"/>
        <w:rPr>
          <w:lang w:val="es-US"/>
        </w:rPr>
      </w:pPr>
      <w:r w:rsidRPr="00CE76E7">
        <w:rPr>
          <w:lang w:val="es-US"/>
        </w:rPr>
        <w:t xml:space="preserve">Azul Hidalgo, Oficial de programas, Sección de Trabajo y Empleo </w:t>
      </w:r>
    </w:p>
    <w:p w14:paraId="17C63675" w14:textId="77777777" w:rsidR="000E30D0" w:rsidRPr="00CE76E7" w:rsidRDefault="000E30D0" w:rsidP="000E30D0">
      <w:pPr>
        <w:pStyle w:val="ListParagraph"/>
        <w:numPr>
          <w:ilvl w:val="0"/>
          <w:numId w:val="48"/>
        </w:numPr>
        <w:spacing w:after="0" w:line="240" w:lineRule="auto"/>
        <w:rPr>
          <w:lang w:val="es-US"/>
        </w:rPr>
      </w:pPr>
      <w:r>
        <w:rPr>
          <w:lang w:val="es-US"/>
        </w:rPr>
        <w:t>Antonella Pelizzari, Coordinadora Regional para América Latina, Alianza OEA-</w:t>
      </w:r>
      <w:proofErr w:type="spellStart"/>
      <w:r>
        <w:rPr>
          <w:lang w:val="es-US"/>
        </w:rPr>
        <w:t>ProFuturo</w:t>
      </w:r>
      <w:proofErr w:type="spellEnd"/>
    </w:p>
    <w:p w14:paraId="2A23EE36" w14:textId="77777777" w:rsidR="000E30D0" w:rsidRPr="00CE76E7" w:rsidRDefault="000E30D0" w:rsidP="000E30D0">
      <w:pPr>
        <w:pStyle w:val="ListParagraph"/>
        <w:numPr>
          <w:ilvl w:val="0"/>
          <w:numId w:val="48"/>
        </w:numPr>
        <w:spacing w:after="0" w:line="240" w:lineRule="auto"/>
        <w:rPr>
          <w:lang w:val="es-US"/>
        </w:rPr>
      </w:pPr>
      <w:r w:rsidRPr="1879EA5D">
        <w:rPr>
          <w:lang w:val="es-US"/>
        </w:rPr>
        <w:t>María</w:t>
      </w:r>
      <w:r w:rsidRPr="00CE76E7">
        <w:rPr>
          <w:lang w:val="es-US"/>
        </w:rPr>
        <w:t xml:space="preserve"> Camila Salazar, Pasante de la Sección de Trabajo y Empleo</w:t>
      </w:r>
    </w:p>
    <w:p w14:paraId="503C548E" w14:textId="77777777" w:rsidR="000E30D0" w:rsidRPr="000E30D0" w:rsidRDefault="000E30D0" w:rsidP="000E30D0">
      <w:pPr>
        <w:spacing w:after="0" w:line="240" w:lineRule="auto"/>
        <w:contextualSpacing/>
        <w:rPr>
          <w:rFonts w:ascii="Calibri" w:eastAsia="Calibri" w:hAnsi="Calibri" w:cs="Calibri"/>
          <w:color w:val="000000" w:themeColor="text1"/>
          <w:sz w:val="24"/>
          <w:szCs w:val="24"/>
          <w:lang w:val="es-US"/>
        </w:rPr>
      </w:pPr>
    </w:p>
    <w:p w14:paraId="01EEA009" w14:textId="373CD561" w:rsidR="0051696D" w:rsidRPr="000E30D0" w:rsidRDefault="0051696D" w:rsidP="6A94F766">
      <w:pPr>
        <w:spacing w:after="0" w:line="240" w:lineRule="auto"/>
        <w:contextualSpacing/>
        <w:jc w:val="center"/>
        <w:rPr>
          <w:rFonts w:ascii="Calibri" w:eastAsia="Calibri" w:hAnsi="Calibri" w:cs="Calibri"/>
          <w:color w:val="002060"/>
          <w:sz w:val="24"/>
          <w:szCs w:val="24"/>
          <w:lang w:val="es-MX"/>
        </w:rPr>
      </w:pPr>
    </w:p>
    <w:p w14:paraId="7C130B03" w14:textId="1393846E" w:rsidR="0051696D" w:rsidRPr="000E30D0" w:rsidRDefault="0051696D" w:rsidP="6A94F766">
      <w:pPr>
        <w:rPr>
          <w:rFonts w:ascii="Calibri" w:eastAsia="Calibri" w:hAnsi="Calibri" w:cs="Calibri"/>
          <w:color w:val="000000" w:themeColor="text1"/>
          <w:sz w:val="24"/>
          <w:szCs w:val="24"/>
          <w:lang w:val="es-MX"/>
        </w:rPr>
      </w:pPr>
    </w:p>
    <w:p w14:paraId="709EA15B" w14:textId="7D3E45C5" w:rsidR="6A94F766" w:rsidRPr="000E30D0" w:rsidRDefault="6A94F766" w:rsidP="6A94F766">
      <w:pPr>
        <w:rPr>
          <w:rFonts w:ascii="Calibri" w:eastAsia="Calibri" w:hAnsi="Calibri" w:cs="Calibri"/>
          <w:color w:val="000000" w:themeColor="text1"/>
          <w:sz w:val="24"/>
          <w:szCs w:val="24"/>
          <w:lang w:val="es-MX"/>
        </w:rPr>
      </w:pPr>
    </w:p>
    <w:p w14:paraId="009F83C6" w14:textId="0D21B4FA" w:rsidR="6A94F766" w:rsidRPr="000E30D0" w:rsidRDefault="6A94F766" w:rsidP="6A94F766">
      <w:pPr>
        <w:rPr>
          <w:rFonts w:ascii="Calibri" w:eastAsia="Calibri" w:hAnsi="Calibri" w:cs="Calibri"/>
          <w:color w:val="000000" w:themeColor="text1"/>
          <w:sz w:val="24"/>
          <w:szCs w:val="24"/>
          <w:lang w:val="es-MX"/>
        </w:rPr>
      </w:pPr>
    </w:p>
    <w:sectPr w:rsidR="6A94F766" w:rsidRPr="000E30D0" w:rsidSect="00804FBF">
      <w:head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FD69" w14:textId="77777777" w:rsidR="0003780E" w:rsidRDefault="0003780E" w:rsidP="003732DF">
      <w:pPr>
        <w:spacing w:after="0" w:line="240" w:lineRule="auto"/>
      </w:pPr>
      <w:r>
        <w:separator/>
      </w:r>
    </w:p>
  </w:endnote>
  <w:endnote w:type="continuationSeparator" w:id="0">
    <w:p w14:paraId="124419D1" w14:textId="77777777" w:rsidR="0003780E" w:rsidRDefault="0003780E" w:rsidP="003732DF">
      <w:pPr>
        <w:spacing w:after="0" w:line="240" w:lineRule="auto"/>
      </w:pPr>
      <w:r>
        <w:continuationSeparator/>
      </w:r>
    </w:p>
  </w:endnote>
  <w:endnote w:type="continuationNotice" w:id="1">
    <w:p w14:paraId="47A7F462" w14:textId="77777777" w:rsidR="0003780E" w:rsidRDefault="00037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82432"/>
      <w:docPartObj>
        <w:docPartGallery w:val="Page Numbers (Bottom of Page)"/>
        <w:docPartUnique/>
      </w:docPartObj>
    </w:sdtPr>
    <w:sdtEndPr>
      <w:rPr>
        <w:noProof/>
      </w:rPr>
    </w:sdtEndPr>
    <w:sdtContent>
      <w:p w14:paraId="31F0F206" w14:textId="2D3944B9" w:rsidR="00264B47" w:rsidRDefault="00264B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7E97D" w14:textId="77777777" w:rsidR="00264B47" w:rsidRDefault="0026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299119"/>
      <w:docPartObj>
        <w:docPartGallery w:val="Page Numbers (Bottom of Page)"/>
        <w:docPartUnique/>
      </w:docPartObj>
    </w:sdtPr>
    <w:sdtEndPr>
      <w:rPr>
        <w:noProof/>
      </w:rPr>
    </w:sdtEndPr>
    <w:sdtContent>
      <w:p w14:paraId="508719F3" w14:textId="2083E4C2" w:rsidR="00E413D7" w:rsidRPr="00804FBF" w:rsidRDefault="00804FBF" w:rsidP="00804FBF">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3705" w14:textId="77777777" w:rsidR="0003780E" w:rsidRDefault="0003780E" w:rsidP="003732DF">
      <w:pPr>
        <w:spacing w:after="0" w:line="240" w:lineRule="auto"/>
      </w:pPr>
      <w:r>
        <w:separator/>
      </w:r>
    </w:p>
  </w:footnote>
  <w:footnote w:type="continuationSeparator" w:id="0">
    <w:p w14:paraId="2F7896EC" w14:textId="77777777" w:rsidR="0003780E" w:rsidRDefault="0003780E" w:rsidP="003732DF">
      <w:pPr>
        <w:spacing w:after="0" w:line="240" w:lineRule="auto"/>
      </w:pPr>
      <w:r>
        <w:continuationSeparator/>
      </w:r>
    </w:p>
  </w:footnote>
  <w:footnote w:type="continuationNotice" w:id="1">
    <w:p w14:paraId="5859AFCD" w14:textId="77777777" w:rsidR="0003780E" w:rsidRDefault="0003780E">
      <w:pPr>
        <w:spacing w:after="0" w:line="240" w:lineRule="auto"/>
      </w:pPr>
    </w:p>
  </w:footnote>
  <w:footnote w:id="2">
    <w:p w14:paraId="0ECB7690" w14:textId="258FFE33" w:rsidR="6A94F766" w:rsidRPr="008B6AAC" w:rsidRDefault="6A94F766" w:rsidP="6A94F766">
      <w:pPr>
        <w:pStyle w:val="FootnoteText"/>
        <w:rPr>
          <w:lang w:val="en-US"/>
        </w:rPr>
      </w:pPr>
      <w:r w:rsidRPr="6A94F766">
        <w:rPr>
          <w:rFonts w:ascii="Calibri" w:eastAsia="Calibri" w:hAnsi="Calibri" w:cs="Calibri"/>
          <w:vertAlign w:val="superscript"/>
        </w:rPr>
        <w:footnoteRef/>
      </w:r>
      <w:r w:rsidRPr="008B6AAC">
        <w:rPr>
          <w:rFonts w:ascii="Calibri" w:eastAsia="Calibri" w:hAnsi="Calibri" w:cs="Calibri"/>
          <w:lang w:val="en-US"/>
        </w:rPr>
        <w:t xml:space="preserve"> </w:t>
      </w:r>
      <w:r w:rsidRPr="008B6AAC">
        <w:rPr>
          <w:rFonts w:ascii="Calibri" w:eastAsia="Calibri" w:hAnsi="Calibri" w:cs="Calibri"/>
          <w:color w:val="000000" w:themeColor="text1"/>
          <w:lang w:val="en-US"/>
        </w:rPr>
        <w:t>OIT (2023). Op.cit.</w:t>
      </w:r>
    </w:p>
  </w:footnote>
  <w:footnote w:id="3">
    <w:p w14:paraId="6AC88378" w14:textId="29A561B7" w:rsidR="6A94F766" w:rsidRPr="008B6AAC" w:rsidRDefault="6A94F766" w:rsidP="6A94F766">
      <w:pPr>
        <w:rPr>
          <w:rFonts w:ascii="Calibri" w:eastAsia="Calibri" w:hAnsi="Calibri" w:cs="Calibri"/>
          <w:color w:val="000000" w:themeColor="text1"/>
          <w:sz w:val="20"/>
          <w:szCs w:val="20"/>
        </w:rPr>
      </w:pPr>
      <w:r w:rsidRPr="6A94F766">
        <w:rPr>
          <w:rFonts w:ascii="Calibri" w:eastAsia="Calibri" w:hAnsi="Calibri" w:cs="Calibri"/>
          <w:sz w:val="20"/>
          <w:szCs w:val="20"/>
          <w:vertAlign w:val="superscript"/>
        </w:rPr>
        <w:footnoteRef/>
      </w:r>
      <w:r w:rsidRPr="6A94F766">
        <w:rPr>
          <w:rFonts w:ascii="Calibri" w:eastAsia="Calibri" w:hAnsi="Calibri" w:cs="Calibri"/>
          <w:sz w:val="20"/>
          <w:szCs w:val="20"/>
        </w:rPr>
        <w:t xml:space="preserve"> </w:t>
      </w:r>
      <w:r w:rsidRPr="008B6AAC">
        <w:rPr>
          <w:rFonts w:ascii="Calibri" w:eastAsia="Calibri" w:hAnsi="Calibri" w:cs="Calibri"/>
          <w:color w:val="000000" w:themeColor="text1"/>
          <w:sz w:val="20"/>
          <w:szCs w:val="20"/>
        </w:rPr>
        <w:t xml:space="preserve">OIT (2023). </w:t>
      </w:r>
      <w:r w:rsidRPr="6A94F766">
        <w:rPr>
          <w:rFonts w:ascii="Calibri" w:eastAsia="Calibri" w:hAnsi="Calibri" w:cs="Calibri"/>
          <w:color w:val="000000" w:themeColor="text1"/>
          <w:sz w:val="20"/>
          <w:szCs w:val="20"/>
        </w:rPr>
        <w:t>2022 Labor Overview of Latin America and the Caribbean.</w:t>
      </w:r>
    </w:p>
  </w:footnote>
  <w:footnote w:id="4">
    <w:p w14:paraId="72648BDC" w14:textId="197467C4" w:rsidR="6A94F766" w:rsidRPr="008B6AAC" w:rsidRDefault="6A94F766" w:rsidP="6A94F766">
      <w:pPr>
        <w:pStyle w:val="FootnoteText"/>
        <w:rPr>
          <w:lang w:val="en-US"/>
        </w:rPr>
      </w:pPr>
      <w:r w:rsidRPr="6A94F766">
        <w:rPr>
          <w:rFonts w:ascii="Calibri" w:eastAsia="Calibri" w:hAnsi="Calibri" w:cs="Calibri"/>
          <w:vertAlign w:val="superscript"/>
        </w:rPr>
        <w:footnoteRef/>
      </w:r>
      <w:r w:rsidRPr="008B6AAC">
        <w:rPr>
          <w:rFonts w:ascii="Calibri" w:eastAsia="Calibri" w:hAnsi="Calibri" w:cs="Calibri"/>
          <w:lang w:val="en-US"/>
        </w:rPr>
        <w:t xml:space="preserve"> </w:t>
      </w:r>
      <w:r w:rsidRPr="008B6AAC">
        <w:rPr>
          <w:rFonts w:ascii="Calibri" w:eastAsia="Calibri" w:hAnsi="Calibri" w:cs="Calibri"/>
          <w:color w:val="333333"/>
          <w:lang w:val="en-US"/>
        </w:rPr>
        <w:t>Consult as an example: Manpower Group: Talent Shortage Survey and World Bank Enterprise 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6AAD" w14:textId="5ED13A1A" w:rsidR="00530CAC" w:rsidRDefault="00A3464D">
    <w:pPr>
      <w:pStyle w:val="Header"/>
    </w:pPr>
    <w:r>
      <w:rPr>
        <w:noProof/>
      </w:rPr>
      <w:pict w14:anchorId="38ACB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5094" o:spid="_x0000_s1025" type="#_x0000_t136" alt="" style="position:absolute;margin-left:0;margin-top:0;width:494.9pt;height:164.9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F03C" w14:textId="6044F0B5" w:rsidR="001678D0" w:rsidRDefault="001678D0">
    <w:pPr>
      <w:pStyle w:val="Header"/>
    </w:pPr>
  </w:p>
  <w:p w14:paraId="4FD33176" w14:textId="77777777" w:rsidR="001678D0" w:rsidRDefault="001678D0">
    <w:pPr>
      <w:pStyle w:val="Header"/>
    </w:pPr>
  </w:p>
</w:hdr>
</file>

<file path=word/intelligence2.xml><?xml version="1.0" encoding="utf-8"?>
<int2:intelligence xmlns:int2="http://schemas.microsoft.com/office/intelligence/2020/intelligence" xmlns:oel="http://schemas.microsoft.com/office/2019/extlst">
  <int2:observations>
    <int2:textHash int2:hashCode="+b/7J4whleSbTO" int2:id="6IAYYBeu">
      <int2:state int2:value="Rejected" int2:type="AugLoop_Text_Critique"/>
    </int2:textHash>
    <int2:textHash int2:hashCode="fCEUM/AgcVl3Qe" int2:id="7WzeovE9">
      <int2:state int2:value="Rejected" int2:type="AugLoop_Text_Critique"/>
    </int2:textHash>
    <int2:textHash int2:hashCode="ZCkrHCsuE+rYeI" int2:id="AAxNXXGn">
      <int2:state int2:value="Rejected" int2:type="AugLoop_Text_Critique"/>
    </int2:textHash>
    <int2:textHash int2:hashCode="yALLBd1zmd/Oo2" int2:id="EevBASTA">
      <int2:state int2:value="Rejected" int2:type="AugLoop_Text_Critique"/>
    </int2:textHash>
    <int2:textHash int2:hashCode="pQrOX/gshZw3H3" int2:id="MIxVL2MX">
      <int2:state int2:value="Rejected" int2:type="AugLoop_Text_Critique"/>
    </int2:textHash>
    <int2:textHash int2:hashCode="TSiJQNPbykhKky" int2:id="MWL4wZVI">
      <int2:state int2:value="Rejected" int2:type="AugLoop_Text_Critique"/>
    </int2:textHash>
    <int2:textHash int2:hashCode="YjgPy+rCIu69tL" int2:id="Mj7VtK7e">
      <int2:state int2:value="Rejected" int2:type="AugLoop_Text_Critique"/>
    </int2:textHash>
    <int2:textHash int2:hashCode="DORycXcZ5s8P6s" int2:id="RB3l0al3">
      <int2:state int2:value="Rejected" int2:type="AugLoop_Text_Critique"/>
    </int2:textHash>
    <int2:textHash int2:hashCode="GQtDW3BAD/Tg9Y" int2:id="VAouOW9H">
      <int2:state int2:value="Rejected" int2:type="AugLoop_Text_Critique"/>
    </int2:textHash>
    <int2:textHash int2:hashCode="uELVlnAy641Ywg" int2:id="fc6ydhNd">
      <int2:state int2:value="Rejected" int2:type="AugLoop_Text_Critique"/>
    </int2:textHash>
    <int2:textHash int2:hashCode="3nPqwMMFA48EN7" int2:id="lzl0HwWK">
      <int2:state int2:value="Rejected" int2:type="AugLoop_Text_Critique"/>
    </int2:textHash>
    <int2:textHash int2:hashCode="w0mcJylzCn+Afv" int2:id="xDeNC6nJ">
      <int2:state int2:value="Rejected" int2:type="AugLoop_Text_Critique"/>
    </int2:textHash>
    <int2:bookmark int2:bookmarkName="_Int_W1wn8iyt" int2:invalidationBookmarkName="" int2:hashCode="e0dMsLOcF3PXGS" int2:id="Ks0aEwq0">
      <int2:state int2:value="Rejected" int2:type="AugLoop_Text_Critique"/>
    </int2:bookmark>
    <int2:bookmark int2:bookmarkName="_Int_6WaKsLTI" int2:invalidationBookmarkName="" int2:hashCode="e0dMsLOcF3PXGS" int2:id="fhNiqODm">
      <int2:state int2:value="Rejected" int2:type="AugLoop_Text_Critique"/>
    </int2:bookmark>
    <int2:bookmark int2:bookmarkName="_Int_Cxqko6gx" int2:invalidationBookmarkName="" int2:hashCode="e0dMsLOcF3PXGS" int2:id="lH43tIFh">
      <int2:state int2:value="Rejected" int2:type="AugLoop_Text_Critique"/>
    </int2:bookmark>
    <int2:bookmark int2:bookmarkName="_Int_g1QiE3co" int2:invalidationBookmarkName="" int2:hashCode="CTnD/lwNXSv/QN" int2:id="psKTU5rA">
      <int2:state int2:value="Rejected" int2:type="AugLoop_Text_Critique"/>
    </int2:bookmark>
    <int2:bookmark int2:bookmarkName="_Int_xNErCW9Z" int2:invalidationBookmarkName="" int2:hashCode="VdwJKGYS60kQe4" int2:id="wMaerXr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B7"/>
    <w:multiLevelType w:val="hybridMultilevel"/>
    <w:tmpl w:val="72FA3E4A"/>
    <w:lvl w:ilvl="0" w:tplc="F5462806">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A77185"/>
    <w:multiLevelType w:val="hybridMultilevel"/>
    <w:tmpl w:val="A6B6441E"/>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43A2C"/>
    <w:multiLevelType w:val="hybridMultilevel"/>
    <w:tmpl w:val="4FFAB572"/>
    <w:lvl w:ilvl="0" w:tplc="5D92288A">
      <w:start w:val="1"/>
      <w:numFmt w:val="bullet"/>
      <w:lvlText w:val="-"/>
      <w:lvlJc w:val="left"/>
      <w:pPr>
        <w:ind w:left="720" w:hanging="360"/>
      </w:pPr>
      <w:rPr>
        <w:rFonts w:ascii="Calibri" w:hAnsi="Calibri" w:hint="default"/>
      </w:rPr>
    </w:lvl>
    <w:lvl w:ilvl="1" w:tplc="951A9DF6">
      <w:start w:val="1"/>
      <w:numFmt w:val="bullet"/>
      <w:lvlText w:val="o"/>
      <w:lvlJc w:val="left"/>
      <w:pPr>
        <w:ind w:left="1440" w:hanging="360"/>
      </w:pPr>
      <w:rPr>
        <w:rFonts w:ascii="Courier New" w:hAnsi="Courier New" w:hint="default"/>
      </w:rPr>
    </w:lvl>
    <w:lvl w:ilvl="2" w:tplc="7B96B8C6">
      <w:start w:val="1"/>
      <w:numFmt w:val="bullet"/>
      <w:lvlText w:val=""/>
      <w:lvlJc w:val="left"/>
      <w:pPr>
        <w:ind w:left="2160" w:hanging="360"/>
      </w:pPr>
      <w:rPr>
        <w:rFonts w:ascii="Wingdings" w:hAnsi="Wingdings" w:hint="default"/>
      </w:rPr>
    </w:lvl>
    <w:lvl w:ilvl="3" w:tplc="FC48135A">
      <w:start w:val="1"/>
      <w:numFmt w:val="bullet"/>
      <w:lvlText w:val=""/>
      <w:lvlJc w:val="left"/>
      <w:pPr>
        <w:ind w:left="2880" w:hanging="360"/>
      </w:pPr>
      <w:rPr>
        <w:rFonts w:ascii="Symbol" w:hAnsi="Symbol" w:hint="default"/>
      </w:rPr>
    </w:lvl>
    <w:lvl w:ilvl="4" w:tplc="A40A9DE2">
      <w:start w:val="1"/>
      <w:numFmt w:val="bullet"/>
      <w:lvlText w:val="o"/>
      <w:lvlJc w:val="left"/>
      <w:pPr>
        <w:ind w:left="3600" w:hanging="360"/>
      </w:pPr>
      <w:rPr>
        <w:rFonts w:ascii="Courier New" w:hAnsi="Courier New" w:hint="default"/>
      </w:rPr>
    </w:lvl>
    <w:lvl w:ilvl="5" w:tplc="8BACA654">
      <w:start w:val="1"/>
      <w:numFmt w:val="bullet"/>
      <w:lvlText w:val=""/>
      <w:lvlJc w:val="left"/>
      <w:pPr>
        <w:ind w:left="4320" w:hanging="360"/>
      </w:pPr>
      <w:rPr>
        <w:rFonts w:ascii="Wingdings" w:hAnsi="Wingdings" w:hint="default"/>
      </w:rPr>
    </w:lvl>
    <w:lvl w:ilvl="6" w:tplc="80747A2C">
      <w:start w:val="1"/>
      <w:numFmt w:val="bullet"/>
      <w:lvlText w:val=""/>
      <w:lvlJc w:val="left"/>
      <w:pPr>
        <w:ind w:left="5040" w:hanging="360"/>
      </w:pPr>
      <w:rPr>
        <w:rFonts w:ascii="Symbol" w:hAnsi="Symbol" w:hint="default"/>
      </w:rPr>
    </w:lvl>
    <w:lvl w:ilvl="7" w:tplc="71788FB0">
      <w:start w:val="1"/>
      <w:numFmt w:val="bullet"/>
      <w:lvlText w:val="o"/>
      <w:lvlJc w:val="left"/>
      <w:pPr>
        <w:ind w:left="5760" w:hanging="360"/>
      </w:pPr>
      <w:rPr>
        <w:rFonts w:ascii="Courier New" w:hAnsi="Courier New" w:hint="default"/>
      </w:rPr>
    </w:lvl>
    <w:lvl w:ilvl="8" w:tplc="CA1054BA">
      <w:start w:val="1"/>
      <w:numFmt w:val="bullet"/>
      <w:lvlText w:val=""/>
      <w:lvlJc w:val="left"/>
      <w:pPr>
        <w:ind w:left="6480" w:hanging="360"/>
      </w:pPr>
      <w:rPr>
        <w:rFonts w:ascii="Wingdings" w:hAnsi="Wingdings" w:hint="default"/>
      </w:rPr>
    </w:lvl>
  </w:abstractNum>
  <w:abstractNum w:abstractNumId="3" w15:restartNumberingAfterBreak="0">
    <w:nsid w:val="076361E6"/>
    <w:multiLevelType w:val="hybridMultilevel"/>
    <w:tmpl w:val="1F42A072"/>
    <w:lvl w:ilvl="0" w:tplc="E3BC580A">
      <w:start w:val="1"/>
      <w:numFmt w:val="bullet"/>
      <w:lvlText w:val="-"/>
      <w:lvlJc w:val="left"/>
      <w:pPr>
        <w:ind w:left="720" w:hanging="360"/>
      </w:pPr>
      <w:rPr>
        <w:rFonts w:ascii="Calibri" w:hAnsi="Calibri" w:hint="default"/>
      </w:rPr>
    </w:lvl>
    <w:lvl w:ilvl="1" w:tplc="E9088C36">
      <w:start w:val="1"/>
      <w:numFmt w:val="bullet"/>
      <w:lvlText w:val="o"/>
      <w:lvlJc w:val="left"/>
      <w:pPr>
        <w:ind w:left="1440" w:hanging="360"/>
      </w:pPr>
      <w:rPr>
        <w:rFonts w:ascii="Courier New" w:hAnsi="Courier New" w:hint="default"/>
      </w:rPr>
    </w:lvl>
    <w:lvl w:ilvl="2" w:tplc="60E80220">
      <w:start w:val="1"/>
      <w:numFmt w:val="bullet"/>
      <w:lvlText w:val=""/>
      <w:lvlJc w:val="left"/>
      <w:pPr>
        <w:ind w:left="2160" w:hanging="360"/>
      </w:pPr>
      <w:rPr>
        <w:rFonts w:ascii="Wingdings" w:hAnsi="Wingdings" w:hint="default"/>
      </w:rPr>
    </w:lvl>
    <w:lvl w:ilvl="3" w:tplc="D1CE7CE8">
      <w:start w:val="1"/>
      <w:numFmt w:val="bullet"/>
      <w:lvlText w:val=""/>
      <w:lvlJc w:val="left"/>
      <w:pPr>
        <w:ind w:left="2880" w:hanging="360"/>
      </w:pPr>
      <w:rPr>
        <w:rFonts w:ascii="Symbol" w:hAnsi="Symbol" w:hint="default"/>
      </w:rPr>
    </w:lvl>
    <w:lvl w:ilvl="4" w:tplc="4E0485D2">
      <w:start w:val="1"/>
      <w:numFmt w:val="bullet"/>
      <w:lvlText w:val="o"/>
      <w:lvlJc w:val="left"/>
      <w:pPr>
        <w:ind w:left="3600" w:hanging="360"/>
      </w:pPr>
      <w:rPr>
        <w:rFonts w:ascii="Courier New" w:hAnsi="Courier New" w:hint="default"/>
      </w:rPr>
    </w:lvl>
    <w:lvl w:ilvl="5" w:tplc="593EF290">
      <w:start w:val="1"/>
      <w:numFmt w:val="bullet"/>
      <w:lvlText w:val=""/>
      <w:lvlJc w:val="left"/>
      <w:pPr>
        <w:ind w:left="4320" w:hanging="360"/>
      </w:pPr>
      <w:rPr>
        <w:rFonts w:ascii="Wingdings" w:hAnsi="Wingdings" w:hint="default"/>
      </w:rPr>
    </w:lvl>
    <w:lvl w:ilvl="6" w:tplc="20F233B2">
      <w:start w:val="1"/>
      <w:numFmt w:val="bullet"/>
      <w:lvlText w:val=""/>
      <w:lvlJc w:val="left"/>
      <w:pPr>
        <w:ind w:left="5040" w:hanging="360"/>
      </w:pPr>
      <w:rPr>
        <w:rFonts w:ascii="Symbol" w:hAnsi="Symbol" w:hint="default"/>
      </w:rPr>
    </w:lvl>
    <w:lvl w:ilvl="7" w:tplc="872ABAC2">
      <w:start w:val="1"/>
      <w:numFmt w:val="bullet"/>
      <w:lvlText w:val="o"/>
      <w:lvlJc w:val="left"/>
      <w:pPr>
        <w:ind w:left="5760" w:hanging="360"/>
      </w:pPr>
      <w:rPr>
        <w:rFonts w:ascii="Courier New" w:hAnsi="Courier New" w:hint="default"/>
      </w:rPr>
    </w:lvl>
    <w:lvl w:ilvl="8" w:tplc="3C4A3DB2">
      <w:start w:val="1"/>
      <w:numFmt w:val="bullet"/>
      <w:lvlText w:val=""/>
      <w:lvlJc w:val="left"/>
      <w:pPr>
        <w:ind w:left="6480" w:hanging="360"/>
      </w:pPr>
      <w:rPr>
        <w:rFonts w:ascii="Wingdings" w:hAnsi="Wingdings" w:hint="default"/>
      </w:rPr>
    </w:lvl>
  </w:abstractNum>
  <w:abstractNum w:abstractNumId="4" w15:restartNumberingAfterBreak="0">
    <w:nsid w:val="079BB1CF"/>
    <w:multiLevelType w:val="hybridMultilevel"/>
    <w:tmpl w:val="CCE60AD4"/>
    <w:lvl w:ilvl="0" w:tplc="D7544B60">
      <w:start w:val="1"/>
      <w:numFmt w:val="bullet"/>
      <w:lvlText w:val="-"/>
      <w:lvlJc w:val="left"/>
      <w:pPr>
        <w:ind w:left="1440" w:hanging="360"/>
      </w:pPr>
      <w:rPr>
        <w:rFonts w:ascii="Calibri" w:hAnsi="Calibri" w:hint="default"/>
      </w:rPr>
    </w:lvl>
    <w:lvl w:ilvl="1" w:tplc="19624054">
      <w:start w:val="1"/>
      <w:numFmt w:val="bullet"/>
      <w:lvlText w:val="o"/>
      <w:lvlJc w:val="left"/>
      <w:pPr>
        <w:ind w:left="2160" w:hanging="360"/>
      </w:pPr>
      <w:rPr>
        <w:rFonts w:ascii="Courier New" w:hAnsi="Courier New" w:hint="default"/>
      </w:rPr>
    </w:lvl>
    <w:lvl w:ilvl="2" w:tplc="340888EA">
      <w:start w:val="1"/>
      <w:numFmt w:val="bullet"/>
      <w:lvlText w:val=""/>
      <w:lvlJc w:val="left"/>
      <w:pPr>
        <w:ind w:left="2880" w:hanging="360"/>
      </w:pPr>
      <w:rPr>
        <w:rFonts w:ascii="Wingdings" w:hAnsi="Wingdings" w:hint="default"/>
      </w:rPr>
    </w:lvl>
    <w:lvl w:ilvl="3" w:tplc="F1C226A0">
      <w:start w:val="1"/>
      <w:numFmt w:val="bullet"/>
      <w:lvlText w:val=""/>
      <w:lvlJc w:val="left"/>
      <w:pPr>
        <w:ind w:left="3600" w:hanging="360"/>
      </w:pPr>
      <w:rPr>
        <w:rFonts w:ascii="Symbol" w:hAnsi="Symbol" w:hint="default"/>
      </w:rPr>
    </w:lvl>
    <w:lvl w:ilvl="4" w:tplc="170EB9DE">
      <w:start w:val="1"/>
      <w:numFmt w:val="bullet"/>
      <w:lvlText w:val="o"/>
      <w:lvlJc w:val="left"/>
      <w:pPr>
        <w:ind w:left="4320" w:hanging="360"/>
      </w:pPr>
      <w:rPr>
        <w:rFonts w:ascii="Courier New" w:hAnsi="Courier New" w:hint="default"/>
      </w:rPr>
    </w:lvl>
    <w:lvl w:ilvl="5" w:tplc="266C7FB6">
      <w:start w:val="1"/>
      <w:numFmt w:val="bullet"/>
      <w:lvlText w:val=""/>
      <w:lvlJc w:val="left"/>
      <w:pPr>
        <w:ind w:left="5040" w:hanging="360"/>
      </w:pPr>
      <w:rPr>
        <w:rFonts w:ascii="Wingdings" w:hAnsi="Wingdings" w:hint="default"/>
      </w:rPr>
    </w:lvl>
    <w:lvl w:ilvl="6" w:tplc="01187526">
      <w:start w:val="1"/>
      <w:numFmt w:val="bullet"/>
      <w:lvlText w:val=""/>
      <w:lvlJc w:val="left"/>
      <w:pPr>
        <w:ind w:left="5760" w:hanging="360"/>
      </w:pPr>
      <w:rPr>
        <w:rFonts w:ascii="Symbol" w:hAnsi="Symbol" w:hint="default"/>
      </w:rPr>
    </w:lvl>
    <w:lvl w:ilvl="7" w:tplc="9E244240">
      <w:start w:val="1"/>
      <w:numFmt w:val="bullet"/>
      <w:lvlText w:val="o"/>
      <w:lvlJc w:val="left"/>
      <w:pPr>
        <w:ind w:left="6480" w:hanging="360"/>
      </w:pPr>
      <w:rPr>
        <w:rFonts w:ascii="Courier New" w:hAnsi="Courier New" w:hint="default"/>
      </w:rPr>
    </w:lvl>
    <w:lvl w:ilvl="8" w:tplc="14F8BB58">
      <w:start w:val="1"/>
      <w:numFmt w:val="bullet"/>
      <w:lvlText w:val=""/>
      <w:lvlJc w:val="left"/>
      <w:pPr>
        <w:ind w:left="7200" w:hanging="360"/>
      </w:pPr>
      <w:rPr>
        <w:rFonts w:ascii="Wingdings" w:hAnsi="Wingdings" w:hint="default"/>
      </w:rPr>
    </w:lvl>
  </w:abstractNum>
  <w:abstractNum w:abstractNumId="5" w15:restartNumberingAfterBreak="0">
    <w:nsid w:val="08A0AD6D"/>
    <w:multiLevelType w:val="hybridMultilevel"/>
    <w:tmpl w:val="D0C21A64"/>
    <w:lvl w:ilvl="0" w:tplc="EE4A1C7E">
      <w:start w:val="1"/>
      <w:numFmt w:val="bullet"/>
      <w:lvlText w:val="-"/>
      <w:lvlJc w:val="left"/>
      <w:pPr>
        <w:ind w:left="720" w:hanging="360"/>
      </w:pPr>
      <w:rPr>
        <w:rFonts w:ascii="Calibri" w:hAnsi="Calibri" w:hint="default"/>
      </w:rPr>
    </w:lvl>
    <w:lvl w:ilvl="1" w:tplc="76DC3172">
      <w:start w:val="1"/>
      <w:numFmt w:val="bullet"/>
      <w:lvlText w:val="o"/>
      <w:lvlJc w:val="left"/>
      <w:pPr>
        <w:ind w:left="1440" w:hanging="360"/>
      </w:pPr>
      <w:rPr>
        <w:rFonts w:ascii="Courier New" w:hAnsi="Courier New" w:hint="default"/>
      </w:rPr>
    </w:lvl>
    <w:lvl w:ilvl="2" w:tplc="72B29500">
      <w:start w:val="1"/>
      <w:numFmt w:val="bullet"/>
      <w:lvlText w:val=""/>
      <w:lvlJc w:val="left"/>
      <w:pPr>
        <w:ind w:left="2160" w:hanging="360"/>
      </w:pPr>
      <w:rPr>
        <w:rFonts w:ascii="Wingdings" w:hAnsi="Wingdings" w:hint="default"/>
      </w:rPr>
    </w:lvl>
    <w:lvl w:ilvl="3" w:tplc="964EC55A">
      <w:start w:val="1"/>
      <w:numFmt w:val="bullet"/>
      <w:lvlText w:val=""/>
      <w:lvlJc w:val="left"/>
      <w:pPr>
        <w:ind w:left="2880" w:hanging="360"/>
      </w:pPr>
      <w:rPr>
        <w:rFonts w:ascii="Symbol" w:hAnsi="Symbol" w:hint="default"/>
      </w:rPr>
    </w:lvl>
    <w:lvl w:ilvl="4" w:tplc="8758E3DC">
      <w:start w:val="1"/>
      <w:numFmt w:val="bullet"/>
      <w:lvlText w:val="o"/>
      <w:lvlJc w:val="left"/>
      <w:pPr>
        <w:ind w:left="3600" w:hanging="360"/>
      </w:pPr>
      <w:rPr>
        <w:rFonts w:ascii="Courier New" w:hAnsi="Courier New" w:hint="default"/>
      </w:rPr>
    </w:lvl>
    <w:lvl w:ilvl="5" w:tplc="1DDAB4C0">
      <w:start w:val="1"/>
      <w:numFmt w:val="bullet"/>
      <w:lvlText w:val=""/>
      <w:lvlJc w:val="left"/>
      <w:pPr>
        <w:ind w:left="4320" w:hanging="360"/>
      </w:pPr>
      <w:rPr>
        <w:rFonts w:ascii="Wingdings" w:hAnsi="Wingdings" w:hint="default"/>
      </w:rPr>
    </w:lvl>
    <w:lvl w:ilvl="6" w:tplc="A852D464">
      <w:start w:val="1"/>
      <w:numFmt w:val="bullet"/>
      <w:lvlText w:val=""/>
      <w:lvlJc w:val="left"/>
      <w:pPr>
        <w:ind w:left="5040" w:hanging="360"/>
      </w:pPr>
      <w:rPr>
        <w:rFonts w:ascii="Symbol" w:hAnsi="Symbol" w:hint="default"/>
      </w:rPr>
    </w:lvl>
    <w:lvl w:ilvl="7" w:tplc="7E1C58CA">
      <w:start w:val="1"/>
      <w:numFmt w:val="bullet"/>
      <w:lvlText w:val="o"/>
      <w:lvlJc w:val="left"/>
      <w:pPr>
        <w:ind w:left="5760" w:hanging="360"/>
      </w:pPr>
      <w:rPr>
        <w:rFonts w:ascii="Courier New" w:hAnsi="Courier New" w:hint="default"/>
      </w:rPr>
    </w:lvl>
    <w:lvl w:ilvl="8" w:tplc="AEE2C98E">
      <w:start w:val="1"/>
      <w:numFmt w:val="bullet"/>
      <w:lvlText w:val=""/>
      <w:lvlJc w:val="left"/>
      <w:pPr>
        <w:ind w:left="6480" w:hanging="360"/>
      </w:pPr>
      <w:rPr>
        <w:rFonts w:ascii="Wingdings" w:hAnsi="Wingdings" w:hint="default"/>
      </w:rPr>
    </w:lvl>
  </w:abstractNum>
  <w:abstractNum w:abstractNumId="6" w15:restartNumberingAfterBreak="0">
    <w:nsid w:val="09E71327"/>
    <w:multiLevelType w:val="hybridMultilevel"/>
    <w:tmpl w:val="C10A0D1C"/>
    <w:lvl w:ilvl="0" w:tplc="BB5EACF4">
      <w:numFmt w:val="bullet"/>
      <w:lvlText w:val="-"/>
      <w:lvlJc w:val="left"/>
      <w:pPr>
        <w:ind w:left="720" w:hanging="360"/>
      </w:pPr>
      <w:rPr>
        <w:rFonts w:ascii="Calibri" w:eastAsia="MS Mincho"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D5A33"/>
    <w:multiLevelType w:val="hybridMultilevel"/>
    <w:tmpl w:val="F4D4011E"/>
    <w:lvl w:ilvl="0" w:tplc="2914579C">
      <w:start w:val="1"/>
      <w:numFmt w:val="decimal"/>
      <w:lvlText w:val="%1."/>
      <w:lvlJc w:val="left"/>
      <w:pPr>
        <w:ind w:left="720" w:hanging="360"/>
      </w:pPr>
    </w:lvl>
    <w:lvl w:ilvl="1" w:tplc="50125A5E">
      <w:start w:val="1"/>
      <w:numFmt w:val="lowerLetter"/>
      <w:lvlText w:val="%2."/>
      <w:lvlJc w:val="left"/>
      <w:pPr>
        <w:ind w:left="1440" w:hanging="360"/>
      </w:pPr>
    </w:lvl>
    <w:lvl w:ilvl="2" w:tplc="3CEEF2BE">
      <w:start w:val="1"/>
      <w:numFmt w:val="lowerRoman"/>
      <w:lvlText w:val="%3."/>
      <w:lvlJc w:val="right"/>
      <w:pPr>
        <w:ind w:left="2160" w:hanging="180"/>
      </w:pPr>
    </w:lvl>
    <w:lvl w:ilvl="3" w:tplc="074C6E0C">
      <w:start w:val="1"/>
      <w:numFmt w:val="decimal"/>
      <w:lvlText w:val="%4."/>
      <w:lvlJc w:val="left"/>
      <w:pPr>
        <w:ind w:left="2880" w:hanging="360"/>
      </w:pPr>
    </w:lvl>
    <w:lvl w:ilvl="4" w:tplc="5B6EE4FE">
      <w:start w:val="1"/>
      <w:numFmt w:val="lowerLetter"/>
      <w:lvlText w:val="%5."/>
      <w:lvlJc w:val="left"/>
      <w:pPr>
        <w:ind w:left="3600" w:hanging="360"/>
      </w:pPr>
    </w:lvl>
    <w:lvl w:ilvl="5" w:tplc="8F0C396A">
      <w:start w:val="1"/>
      <w:numFmt w:val="lowerRoman"/>
      <w:lvlText w:val="%6."/>
      <w:lvlJc w:val="right"/>
      <w:pPr>
        <w:ind w:left="4320" w:hanging="180"/>
      </w:pPr>
    </w:lvl>
    <w:lvl w:ilvl="6" w:tplc="EFC04C7A">
      <w:start w:val="1"/>
      <w:numFmt w:val="decimal"/>
      <w:lvlText w:val="%7."/>
      <w:lvlJc w:val="left"/>
      <w:pPr>
        <w:ind w:left="5040" w:hanging="360"/>
      </w:pPr>
    </w:lvl>
    <w:lvl w:ilvl="7" w:tplc="32622836">
      <w:start w:val="1"/>
      <w:numFmt w:val="lowerLetter"/>
      <w:lvlText w:val="%8."/>
      <w:lvlJc w:val="left"/>
      <w:pPr>
        <w:ind w:left="5760" w:hanging="360"/>
      </w:pPr>
    </w:lvl>
    <w:lvl w:ilvl="8" w:tplc="E3D2833C">
      <w:start w:val="1"/>
      <w:numFmt w:val="lowerRoman"/>
      <w:lvlText w:val="%9."/>
      <w:lvlJc w:val="right"/>
      <w:pPr>
        <w:ind w:left="6480" w:hanging="180"/>
      </w:pPr>
    </w:lvl>
  </w:abstractNum>
  <w:abstractNum w:abstractNumId="8" w15:restartNumberingAfterBreak="0">
    <w:nsid w:val="0B16012B"/>
    <w:multiLevelType w:val="hybridMultilevel"/>
    <w:tmpl w:val="DDEEA332"/>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B2F6C"/>
    <w:multiLevelType w:val="hybridMultilevel"/>
    <w:tmpl w:val="126659EC"/>
    <w:lvl w:ilvl="0" w:tplc="45ECCF5A">
      <w:start w:val="1"/>
      <w:numFmt w:val="bullet"/>
      <w:lvlText w:val="-"/>
      <w:lvlJc w:val="left"/>
      <w:pPr>
        <w:ind w:left="720" w:hanging="360"/>
      </w:pPr>
      <w:rPr>
        <w:rFonts w:ascii="Calibri" w:hAnsi="Calibri" w:hint="default"/>
      </w:rPr>
    </w:lvl>
    <w:lvl w:ilvl="1" w:tplc="2C8C426C">
      <w:start w:val="1"/>
      <w:numFmt w:val="bullet"/>
      <w:lvlText w:val="o"/>
      <w:lvlJc w:val="left"/>
      <w:pPr>
        <w:ind w:left="1440" w:hanging="360"/>
      </w:pPr>
      <w:rPr>
        <w:rFonts w:ascii="Courier New" w:hAnsi="Courier New" w:hint="default"/>
      </w:rPr>
    </w:lvl>
    <w:lvl w:ilvl="2" w:tplc="9A22821E">
      <w:start w:val="1"/>
      <w:numFmt w:val="bullet"/>
      <w:lvlText w:val=""/>
      <w:lvlJc w:val="left"/>
      <w:pPr>
        <w:ind w:left="2160" w:hanging="360"/>
      </w:pPr>
      <w:rPr>
        <w:rFonts w:ascii="Wingdings" w:hAnsi="Wingdings" w:hint="default"/>
      </w:rPr>
    </w:lvl>
    <w:lvl w:ilvl="3" w:tplc="52563106">
      <w:start w:val="1"/>
      <w:numFmt w:val="bullet"/>
      <w:lvlText w:val=""/>
      <w:lvlJc w:val="left"/>
      <w:pPr>
        <w:ind w:left="2880" w:hanging="360"/>
      </w:pPr>
      <w:rPr>
        <w:rFonts w:ascii="Symbol" w:hAnsi="Symbol" w:hint="default"/>
      </w:rPr>
    </w:lvl>
    <w:lvl w:ilvl="4" w:tplc="162851D8">
      <w:start w:val="1"/>
      <w:numFmt w:val="bullet"/>
      <w:lvlText w:val="o"/>
      <w:lvlJc w:val="left"/>
      <w:pPr>
        <w:ind w:left="3600" w:hanging="360"/>
      </w:pPr>
      <w:rPr>
        <w:rFonts w:ascii="Courier New" w:hAnsi="Courier New" w:hint="default"/>
      </w:rPr>
    </w:lvl>
    <w:lvl w:ilvl="5" w:tplc="64CEC17A">
      <w:start w:val="1"/>
      <w:numFmt w:val="bullet"/>
      <w:lvlText w:val=""/>
      <w:lvlJc w:val="left"/>
      <w:pPr>
        <w:ind w:left="4320" w:hanging="360"/>
      </w:pPr>
      <w:rPr>
        <w:rFonts w:ascii="Wingdings" w:hAnsi="Wingdings" w:hint="default"/>
      </w:rPr>
    </w:lvl>
    <w:lvl w:ilvl="6" w:tplc="FD80C68A">
      <w:start w:val="1"/>
      <w:numFmt w:val="bullet"/>
      <w:lvlText w:val=""/>
      <w:lvlJc w:val="left"/>
      <w:pPr>
        <w:ind w:left="5040" w:hanging="360"/>
      </w:pPr>
      <w:rPr>
        <w:rFonts w:ascii="Symbol" w:hAnsi="Symbol" w:hint="default"/>
      </w:rPr>
    </w:lvl>
    <w:lvl w:ilvl="7" w:tplc="584250AC">
      <w:start w:val="1"/>
      <w:numFmt w:val="bullet"/>
      <w:lvlText w:val="o"/>
      <w:lvlJc w:val="left"/>
      <w:pPr>
        <w:ind w:left="5760" w:hanging="360"/>
      </w:pPr>
      <w:rPr>
        <w:rFonts w:ascii="Courier New" w:hAnsi="Courier New" w:hint="default"/>
      </w:rPr>
    </w:lvl>
    <w:lvl w:ilvl="8" w:tplc="6CDEFB98">
      <w:start w:val="1"/>
      <w:numFmt w:val="bullet"/>
      <w:lvlText w:val=""/>
      <w:lvlJc w:val="left"/>
      <w:pPr>
        <w:ind w:left="6480" w:hanging="360"/>
      </w:pPr>
      <w:rPr>
        <w:rFonts w:ascii="Wingdings" w:hAnsi="Wingdings" w:hint="default"/>
      </w:rPr>
    </w:lvl>
  </w:abstractNum>
  <w:abstractNum w:abstractNumId="10" w15:restartNumberingAfterBreak="0">
    <w:nsid w:val="0D7D32C2"/>
    <w:multiLevelType w:val="hybridMultilevel"/>
    <w:tmpl w:val="DE8AEFF2"/>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23BB6"/>
    <w:multiLevelType w:val="hybridMultilevel"/>
    <w:tmpl w:val="633668CE"/>
    <w:lvl w:ilvl="0" w:tplc="22FEC02C">
      <w:start w:val="1"/>
      <w:numFmt w:val="bullet"/>
      <w:lvlText w:val="-"/>
      <w:lvlJc w:val="left"/>
      <w:pPr>
        <w:ind w:left="720" w:hanging="360"/>
      </w:pPr>
      <w:rPr>
        <w:rFonts w:ascii="Calibri" w:hAnsi="Calibri" w:hint="default"/>
      </w:rPr>
    </w:lvl>
    <w:lvl w:ilvl="1" w:tplc="EFB4581A">
      <w:start w:val="1"/>
      <w:numFmt w:val="bullet"/>
      <w:lvlText w:val="o"/>
      <w:lvlJc w:val="left"/>
      <w:pPr>
        <w:ind w:left="1440" w:hanging="360"/>
      </w:pPr>
      <w:rPr>
        <w:rFonts w:ascii="Courier New" w:hAnsi="Courier New" w:hint="default"/>
      </w:rPr>
    </w:lvl>
    <w:lvl w:ilvl="2" w:tplc="39F258A4">
      <w:start w:val="1"/>
      <w:numFmt w:val="bullet"/>
      <w:lvlText w:val=""/>
      <w:lvlJc w:val="left"/>
      <w:pPr>
        <w:ind w:left="2160" w:hanging="360"/>
      </w:pPr>
      <w:rPr>
        <w:rFonts w:ascii="Wingdings" w:hAnsi="Wingdings" w:hint="default"/>
      </w:rPr>
    </w:lvl>
    <w:lvl w:ilvl="3" w:tplc="1AA0E608">
      <w:start w:val="1"/>
      <w:numFmt w:val="bullet"/>
      <w:lvlText w:val=""/>
      <w:lvlJc w:val="left"/>
      <w:pPr>
        <w:ind w:left="2880" w:hanging="360"/>
      </w:pPr>
      <w:rPr>
        <w:rFonts w:ascii="Symbol" w:hAnsi="Symbol" w:hint="default"/>
      </w:rPr>
    </w:lvl>
    <w:lvl w:ilvl="4" w:tplc="4DC2848C">
      <w:start w:val="1"/>
      <w:numFmt w:val="bullet"/>
      <w:lvlText w:val="o"/>
      <w:lvlJc w:val="left"/>
      <w:pPr>
        <w:ind w:left="3600" w:hanging="360"/>
      </w:pPr>
      <w:rPr>
        <w:rFonts w:ascii="Courier New" w:hAnsi="Courier New" w:hint="default"/>
      </w:rPr>
    </w:lvl>
    <w:lvl w:ilvl="5" w:tplc="6A5CAD3C">
      <w:start w:val="1"/>
      <w:numFmt w:val="bullet"/>
      <w:lvlText w:val=""/>
      <w:lvlJc w:val="left"/>
      <w:pPr>
        <w:ind w:left="4320" w:hanging="360"/>
      </w:pPr>
      <w:rPr>
        <w:rFonts w:ascii="Wingdings" w:hAnsi="Wingdings" w:hint="default"/>
      </w:rPr>
    </w:lvl>
    <w:lvl w:ilvl="6" w:tplc="58B44B12">
      <w:start w:val="1"/>
      <w:numFmt w:val="bullet"/>
      <w:lvlText w:val=""/>
      <w:lvlJc w:val="left"/>
      <w:pPr>
        <w:ind w:left="5040" w:hanging="360"/>
      </w:pPr>
      <w:rPr>
        <w:rFonts w:ascii="Symbol" w:hAnsi="Symbol" w:hint="default"/>
      </w:rPr>
    </w:lvl>
    <w:lvl w:ilvl="7" w:tplc="560C7144">
      <w:start w:val="1"/>
      <w:numFmt w:val="bullet"/>
      <w:lvlText w:val="o"/>
      <w:lvlJc w:val="left"/>
      <w:pPr>
        <w:ind w:left="5760" w:hanging="360"/>
      </w:pPr>
      <w:rPr>
        <w:rFonts w:ascii="Courier New" w:hAnsi="Courier New" w:hint="default"/>
      </w:rPr>
    </w:lvl>
    <w:lvl w:ilvl="8" w:tplc="BECE9834">
      <w:start w:val="1"/>
      <w:numFmt w:val="bullet"/>
      <w:lvlText w:val=""/>
      <w:lvlJc w:val="left"/>
      <w:pPr>
        <w:ind w:left="6480" w:hanging="360"/>
      </w:pPr>
      <w:rPr>
        <w:rFonts w:ascii="Wingdings" w:hAnsi="Wingdings" w:hint="default"/>
      </w:rPr>
    </w:lvl>
  </w:abstractNum>
  <w:abstractNum w:abstractNumId="12" w15:restartNumberingAfterBreak="0">
    <w:nsid w:val="11199FEF"/>
    <w:multiLevelType w:val="hybridMultilevel"/>
    <w:tmpl w:val="F300D228"/>
    <w:lvl w:ilvl="0" w:tplc="E5E42218">
      <w:start w:val="1"/>
      <w:numFmt w:val="bullet"/>
      <w:lvlText w:val="-"/>
      <w:lvlJc w:val="left"/>
      <w:pPr>
        <w:ind w:left="720" w:hanging="360"/>
      </w:pPr>
      <w:rPr>
        <w:rFonts w:ascii="Calibri" w:hAnsi="Calibri" w:hint="default"/>
      </w:rPr>
    </w:lvl>
    <w:lvl w:ilvl="1" w:tplc="6D12C790">
      <w:start w:val="1"/>
      <w:numFmt w:val="bullet"/>
      <w:lvlText w:val="o"/>
      <w:lvlJc w:val="left"/>
      <w:pPr>
        <w:ind w:left="1440" w:hanging="360"/>
      </w:pPr>
      <w:rPr>
        <w:rFonts w:ascii="Courier New" w:hAnsi="Courier New" w:hint="default"/>
      </w:rPr>
    </w:lvl>
    <w:lvl w:ilvl="2" w:tplc="74E865DA">
      <w:start w:val="1"/>
      <w:numFmt w:val="bullet"/>
      <w:lvlText w:val=""/>
      <w:lvlJc w:val="left"/>
      <w:pPr>
        <w:ind w:left="2160" w:hanging="360"/>
      </w:pPr>
      <w:rPr>
        <w:rFonts w:ascii="Wingdings" w:hAnsi="Wingdings" w:hint="default"/>
      </w:rPr>
    </w:lvl>
    <w:lvl w:ilvl="3" w:tplc="B214484A">
      <w:start w:val="1"/>
      <w:numFmt w:val="bullet"/>
      <w:lvlText w:val=""/>
      <w:lvlJc w:val="left"/>
      <w:pPr>
        <w:ind w:left="2880" w:hanging="360"/>
      </w:pPr>
      <w:rPr>
        <w:rFonts w:ascii="Symbol" w:hAnsi="Symbol" w:hint="default"/>
      </w:rPr>
    </w:lvl>
    <w:lvl w:ilvl="4" w:tplc="BA4CA37E">
      <w:start w:val="1"/>
      <w:numFmt w:val="bullet"/>
      <w:lvlText w:val="o"/>
      <w:lvlJc w:val="left"/>
      <w:pPr>
        <w:ind w:left="3600" w:hanging="360"/>
      </w:pPr>
      <w:rPr>
        <w:rFonts w:ascii="Courier New" w:hAnsi="Courier New" w:hint="default"/>
      </w:rPr>
    </w:lvl>
    <w:lvl w:ilvl="5" w:tplc="CC847636">
      <w:start w:val="1"/>
      <w:numFmt w:val="bullet"/>
      <w:lvlText w:val=""/>
      <w:lvlJc w:val="left"/>
      <w:pPr>
        <w:ind w:left="4320" w:hanging="360"/>
      </w:pPr>
      <w:rPr>
        <w:rFonts w:ascii="Wingdings" w:hAnsi="Wingdings" w:hint="default"/>
      </w:rPr>
    </w:lvl>
    <w:lvl w:ilvl="6" w:tplc="587287DC">
      <w:start w:val="1"/>
      <w:numFmt w:val="bullet"/>
      <w:lvlText w:val=""/>
      <w:lvlJc w:val="left"/>
      <w:pPr>
        <w:ind w:left="5040" w:hanging="360"/>
      </w:pPr>
      <w:rPr>
        <w:rFonts w:ascii="Symbol" w:hAnsi="Symbol" w:hint="default"/>
      </w:rPr>
    </w:lvl>
    <w:lvl w:ilvl="7" w:tplc="85E88504">
      <w:start w:val="1"/>
      <w:numFmt w:val="bullet"/>
      <w:lvlText w:val="o"/>
      <w:lvlJc w:val="left"/>
      <w:pPr>
        <w:ind w:left="5760" w:hanging="360"/>
      </w:pPr>
      <w:rPr>
        <w:rFonts w:ascii="Courier New" w:hAnsi="Courier New" w:hint="default"/>
      </w:rPr>
    </w:lvl>
    <w:lvl w:ilvl="8" w:tplc="5DA63B28">
      <w:start w:val="1"/>
      <w:numFmt w:val="bullet"/>
      <w:lvlText w:val=""/>
      <w:lvlJc w:val="left"/>
      <w:pPr>
        <w:ind w:left="6480" w:hanging="360"/>
      </w:pPr>
      <w:rPr>
        <w:rFonts w:ascii="Wingdings" w:hAnsi="Wingdings" w:hint="default"/>
      </w:rPr>
    </w:lvl>
  </w:abstractNum>
  <w:abstractNum w:abstractNumId="13" w15:restartNumberingAfterBreak="0">
    <w:nsid w:val="17FF3162"/>
    <w:multiLevelType w:val="hybridMultilevel"/>
    <w:tmpl w:val="C63C9FFC"/>
    <w:lvl w:ilvl="0" w:tplc="2B920518">
      <w:start w:val="1"/>
      <w:numFmt w:val="bullet"/>
      <w:lvlText w:val="-"/>
      <w:lvlJc w:val="left"/>
      <w:pPr>
        <w:ind w:left="720" w:hanging="360"/>
      </w:pPr>
      <w:rPr>
        <w:rFonts w:ascii="Calibri" w:hAnsi="Calibri" w:hint="default"/>
      </w:rPr>
    </w:lvl>
    <w:lvl w:ilvl="1" w:tplc="C87E22C6">
      <w:start w:val="1"/>
      <w:numFmt w:val="bullet"/>
      <w:lvlText w:val="o"/>
      <w:lvlJc w:val="left"/>
      <w:pPr>
        <w:ind w:left="1440" w:hanging="360"/>
      </w:pPr>
      <w:rPr>
        <w:rFonts w:ascii="Courier New" w:hAnsi="Courier New" w:hint="default"/>
      </w:rPr>
    </w:lvl>
    <w:lvl w:ilvl="2" w:tplc="8752CEBA">
      <w:start w:val="1"/>
      <w:numFmt w:val="bullet"/>
      <w:lvlText w:val=""/>
      <w:lvlJc w:val="left"/>
      <w:pPr>
        <w:ind w:left="2160" w:hanging="360"/>
      </w:pPr>
      <w:rPr>
        <w:rFonts w:ascii="Wingdings" w:hAnsi="Wingdings" w:hint="default"/>
      </w:rPr>
    </w:lvl>
    <w:lvl w:ilvl="3" w:tplc="456CBB7E">
      <w:start w:val="1"/>
      <w:numFmt w:val="bullet"/>
      <w:lvlText w:val=""/>
      <w:lvlJc w:val="left"/>
      <w:pPr>
        <w:ind w:left="2880" w:hanging="360"/>
      </w:pPr>
      <w:rPr>
        <w:rFonts w:ascii="Symbol" w:hAnsi="Symbol" w:hint="default"/>
      </w:rPr>
    </w:lvl>
    <w:lvl w:ilvl="4" w:tplc="592EC62C">
      <w:start w:val="1"/>
      <w:numFmt w:val="bullet"/>
      <w:lvlText w:val="o"/>
      <w:lvlJc w:val="left"/>
      <w:pPr>
        <w:ind w:left="3600" w:hanging="360"/>
      </w:pPr>
      <w:rPr>
        <w:rFonts w:ascii="Courier New" w:hAnsi="Courier New" w:hint="default"/>
      </w:rPr>
    </w:lvl>
    <w:lvl w:ilvl="5" w:tplc="208AC396">
      <w:start w:val="1"/>
      <w:numFmt w:val="bullet"/>
      <w:lvlText w:val=""/>
      <w:lvlJc w:val="left"/>
      <w:pPr>
        <w:ind w:left="4320" w:hanging="360"/>
      </w:pPr>
      <w:rPr>
        <w:rFonts w:ascii="Wingdings" w:hAnsi="Wingdings" w:hint="default"/>
      </w:rPr>
    </w:lvl>
    <w:lvl w:ilvl="6" w:tplc="DB34DD8A">
      <w:start w:val="1"/>
      <w:numFmt w:val="bullet"/>
      <w:lvlText w:val=""/>
      <w:lvlJc w:val="left"/>
      <w:pPr>
        <w:ind w:left="5040" w:hanging="360"/>
      </w:pPr>
      <w:rPr>
        <w:rFonts w:ascii="Symbol" w:hAnsi="Symbol" w:hint="default"/>
      </w:rPr>
    </w:lvl>
    <w:lvl w:ilvl="7" w:tplc="B4BE832C">
      <w:start w:val="1"/>
      <w:numFmt w:val="bullet"/>
      <w:lvlText w:val="o"/>
      <w:lvlJc w:val="left"/>
      <w:pPr>
        <w:ind w:left="5760" w:hanging="360"/>
      </w:pPr>
      <w:rPr>
        <w:rFonts w:ascii="Courier New" w:hAnsi="Courier New" w:hint="default"/>
      </w:rPr>
    </w:lvl>
    <w:lvl w:ilvl="8" w:tplc="9B14B806">
      <w:start w:val="1"/>
      <w:numFmt w:val="bullet"/>
      <w:lvlText w:val=""/>
      <w:lvlJc w:val="left"/>
      <w:pPr>
        <w:ind w:left="6480" w:hanging="360"/>
      </w:pPr>
      <w:rPr>
        <w:rFonts w:ascii="Wingdings" w:hAnsi="Wingdings" w:hint="default"/>
      </w:rPr>
    </w:lvl>
  </w:abstractNum>
  <w:abstractNum w:abstractNumId="14" w15:restartNumberingAfterBreak="0">
    <w:nsid w:val="19ECD22D"/>
    <w:multiLevelType w:val="hybridMultilevel"/>
    <w:tmpl w:val="30B4BB32"/>
    <w:lvl w:ilvl="0" w:tplc="F326C374">
      <w:start w:val="1"/>
      <w:numFmt w:val="bullet"/>
      <w:lvlText w:val="-"/>
      <w:lvlJc w:val="left"/>
      <w:pPr>
        <w:ind w:left="720" w:hanging="360"/>
      </w:pPr>
      <w:rPr>
        <w:rFonts w:ascii="Calibri" w:hAnsi="Calibri" w:hint="default"/>
      </w:rPr>
    </w:lvl>
    <w:lvl w:ilvl="1" w:tplc="C32CEA22">
      <w:start w:val="1"/>
      <w:numFmt w:val="bullet"/>
      <w:lvlText w:val="o"/>
      <w:lvlJc w:val="left"/>
      <w:pPr>
        <w:ind w:left="1440" w:hanging="360"/>
      </w:pPr>
      <w:rPr>
        <w:rFonts w:ascii="Courier New" w:hAnsi="Courier New" w:hint="default"/>
      </w:rPr>
    </w:lvl>
    <w:lvl w:ilvl="2" w:tplc="BF10575E">
      <w:start w:val="1"/>
      <w:numFmt w:val="bullet"/>
      <w:lvlText w:val=""/>
      <w:lvlJc w:val="left"/>
      <w:pPr>
        <w:ind w:left="2160" w:hanging="360"/>
      </w:pPr>
      <w:rPr>
        <w:rFonts w:ascii="Wingdings" w:hAnsi="Wingdings" w:hint="default"/>
      </w:rPr>
    </w:lvl>
    <w:lvl w:ilvl="3" w:tplc="0C3461CA">
      <w:start w:val="1"/>
      <w:numFmt w:val="bullet"/>
      <w:lvlText w:val=""/>
      <w:lvlJc w:val="left"/>
      <w:pPr>
        <w:ind w:left="2880" w:hanging="360"/>
      </w:pPr>
      <w:rPr>
        <w:rFonts w:ascii="Symbol" w:hAnsi="Symbol" w:hint="default"/>
      </w:rPr>
    </w:lvl>
    <w:lvl w:ilvl="4" w:tplc="12663594">
      <w:start w:val="1"/>
      <w:numFmt w:val="bullet"/>
      <w:lvlText w:val="o"/>
      <w:lvlJc w:val="left"/>
      <w:pPr>
        <w:ind w:left="3600" w:hanging="360"/>
      </w:pPr>
      <w:rPr>
        <w:rFonts w:ascii="Courier New" w:hAnsi="Courier New" w:hint="default"/>
      </w:rPr>
    </w:lvl>
    <w:lvl w:ilvl="5" w:tplc="CBDE97CE">
      <w:start w:val="1"/>
      <w:numFmt w:val="bullet"/>
      <w:lvlText w:val=""/>
      <w:lvlJc w:val="left"/>
      <w:pPr>
        <w:ind w:left="4320" w:hanging="360"/>
      </w:pPr>
      <w:rPr>
        <w:rFonts w:ascii="Wingdings" w:hAnsi="Wingdings" w:hint="default"/>
      </w:rPr>
    </w:lvl>
    <w:lvl w:ilvl="6" w:tplc="5F6E893A">
      <w:start w:val="1"/>
      <w:numFmt w:val="bullet"/>
      <w:lvlText w:val=""/>
      <w:lvlJc w:val="left"/>
      <w:pPr>
        <w:ind w:left="5040" w:hanging="360"/>
      </w:pPr>
      <w:rPr>
        <w:rFonts w:ascii="Symbol" w:hAnsi="Symbol" w:hint="default"/>
      </w:rPr>
    </w:lvl>
    <w:lvl w:ilvl="7" w:tplc="F2626060">
      <w:start w:val="1"/>
      <w:numFmt w:val="bullet"/>
      <w:lvlText w:val="o"/>
      <w:lvlJc w:val="left"/>
      <w:pPr>
        <w:ind w:left="5760" w:hanging="360"/>
      </w:pPr>
      <w:rPr>
        <w:rFonts w:ascii="Courier New" w:hAnsi="Courier New" w:hint="default"/>
      </w:rPr>
    </w:lvl>
    <w:lvl w:ilvl="8" w:tplc="9C867028">
      <w:start w:val="1"/>
      <w:numFmt w:val="bullet"/>
      <w:lvlText w:val=""/>
      <w:lvlJc w:val="left"/>
      <w:pPr>
        <w:ind w:left="6480" w:hanging="360"/>
      </w:pPr>
      <w:rPr>
        <w:rFonts w:ascii="Wingdings" w:hAnsi="Wingdings" w:hint="default"/>
      </w:rPr>
    </w:lvl>
  </w:abstractNum>
  <w:abstractNum w:abstractNumId="15" w15:restartNumberingAfterBreak="0">
    <w:nsid w:val="1E6413A6"/>
    <w:multiLevelType w:val="hybridMultilevel"/>
    <w:tmpl w:val="E99A3C6C"/>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B0035"/>
    <w:multiLevelType w:val="hybridMultilevel"/>
    <w:tmpl w:val="77EE852C"/>
    <w:lvl w:ilvl="0" w:tplc="748C81D6">
      <w:start w:val="4"/>
      <w:numFmt w:val="bullet"/>
      <w:lvlText w:val="-"/>
      <w:lvlJc w:val="left"/>
      <w:pPr>
        <w:ind w:left="1080" w:hanging="360"/>
      </w:pPr>
      <w:rPr>
        <w:rFonts w:ascii="Calibri" w:eastAsia="Calibri" w:hAnsi="Calibri" w:cs="Calibr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667978"/>
    <w:multiLevelType w:val="hybridMultilevel"/>
    <w:tmpl w:val="2A9E7650"/>
    <w:lvl w:ilvl="0" w:tplc="39DE563C">
      <w:start w:val="1"/>
      <w:numFmt w:val="bullet"/>
      <w:lvlText w:val="-"/>
      <w:lvlJc w:val="left"/>
      <w:pPr>
        <w:ind w:left="720" w:hanging="360"/>
      </w:pPr>
      <w:rPr>
        <w:rFonts w:ascii="Calibri" w:hAnsi="Calibri" w:hint="default"/>
      </w:rPr>
    </w:lvl>
    <w:lvl w:ilvl="1" w:tplc="93628E6A">
      <w:start w:val="1"/>
      <w:numFmt w:val="bullet"/>
      <w:lvlText w:val="o"/>
      <w:lvlJc w:val="left"/>
      <w:pPr>
        <w:ind w:left="1440" w:hanging="360"/>
      </w:pPr>
      <w:rPr>
        <w:rFonts w:ascii="Courier New" w:hAnsi="Courier New" w:hint="default"/>
      </w:rPr>
    </w:lvl>
    <w:lvl w:ilvl="2" w:tplc="1986A1D6">
      <w:start w:val="1"/>
      <w:numFmt w:val="bullet"/>
      <w:lvlText w:val=""/>
      <w:lvlJc w:val="left"/>
      <w:pPr>
        <w:ind w:left="2160" w:hanging="360"/>
      </w:pPr>
      <w:rPr>
        <w:rFonts w:ascii="Wingdings" w:hAnsi="Wingdings" w:hint="default"/>
      </w:rPr>
    </w:lvl>
    <w:lvl w:ilvl="3" w:tplc="3860154E">
      <w:start w:val="1"/>
      <w:numFmt w:val="bullet"/>
      <w:lvlText w:val=""/>
      <w:lvlJc w:val="left"/>
      <w:pPr>
        <w:ind w:left="2880" w:hanging="360"/>
      </w:pPr>
      <w:rPr>
        <w:rFonts w:ascii="Symbol" w:hAnsi="Symbol" w:hint="default"/>
      </w:rPr>
    </w:lvl>
    <w:lvl w:ilvl="4" w:tplc="931633B4">
      <w:start w:val="1"/>
      <w:numFmt w:val="bullet"/>
      <w:lvlText w:val="o"/>
      <w:lvlJc w:val="left"/>
      <w:pPr>
        <w:ind w:left="3600" w:hanging="360"/>
      </w:pPr>
      <w:rPr>
        <w:rFonts w:ascii="Courier New" w:hAnsi="Courier New" w:hint="default"/>
      </w:rPr>
    </w:lvl>
    <w:lvl w:ilvl="5" w:tplc="E48C7D84">
      <w:start w:val="1"/>
      <w:numFmt w:val="bullet"/>
      <w:lvlText w:val=""/>
      <w:lvlJc w:val="left"/>
      <w:pPr>
        <w:ind w:left="4320" w:hanging="360"/>
      </w:pPr>
      <w:rPr>
        <w:rFonts w:ascii="Wingdings" w:hAnsi="Wingdings" w:hint="default"/>
      </w:rPr>
    </w:lvl>
    <w:lvl w:ilvl="6" w:tplc="B65683BE">
      <w:start w:val="1"/>
      <w:numFmt w:val="bullet"/>
      <w:lvlText w:val=""/>
      <w:lvlJc w:val="left"/>
      <w:pPr>
        <w:ind w:left="5040" w:hanging="360"/>
      </w:pPr>
      <w:rPr>
        <w:rFonts w:ascii="Symbol" w:hAnsi="Symbol" w:hint="default"/>
      </w:rPr>
    </w:lvl>
    <w:lvl w:ilvl="7" w:tplc="925A3102">
      <w:start w:val="1"/>
      <w:numFmt w:val="bullet"/>
      <w:lvlText w:val="o"/>
      <w:lvlJc w:val="left"/>
      <w:pPr>
        <w:ind w:left="5760" w:hanging="360"/>
      </w:pPr>
      <w:rPr>
        <w:rFonts w:ascii="Courier New" w:hAnsi="Courier New" w:hint="default"/>
      </w:rPr>
    </w:lvl>
    <w:lvl w:ilvl="8" w:tplc="8678326A">
      <w:start w:val="1"/>
      <w:numFmt w:val="bullet"/>
      <w:lvlText w:val=""/>
      <w:lvlJc w:val="left"/>
      <w:pPr>
        <w:ind w:left="6480" w:hanging="360"/>
      </w:pPr>
      <w:rPr>
        <w:rFonts w:ascii="Wingdings" w:hAnsi="Wingdings" w:hint="default"/>
      </w:rPr>
    </w:lvl>
  </w:abstractNum>
  <w:abstractNum w:abstractNumId="18" w15:restartNumberingAfterBreak="0">
    <w:nsid w:val="233972ED"/>
    <w:multiLevelType w:val="hybridMultilevel"/>
    <w:tmpl w:val="85EC48A2"/>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34582"/>
    <w:multiLevelType w:val="hybridMultilevel"/>
    <w:tmpl w:val="5F20BF70"/>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EB0FBD"/>
    <w:multiLevelType w:val="multilevel"/>
    <w:tmpl w:val="1D9C441E"/>
    <w:lvl w:ilvl="0">
      <w:numFmt w:val="bullet"/>
      <w:lvlText w:val="-"/>
      <w:lvlJc w:val="left"/>
      <w:pPr>
        <w:ind w:left="180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005EB1"/>
    <w:multiLevelType w:val="hybridMultilevel"/>
    <w:tmpl w:val="925C3CE0"/>
    <w:lvl w:ilvl="0" w:tplc="B2C47DF6">
      <w:start w:val="1"/>
      <w:numFmt w:val="bullet"/>
      <w:lvlText w:val="-"/>
      <w:lvlJc w:val="left"/>
      <w:pPr>
        <w:ind w:left="720" w:hanging="360"/>
      </w:pPr>
      <w:rPr>
        <w:rFonts w:ascii="Calibri" w:hAnsi="Calibri" w:hint="default"/>
      </w:rPr>
    </w:lvl>
    <w:lvl w:ilvl="1" w:tplc="A9E4FE34">
      <w:start w:val="1"/>
      <w:numFmt w:val="bullet"/>
      <w:lvlText w:val="o"/>
      <w:lvlJc w:val="left"/>
      <w:pPr>
        <w:ind w:left="1440" w:hanging="360"/>
      </w:pPr>
      <w:rPr>
        <w:rFonts w:ascii="Courier New" w:hAnsi="Courier New" w:hint="default"/>
      </w:rPr>
    </w:lvl>
    <w:lvl w:ilvl="2" w:tplc="9FFE3A96">
      <w:start w:val="1"/>
      <w:numFmt w:val="bullet"/>
      <w:lvlText w:val=""/>
      <w:lvlJc w:val="left"/>
      <w:pPr>
        <w:ind w:left="2160" w:hanging="360"/>
      </w:pPr>
      <w:rPr>
        <w:rFonts w:ascii="Wingdings" w:hAnsi="Wingdings" w:hint="default"/>
      </w:rPr>
    </w:lvl>
    <w:lvl w:ilvl="3" w:tplc="E67260AC">
      <w:start w:val="1"/>
      <w:numFmt w:val="bullet"/>
      <w:lvlText w:val=""/>
      <w:lvlJc w:val="left"/>
      <w:pPr>
        <w:ind w:left="2880" w:hanging="360"/>
      </w:pPr>
      <w:rPr>
        <w:rFonts w:ascii="Symbol" w:hAnsi="Symbol" w:hint="default"/>
      </w:rPr>
    </w:lvl>
    <w:lvl w:ilvl="4" w:tplc="0AFE166C">
      <w:start w:val="1"/>
      <w:numFmt w:val="bullet"/>
      <w:lvlText w:val="o"/>
      <w:lvlJc w:val="left"/>
      <w:pPr>
        <w:ind w:left="3600" w:hanging="360"/>
      </w:pPr>
      <w:rPr>
        <w:rFonts w:ascii="Courier New" w:hAnsi="Courier New" w:hint="default"/>
      </w:rPr>
    </w:lvl>
    <w:lvl w:ilvl="5" w:tplc="8328059A">
      <w:start w:val="1"/>
      <w:numFmt w:val="bullet"/>
      <w:lvlText w:val=""/>
      <w:lvlJc w:val="left"/>
      <w:pPr>
        <w:ind w:left="4320" w:hanging="360"/>
      </w:pPr>
      <w:rPr>
        <w:rFonts w:ascii="Wingdings" w:hAnsi="Wingdings" w:hint="default"/>
      </w:rPr>
    </w:lvl>
    <w:lvl w:ilvl="6" w:tplc="345AD2E2">
      <w:start w:val="1"/>
      <w:numFmt w:val="bullet"/>
      <w:lvlText w:val=""/>
      <w:lvlJc w:val="left"/>
      <w:pPr>
        <w:ind w:left="5040" w:hanging="360"/>
      </w:pPr>
      <w:rPr>
        <w:rFonts w:ascii="Symbol" w:hAnsi="Symbol" w:hint="default"/>
      </w:rPr>
    </w:lvl>
    <w:lvl w:ilvl="7" w:tplc="D23824BA">
      <w:start w:val="1"/>
      <w:numFmt w:val="bullet"/>
      <w:lvlText w:val="o"/>
      <w:lvlJc w:val="left"/>
      <w:pPr>
        <w:ind w:left="5760" w:hanging="360"/>
      </w:pPr>
      <w:rPr>
        <w:rFonts w:ascii="Courier New" w:hAnsi="Courier New" w:hint="default"/>
      </w:rPr>
    </w:lvl>
    <w:lvl w:ilvl="8" w:tplc="3DB838B4">
      <w:start w:val="1"/>
      <w:numFmt w:val="bullet"/>
      <w:lvlText w:val=""/>
      <w:lvlJc w:val="left"/>
      <w:pPr>
        <w:ind w:left="6480" w:hanging="360"/>
      </w:pPr>
      <w:rPr>
        <w:rFonts w:ascii="Wingdings" w:hAnsi="Wingdings" w:hint="default"/>
      </w:rPr>
    </w:lvl>
  </w:abstractNum>
  <w:abstractNum w:abstractNumId="22" w15:restartNumberingAfterBreak="0">
    <w:nsid w:val="2C66DF46"/>
    <w:multiLevelType w:val="hybridMultilevel"/>
    <w:tmpl w:val="D0922D02"/>
    <w:lvl w:ilvl="0" w:tplc="0AFA7EAC">
      <w:start w:val="1"/>
      <w:numFmt w:val="decimal"/>
      <w:lvlText w:val="%1."/>
      <w:lvlJc w:val="left"/>
      <w:pPr>
        <w:ind w:left="360" w:hanging="360"/>
      </w:pPr>
    </w:lvl>
    <w:lvl w:ilvl="1" w:tplc="FE909524">
      <w:start w:val="1"/>
      <w:numFmt w:val="lowerLetter"/>
      <w:lvlText w:val="%2."/>
      <w:lvlJc w:val="left"/>
      <w:pPr>
        <w:ind w:left="1440" w:hanging="360"/>
      </w:pPr>
    </w:lvl>
    <w:lvl w:ilvl="2" w:tplc="3204220E">
      <w:start w:val="1"/>
      <w:numFmt w:val="lowerRoman"/>
      <w:lvlText w:val="%3."/>
      <w:lvlJc w:val="right"/>
      <w:pPr>
        <w:ind w:left="2160" w:hanging="180"/>
      </w:pPr>
    </w:lvl>
    <w:lvl w:ilvl="3" w:tplc="D0A4E30A">
      <w:start w:val="1"/>
      <w:numFmt w:val="decimal"/>
      <w:lvlText w:val="%4."/>
      <w:lvlJc w:val="left"/>
      <w:pPr>
        <w:ind w:left="2880" w:hanging="360"/>
      </w:pPr>
    </w:lvl>
    <w:lvl w:ilvl="4" w:tplc="792E4E9A">
      <w:start w:val="1"/>
      <w:numFmt w:val="lowerLetter"/>
      <w:lvlText w:val="%5."/>
      <w:lvlJc w:val="left"/>
      <w:pPr>
        <w:ind w:left="3600" w:hanging="360"/>
      </w:pPr>
    </w:lvl>
    <w:lvl w:ilvl="5" w:tplc="E03614E8">
      <w:start w:val="1"/>
      <w:numFmt w:val="lowerRoman"/>
      <w:lvlText w:val="%6."/>
      <w:lvlJc w:val="right"/>
      <w:pPr>
        <w:ind w:left="4320" w:hanging="180"/>
      </w:pPr>
    </w:lvl>
    <w:lvl w:ilvl="6" w:tplc="56B4B038">
      <w:start w:val="1"/>
      <w:numFmt w:val="decimal"/>
      <w:lvlText w:val="%7."/>
      <w:lvlJc w:val="left"/>
      <w:pPr>
        <w:ind w:left="5040" w:hanging="360"/>
      </w:pPr>
    </w:lvl>
    <w:lvl w:ilvl="7" w:tplc="F11C64B0">
      <w:start w:val="1"/>
      <w:numFmt w:val="lowerLetter"/>
      <w:lvlText w:val="%8."/>
      <w:lvlJc w:val="left"/>
      <w:pPr>
        <w:ind w:left="5760" w:hanging="360"/>
      </w:pPr>
    </w:lvl>
    <w:lvl w:ilvl="8" w:tplc="27926384">
      <w:start w:val="1"/>
      <w:numFmt w:val="lowerRoman"/>
      <w:lvlText w:val="%9."/>
      <w:lvlJc w:val="right"/>
      <w:pPr>
        <w:ind w:left="6480" w:hanging="180"/>
      </w:pPr>
    </w:lvl>
  </w:abstractNum>
  <w:abstractNum w:abstractNumId="23" w15:restartNumberingAfterBreak="0">
    <w:nsid w:val="33DB9079"/>
    <w:multiLevelType w:val="hybridMultilevel"/>
    <w:tmpl w:val="520AA3FE"/>
    <w:lvl w:ilvl="0" w:tplc="CA443EDC">
      <w:start w:val="1"/>
      <w:numFmt w:val="bullet"/>
      <w:lvlText w:val="-"/>
      <w:lvlJc w:val="left"/>
      <w:pPr>
        <w:ind w:left="720" w:hanging="360"/>
      </w:pPr>
      <w:rPr>
        <w:rFonts w:ascii="Calibri" w:hAnsi="Calibri" w:hint="default"/>
      </w:rPr>
    </w:lvl>
    <w:lvl w:ilvl="1" w:tplc="CDD03BE6">
      <w:start w:val="1"/>
      <w:numFmt w:val="bullet"/>
      <w:lvlText w:val="o"/>
      <w:lvlJc w:val="left"/>
      <w:pPr>
        <w:ind w:left="1440" w:hanging="360"/>
      </w:pPr>
      <w:rPr>
        <w:rFonts w:ascii="Courier New" w:hAnsi="Courier New" w:hint="default"/>
      </w:rPr>
    </w:lvl>
    <w:lvl w:ilvl="2" w:tplc="32E61AC4">
      <w:start w:val="1"/>
      <w:numFmt w:val="bullet"/>
      <w:lvlText w:val=""/>
      <w:lvlJc w:val="left"/>
      <w:pPr>
        <w:ind w:left="2160" w:hanging="360"/>
      </w:pPr>
      <w:rPr>
        <w:rFonts w:ascii="Wingdings" w:hAnsi="Wingdings" w:hint="default"/>
      </w:rPr>
    </w:lvl>
    <w:lvl w:ilvl="3" w:tplc="1FD0F246">
      <w:start w:val="1"/>
      <w:numFmt w:val="bullet"/>
      <w:lvlText w:val=""/>
      <w:lvlJc w:val="left"/>
      <w:pPr>
        <w:ind w:left="2880" w:hanging="360"/>
      </w:pPr>
      <w:rPr>
        <w:rFonts w:ascii="Symbol" w:hAnsi="Symbol" w:hint="default"/>
      </w:rPr>
    </w:lvl>
    <w:lvl w:ilvl="4" w:tplc="00DAFB76">
      <w:start w:val="1"/>
      <w:numFmt w:val="bullet"/>
      <w:lvlText w:val="o"/>
      <w:lvlJc w:val="left"/>
      <w:pPr>
        <w:ind w:left="3600" w:hanging="360"/>
      </w:pPr>
      <w:rPr>
        <w:rFonts w:ascii="Courier New" w:hAnsi="Courier New" w:hint="default"/>
      </w:rPr>
    </w:lvl>
    <w:lvl w:ilvl="5" w:tplc="6628881C">
      <w:start w:val="1"/>
      <w:numFmt w:val="bullet"/>
      <w:lvlText w:val=""/>
      <w:lvlJc w:val="left"/>
      <w:pPr>
        <w:ind w:left="4320" w:hanging="360"/>
      </w:pPr>
      <w:rPr>
        <w:rFonts w:ascii="Wingdings" w:hAnsi="Wingdings" w:hint="default"/>
      </w:rPr>
    </w:lvl>
    <w:lvl w:ilvl="6" w:tplc="09C290E6">
      <w:start w:val="1"/>
      <w:numFmt w:val="bullet"/>
      <w:lvlText w:val=""/>
      <w:lvlJc w:val="left"/>
      <w:pPr>
        <w:ind w:left="5040" w:hanging="360"/>
      </w:pPr>
      <w:rPr>
        <w:rFonts w:ascii="Symbol" w:hAnsi="Symbol" w:hint="default"/>
      </w:rPr>
    </w:lvl>
    <w:lvl w:ilvl="7" w:tplc="6096BDCC">
      <w:start w:val="1"/>
      <w:numFmt w:val="bullet"/>
      <w:lvlText w:val="o"/>
      <w:lvlJc w:val="left"/>
      <w:pPr>
        <w:ind w:left="5760" w:hanging="360"/>
      </w:pPr>
      <w:rPr>
        <w:rFonts w:ascii="Courier New" w:hAnsi="Courier New" w:hint="default"/>
      </w:rPr>
    </w:lvl>
    <w:lvl w:ilvl="8" w:tplc="F306DCC6">
      <w:start w:val="1"/>
      <w:numFmt w:val="bullet"/>
      <w:lvlText w:val=""/>
      <w:lvlJc w:val="left"/>
      <w:pPr>
        <w:ind w:left="6480" w:hanging="360"/>
      </w:pPr>
      <w:rPr>
        <w:rFonts w:ascii="Wingdings" w:hAnsi="Wingdings" w:hint="default"/>
      </w:rPr>
    </w:lvl>
  </w:abstractNum>
  <w:abstractNum w:abstractNumId="24" w15:restartNumberingAfterBreak="0">
    <w:nsid w:val="345F1694"/>
    <w:multiLevelType w:val="hybridMultilevel"/>
    <w:tmpl w:val="AC2CA872"/>
    <w:lvl w:ilvl="0" w:tplc="C66A466A">
      <w:start w:val="1"/>
      <w:numFmt w:val="bullet"/>
      <w:lvlText w:val="-"/>
      <w:lvlJc w:val="left"/>
      <w:pPr>
        <w:ind w:left="720" w:hanging="360"/>
      </w:pPr>
      <w:rPr>
        <w:rFonts w:ascii="Calibri" w:hAnsi="Calibri" w:hint="default"/>
      </w:rPr>
    </w:lvl>
    <w:lvl w:ilvl="1" w:tplc="AA3C2E1A">
      <w:start w:val="1"/>
      <w:numFmt w:val="bullet"/>
      <w:lvlText w:val="o"/>
      <w:lvlJc w:val="left"/>
      <w:pPr>
        <w:ind w:left="1440" w:hanging="360"/>
      </w:pPr>
      <w:rPr>
        <w:rFonts w:ascii="Courier New" w:hAnsi="Courier New" w:hint="default"/>
      </w:rPr>
    </w:lvl>
    <w:lvl w:ilvl="2" w:tplc="22DA7C64">
      <w:start w:val="1"/>
      <w:numFmt w:val="bullet"/>
      <w:lvlText w:val=""/>
      <w:lvlJc w:val="left"/>
      <w:pPr>
        <w:ind w:left="2160" w:hanging="360"/>
      </w:pPr>
      <w:rPr>
        <w:rFonts w:ascii="Wingdings" w:hAnsi="Wingdings" w:hint="default"/>
      </w:rPr>
    </w:lvl>
    <w:lvl w:ilvl="3" w:tplc="754C683C">
      <w:start w:val="1"/>
      <w:numFmt w:val="bullet"/>
      <w:lvlText w:val=""/>
      <w:lvlJc w:val="left"/>
      <w:pPr>
        <w:ind w:left="2880" w:hanging="360"/>
      </w:pPr>
      <w:rPr>
        <w:rFonts w:ascii="Symbol" w:hAnsi="Symbol" w:hint="default"/>
      </w:rPr>
    </w:lvl>
    <w:lvl w:ilvl="4" w:tplc="45120FE8">
      <w:start w:val="1"/>
      <w:numFmt w:val="bullet"/>
      <w:lvlText w:val="o"/>
      <w:lvlJc w:val="left"/>
      <w:pPr>
        <w:ind w:left="3600" w:hanging="360"/>
      </w:pPr>
      <w:rPr>
        <w:rFonts w:ascii="Courier New" w:hAnsi="Courier New" w:hint="default"/>
      </w:rPr>
    </w:lvl>
    <w:lvl w:ilvl="5" w:tplc="B57A8E64">
      <w:start w:val="1"/>
      <w:numFmt w:val="bullet"/>
      <w:lvlText w:val=""/>
      <w:lvlJc w:val="left"/>
      <w:pPr>
        <w:ind w:left="4320" w:hanging="360"/>
      </w:pPr>
      <w:rPr>
        <w:rFonts w:ascii="Wingdings" w:hAnsi="Wingdings" w:hint="default"/>
      </w:rPr>
    </w:lvl>
    <w:lvl w:ilvl="6" w:tplc="F694156A">
      <w:start w:val="1"/>
      <w:numFmt w:val="bullet"/>
      <w:lvlText w:val=""/>
      <w:lvlJc w:val="left"/>
      <w:pPr>
        <w:ind w:left="5040" w:hanging="360"/>
      </w:pPr>
      <w:rPr>
        <w:rFonts w:ascii="Symbol" w:hAnsi="Symbol" w:hint="default"/>
      </w:rPr>
    </w:lvl>
    <w:lvl w:ilvl="7" w:tplc="CF044C6C">
      <w:start w:val="1"/>
      <w:numFmt w:val="bullet"/>
      <w:lvlText w:val="o"/>
      <w:lvlJc w:val="left"/>
      <w:pPr>
        <w:ind w:left="5760" w:hanging="360"/>
      </w:pPr>
      <w:rPr>
        <w:rFonts w:ascii="Courier New" w:hAnsi="Courier New" w:hint="default"/>
      </w:rPr>
    </w:lvl>
    <w:lvl w:ilvl="8" w:tplc="5F3AD0F6">
      <w:start w:val="1"/>
      <w:numFmt w:val="bullet"/>
      <w:lvlText w:val=""/>
      <w:lvlJc w:val="left"/>
      <w:pPr>
        <w:ind w:left="6480" w:hanging="360"/>
      </w:pPr>
      <w:rPr>
        <w:rFonts w:ascii="Wingdings" w:hAnsi="Wingdings" w:hint="default"/>
      </w:rPr>
    </w:lvl>
  </w:abstractNum>
  <w:abstractNum w:abstractNumId="25" w15:restartNumberingAfterBreak="0">
    <w:nsid w:val="34EC726A"/>
    <w:multiLevelType w:val="hybridMultilevel"/>
    <w:tmpl w:val="8730A904"/>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438D9"/>
    <w:multiLevelType w:val="hybridMultilevel"/>
    <w:tmpl w:val="47363B1E"/>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6627D7"/>
    <w:multiLevelType w:val="hybridMultilevel"/>
    <w:tmpl w:val="F3909968"/>
    <w:lvl w:ilvl="0" w:tplc="BBCAC40E">
      <w:start w:val="1"/>
      <w:numFmt w:val="bullet"/>
      <w:lvlText w:val="-"/>
      <w:lvlJc w:val="left"/>
      <w:pPr>
        <w:ind w:left="720" w:hanging="360"/>
      </w:pPr>
      <w:rPr>
        <w:rFonts w:ascii="Calibri" w:hAnsi="Calibri" w:hint="default"/>
      </w:rPr>
    </w:lvl>
    <w:lvl w:ilvl="1" w:tplc="EFD6A1A8">
      <w:start w:val="1"/>
      <w:numFmt w:val="bullet"/>
      <w:lvlText w:val="o"/>
      <w:lvlJc w:val="left"/>
      <w:pPr>
        <w:ind w:left="1440" w:hanging="360"/>
      </w:pPr>
      <w:rPr>
        <w:rFonts w:ascii="Courier New" w:hAnsi="Courier New" w:hint="default"/>
      </w:rPr>
    </w:lvl>
    <w:lvl w:ilvl="2" w:tplc="4C8C2EAE">
      <w:start w:val="1"/>
      <w:numFmt w:val="bullet"/>
      <w:lvlText w:val=""/>
      <w:lvlJc w:val="left"/>
      <w:pPr>
        <w:ind w:left="2160" w:hanging="360"/>
      </w:pPr>
      <w:rPr>
        <w:rFonts w:ascii="Wingdings" w:hAnsi="Wingdings" w:hint="default"/>
      </w:rPr>
    </w:lvl>
    <w:lvl w:ilvl="3" w:tplc="3AF67D6C">
      <w:start w:val="1"/>
      <w:numFmt w:val="bullet"/>
      <w:lvlText w:val=""/>
      <w:lvlJc w:val="left"/>
      <w:pPr>
        <w:ind w:left="2880" w:hanging="360"/>
      </w:pPr>
      <w:rPr>
        <w:rFonts w:ascii="Symbol" w:hAnsi="Symbol" w:hint="default"/>
      </w:rPr>
    </w:lvl>
    <w:lvl w:ilvl="4" w:tplc="3A82DA46">
      <w:start w:val="1"/>
      <w:numFmt w:val="bullet"/>
      <w:lvlText w:val="o"/>
      <w:lvlJc w:val="left"/>
      <w:pPr>
        <w:ind w:left="3600" w:hanging="360"/>
      </w:pPr>
      <w:rPr>
        <w:rFonts w:ascii="Courier New" w:hAnsi="Courier New" w:hint="default"/>
      </w:rPr>
    </w:lvl>
    <w:lvl w:ilvl="5" w:tplc="55F4F16E">
      <w:start w:val="1"/>
      <w:numFmt w:val="bullet"/>
      <w:lvlText w:val=""/>
      <w:lvlJc w:val="left"/>
      <w:pPr>
        <w:ind w:left="4320" w:hanging="360"/>
      </w:pPr>
      <w:rPr>
        <w:rFonts w:ascii="Wingdings" w:hAnsi="Wingdings" w:hint="default"/>
      </w:rPr>
    </w:lvl>
    <w:lvl w:ilvl="6" w:tplc="95F8C018">
      <w:start w:val="1"/>
      <w:numFmt w:val="bullet"/>
      <w:lvlText w:val=""/>
      <w:lvlJc w:val="left"/>
      <w:pPr>
        <w:ind w:left="5040" w:hanging="360"/>
      </w:pPr>
      <w:rPr>
        <w:rFonts w:ascii="Symbol" w:hAnsi="Symbol" w:hint="default"/>
      </w:rPr>
    </w:lvl>
    <w:lvl w:ilvl="7" w:tplc="09A42A6C">
      <w:start w:val="1"/>
      <w:numFmt w:val="bullet"/>
      <w:lvlText w:val="o"/>
      <w:lvlJc w:val="left"/>
      <w:pPr>
        <w:ind w:left="5760" w:hanging="360"/>
      </w:pPr>
      <w:rPr>
        <w:rFonts w:ascii="Courier New" w:hAnsi="Courier New" w:hint="default"/>
      </w:rPr>
    </w:lvl>
    <w:lvl w:ilvl="8" w:tplc="E034D9C0">
      <w:start w:val="1"/>
      <w:numFmt w:val="bullet"/>
      <w:lvlText w:val=""/>
      <w:lvlJc w:val="left"/>
      <w:pPr>
        <w:ind w:left="6480" w:hanging="360"/>
      </w:pPr>
      <w:rPr>
        <w:rFonts w:ascii="Wingdings" w:hAnsi="Wingdings" w:hint="default"/>
      </w:rPr>
    </w:lvl>
  </w:abstractNum>
  <w:abstractNum w:abstractNumId="28" w15:restartNumberingAfterBreak="0">
    <w:nsid w:val="48134E75"/>
    <w:multiLevelType w:val="hybridMultilevel"/>
    <w:tmpl w:val="26CCB752"/>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20BB2"/>
    <w:multiLevelType w:val="hybridMultilevel"/>
    <w:tmpl w:val="AADA16DC"/>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E38B6"/>
    <w:multiLevelType w:val="hybridMultilevel"/>
    <w:tmpl w:val="F11EBAFC"/>
    <w:lvl w:ilvl="0" w:tplc="5FE89ECE">
      <w:start w:val="12"/>
      <w:numFmt w:val="bullet"/>
      <w:lvlText w:val="-"/>
      <w:lvlJc w:val="left"/>
      <w:pPr>
        <w:ind w:left="1800" w:hanging="360"/>
      </w:pPr>
      <w:rPr>
        <w:rFonts w:ascii="Calibri" w:eastAsia="Calibri" w:hAnsi="Calibri" w:cs="Calibri" w:hint="default"/>
        <w:b/>
      </w:rPr>
    </w:lvl>
    <w:lvl w:ilvl="1" w:tplc="540A0003" w:tentative="1">
      <w:start w:val="1"/>
      <w:numFmt w:val="bullet"/>
      <w:lvlText w:val="o"/>
      <w:lvlJc w:val="left"/>
      <w:pPr>
        <w:ind w:left="2520" w:hanging="360"/>
      </w:pPr>
      <w:rPr>
        <w:rFonts w:ascii="Courier New" w:hAnsi="Courier New" w:cs="Courier New" w:hint="default"/>
      </w:rPr>
    </w:lvl>
    <w:lvl w:ilvl="2" w:tplc="540A0005" w:tentative="1">
      <w:start w:val="1"/>
      <w:numFmt w:val="bullet"/>
      <w:lvlText w:val=""/>
      <w:lvlJc w:val="left"/>
      <w:pPr>
        <w:ind w:left="3240" w:hanging="360"/>
      </w:pPr>
      <w:rPr>
        <w:rFonts w:ascii="Wingdings" w:hAnsi="Wingdings" w:hint="default"/>
      </w:rPr>
    </w:lvl>
    <w:lvl w:ilvl="3" w:tplc="540A0001" w:tentative="1">
      <w:start w:val="1"/>
      <w:numFmt w:val="bullet"/>
      <w:lvlText w:val=""/>
      <w:lvlJc w:val="left"/>
      <w:pPr>
        <w:ind w:left="3960" w:hanging="360"/>
      </w:pPr>
      <w:rPr>
        <w:rFonts w:ascii="Symbol" w:hAnsi="Symbol" w:hint="default"/>
      </w:rPr>
    </w:lvl>
    <w:lvl w:ilvl="4" w:tplc="540A0003" w:tentative="1">
      <w:start w:val="1"/>
      <w:numFmt w:val="bullet"/>
      <w:lvlText w:val="o"/>
      <w:lvlJc w:val="left"/>
      <w:pPr>
        <w:ind w:left="4680" w:hanging="360"/>
      </w:pPr>
      <w:rPr>
        <w:rFonts w:ascii="Courier New" w:hAnsi="Courier New" w:cs="Courier New" w:hint="default"/>
      </w:rPr>
    </w:lvl>
    <w:lvl w:ilvl="5" w:tplc="540A0005" w:tentative="1">
      <w:start w:val="1"/>
      <w:numFmt w:val="bullet"/>
      <w:lvlText w:val=""/>
      <w:lvlJc w:val="left"/>
      <w:pPr>
        <w:ind w:left="5400" w:hanging="360"/>
      </w:pPr>
      <w:rPr>
        <w:rFonts w:ascii="Wingdings" w:hAnsi="Wingdings" w:hint="default"/>
      </w:rPr>
    </w:lvl>
    <w:lvl w:ilvl="6" w:tplc="540A0001" w:tentative="1">
      <w:start w:val="1"/>
      <w:numFmt w:val="bullet"/>
      <w:lvlText w:val=""/>
      <w:lvlJc w:val="left"/>
      <w:pPr>
        <w:ind w:left="6120" w:hanging="360"/>
      </w:pPr>
      <w:rPr>
        <w:rFonts w:ascii="Symbol" w:hAnsi="Symbol" w:hint="default"/>
      </w:rPr>
    </w:lvl>
    <w:lvl w:ilvl="7" w:tplc="540A0003" w:tentative="1">
      <w:start w:val="1"/>
      <w:numFmt w:val="bullet"/>
      <w:lvlText w:val="o"/>
      <w:lvlJc w:val="left"/>
      <w:pPr>
        <w:ind w:left="6840" w:hanging="360"/>
      </w:pPr>
      <w:rPr>
        <w:rFonts w:ascii="Courier New" w:hAnsi="Courier New" w:cs="Courier New" w:hint="default"/>
      </w:rPr>
    </w:lvl>
    <w:lvl w:ilvl="8" w:tplc="540A0005" w:tentative="1">
      <w:start w:val="1"/>
      <w:numFmt w:val="bullet"/>
      <w:lvlText w:val=""/>
      <w:lvlJc w:val="left"/>
      <w:pPr>
        <w:ind w:left="7560" w:hanging="360"/>
      </w:pPr>
      <w:rPr>
        <w:rFonts w:ascii="Wingdings" w:hAnsi="Wingdings" w:hint="default"/>
      </w:rPr>
    </w:lvl>
  </w:abstractNum>
  <w:abstractNum w:abstractNumId="31" w15:restartNumberingAfterBreak="0">
    <w:nsid w:val="4EF0BA37"/>
    <w:multiLevelType w:val="hybridMultilevel"/>
    <w:tmpl w:val="74822E22"/>
    <w:lvl w:ilvl="0" w:tplc="29561C9A">
      <w:start w:val="1"/>
      <w:numFmt w:val="bullet"/>
      <w:lvlText w:val="-"/>
      <w:lvlJc w:val="left"/>
      <w:pPr>
        <w:ind w:left="720" w:hanging="360"/>
      </w:pPr>
      <w:rPr>
        <w:rFonts w:ascii="Calibri" w:hAnsi="Calibri" w:hint="default"/>
      </w:rPr>
    </w:lvl>
    <w:lvl w:ilvl="1" w:tplc="80444E9A">
      <w:start w:val="1"/>
      <w:numFmt w:val="bullet"/>
      <w:lvlText w:val="o"/>
      <w:lvlJc w:val="left"/>
      <w:pPr>
        <w:ind w:left="1440" w:hanging="360"/>
      </w:pPr>
      <w:rPr>
        <w:rFonts w:ascii="Courier New" w:hAnsi="Courier New" w:hint="default"/>
      </w:rPr>
    </w:lvl>
    <w:lvl w:ilvl="2" w:tplc="F0AA643A">
      <w:start w:val="1"/>
      <w:numFmt w:val="bullet"/>
      <w:lvlText w:val=""/>
      <w:lvlJc w:val="left"/>
      <w:pPr>
        <w:ind w:left="2160" w:hanging="360"/>
      </w:pPr>
      <w:rPr>
        <w:rFonts w:ascii="Wingdings" w:hAnsi="Wingdings" w:hint="default"/>
      </w:rPr>
    </w:lvl>
    <w:lvl w:ilvl="3" w:tplc="9856AF9A">
      <w:start w:val="1"/>
      <w:numFmt w:val="bullet"/>
      <w:lvlText w:val=""/>
      <w:lvlJc w:val="left"/>
      <w:pPr>
        <w:ind w:left="2880" w:hanging="360"/>
      </w:pPr>
      <w:rPr>
        <w:rFonts w:ascii="Symbol" w:hAnsi="Symbol" w:hint="default"/>
      </w:rPr>
    </w:lvl>
    <w:lvl w:ilvl="4" w:tplc="1674C16C">
      <w:start w:val="1"/>
      <w:numFmt w:val="bullet"/>
      <w:lvlText w:val="o"/>
      <w:lvlJc w:val="left"/>
      <w:pPr>
        <w:ind w:left="3600" w:hanging="360"/>
      </w:pPr>
      <w:rPr>
        <w:rFonts w:ascii="Courier New" w:hAnsi="Courier New" w:hint="default"/>
      </w:rPr>
    </w:lvl>
    <w:lvl w:ilvl="5" w:tplc="F78A143C">
      <w:start w:val="1"/>
      <w:numFmt w:val="bullet"/>
      <w:lvlText w:val=""/>
      <w:lvlJc w:val="left"/>
      <w:pPr>
        <w:ind w:left="4320" w:hanging="360"/>
      </w:pPr>
      <w:rPr>
        <w:rFonts w:ascii="Wingdings" w:hAnsi="Wingdings" w:hint="default"/>
      </w:rPr>
    </w:lvl>
    <w:lvl w:ilvl="6" w:tplc="B908125E">
      <w:start w:val="1"/>
      <w:numFmt w:val="bullet"/>
      <w:lvlText w:val=""/>
      <w:lvlJc w:val="left"/>
      <w:pPr>
        <w:ind w:left="5040" w:hanging="360"/>
      </w:pPr>
      <w:rPr>
        <w:rFonts w:ascii="Symbol" w:hAnsi="Symbol" w:hint="default"/>
      </w:rPr>
    </w:lvl>
    <w:lvl w:ilvl="7" w:tplc="F2CE7B4E">
      <w:start w:val="1"/>
      <w:numFmt w:val="bullet"/>
      <w:lvlText w:val="o"/>
      <w:lvlJc w:val="left"/>
      <w:pPr>
        <w:ind w:left="5760" w:hanging="360"/>
      </w:pPr>
      <w:rPr>
        <w:rFonts w:ascii="Courier New" w:hAnsi="Courier New" w:hint="default"/>
      </w:rPr>
    </w:lvl>
    <w:lvl w:ilvl="8" w:tplc="E6281362">
      <w:start w:val="1"/>
      <w:numFmt w:val="bullet"/>
      <w:lvlText w:val=""/>
      <w:lvlJc w:val="left"/>
      <w:pPr>
        <w:ind w:left="6480" w:hanging="360"/>
      </w:pPr>
      <w:rPr>
        <w:rFonts w:ascii="Wingdings" w:hAnsi="Wingdings" w:hint="default"/>
      </w:rPr>
    </w:lvl>
  </w:abstractNum>
  <w:abstractNum w:abstractNumId="32" w15:restartNumberingAfterBreak="0">
    <w:nsid w:val="530929D0"/>
    <w:multiLevelType w:val="hybridMultilevel"/>
    <w:tmpl w:val="A92EB9CE"/>
    <w:lvl w:ilvl="0" w:tplc="C1F8C7F2">
      <w:start w:val="1"/>
      <w:numFmt w:val="bullet"/>
      <w:lvlText w:val="-"/>
      <w:lvlJc w:val="left"/>
      <w:pPr>
        <w:ind w:left="720" w:hanging="360"/>
      </w:pPr>
      <w:rPr>
        <w:rFonts w:ascii="Calibri" w:hAnsi="Calibri" w:hint="default"/>
      </w:rPr>
    </w:lvl>
    <w:lvl w:ilvl="1" w:tplc="10E8ED78">
      <w:start w:val="1"/>
      <w:numFmt w:val="bullet"/>
      <w:lvlText w:val="o"/>
      <w:lvlJc w:val="left"/>
      <w:pPr>
        <w:ind w:left="1440" w:hanging="360"/>
      </w:pPr>
      <w:rPr>
        <w:rFonts w:ascii="Courier New" w:hAnsi="Courier New" w:hint="default"/>
      </w:rPr>
    </w:lvl>
    <w:lvl w:ilvl="2" w:tplc="BE2649A2">
      <w:start w:val="1"/>
      <w:numFmt w:val="bullet"/>
      <w:lvlText w:val=""/>
      <w:lvlJc w:val="left"/>
      <w:pPr>
        <w:ind w:left="2160" w:hanging="360"/>
      </w:pPr>
      <w:rPr>
        <w:rFonts w:ascii="Wingdings" w:hAnsi="Wingdings" w:hint="default"/>
      </w:rPr>
    </w:lvl>
    <w:lvl w:ilvl="3" w:tplc="2B7238A4">
      <w:start w:val="1"/>
      <w:numFmt w:val="bullet"/>
      <w:lvlText w:val=""/>
      <w:lvlJc w:val="left"/>
      <w:pPr>
        <w:ind w:left="2880" w:hanging="360"/>
      </w:pPr>
      <w:rPr>
        <w:rFonts w:ascii="Symbol" w:hAnsi="Symbol" w:hint="default"/>
      </w:rPr>
    </w:lvl>
    <w:lvl w:ilvl="4" w:tplc="6C08F0BA">
      <w:start w:val="1"/>
      <w:numFmt w:val="bullet"/>
      <w:lvlText w:val="o"/>
      <w:lvlJc w:val="left"/>
      <w:pPr>
        <w:ind w:left="3600" w:hanging="360"/>
      </w:pPr>
      <w:rPr>
        <w:rFonts w:ascii="Courier New" w:hAnsi="Courier New" w:hint="default"/>
      </w:rPr>
    </w:lvl>
    <w:lvl w:ilvl="5" w:tplc="A492EEC0">
      <w:start w:val="1"/>
      <w:numFmt w:val="bullet"/>
      <w:lvlText w:val=""/>
      <w:lvlJc w:val="left"/>
      <w:pPr>
        <w:ind w:left="4320" w:hanging="360"/>
      </w:pPr>
      <w:rPr>
        <w:rFonts w:ascii="Wingdings" w:hAnsi="Wingdings" w:hint="default"/>
      </w:rPr>
    </w:lvl>
    <w:lvl w:ilvl="6" w:tplc="FC12D3C4">
      <w:start w:val="1"/>
      <w:numFmt w:val="bullet"/>
      <w:lvlText w:val=""/>
      <w:lvlJc w:val="left"/>
      <w:pPr>
        <w:ind w:left="5040" w:hanging="360"/>
      </w:pPr>
      <w:rPr>
        <w:rFonts w:ascii="Symbol" w:hAnsi="Symbol" w:hint="default"/>
      </w:rPr>
    </w:lvl>
    <w:lvl w:ilvl="7" w:tplc="9F3890C4">
      <w:start w:val="1"/>
      <w:numFmt w:val="bullet"/>
      <w:lvlText w:val="o"/>
      <w:lvlJc w:val="left"/>
      <w:pPr>
        <w:ind w:left="5760" w:hanging="360"/>
      </w:pPr>
      <w:rPr>
        <w:rFonts w:ascii="Courier New" w:hAnsi="Courier New" w:hint="default"/>
      </w:rPr>
    </w:lvl>
    <w:lvl w:ilvl="8" w:tplc="3C1EB85C">
      <w:start w:val="1"/>
      <w:numFmt w:val="bullet"/>
      <w:lvlText w:val=""/>
      <w:lvlJc w:val="left"/>
      <w:pPr>
        <w:ind w:left="6480" w:hanging="360"/>
      </w:pPr>
      <w:rPr>
        <w:rFonts w:ascii="Wingdings" w:hAnsi="Wingdings" w:hint="default"/>
      </w:rPr>
    </w:lvl>
  </w:abstractNum>
  <w:abstractNum w:abstractNumId="33" w15:restartNumberingAfterBreak="0">
    <w:nsid w:val="541E5964"/>
    <w:multiLevelType w:val="hybridMultilevel"/>
    <w:tmpl w:val="979E1E76"/>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547ED"/>
    <w:multiLevelType w:val="hybridMultilevel"/>
    <w:tmpl w:val="063EBF50"/>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6D5"/>
    <w:multiLevelType w:val="hybridMultilevel"/>
    <w:tmpl w:val="61265A8E"/>
    <w:lvl w:ilvl="0" w:tplc="F5462806">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780F8FB"/>
    <w:multiLevelType w:val="hybridMultilevel"/>
    <w:tmpl w:val="0A8E5276"/>
    <w:lvl w:ilvl="0" w:tplc="FFFFFFFF">
      <w:start w:val="1"/>
      <w:numFmt w:val="bullet"/>
      <w:lvlText w:val="-"/>
      <w:lvlJc w:val="left"/>
      <w:pPr>
        <w:ind w:left="720" w:hanging="360"/>
      </w:pPr>
      <w:rPr>
        <w:rFonts w:ascii="Calibri" w:hAnsi="Calibri" w:hint="default"/>
      </w:rPr>
    </w:lvl>
    <w:lvl w:ilvl="1" w:tplc="F07459C2">
      <w:start w:val="1"/>
      <w:numFmt w:val="bullet"/>
      <w:lvlText w:val="o"/>
      <w:lvlJc w:val="left"/>
      <w:pPr>
        <w:ind w:left="1440" w:hanging="360"/>
      </w:pPr>
      <w:rPr>
        <w:rFonts w:ascii="Courier New" w:hAnsi="Courier New" w:hint="default"/>
      </w:rPr>
    </w:lvl>
    <w:lvl w:ilvl="2" w:tplc="C22A5D40">
      <w:start w:val="1"/>
      <w:numFmt w:val="bullet"/>
      <w:lvlText w:val=""/>
      <w:lvlJc w:val="left"/>
      <w:pPr>
        <w:ind w:left="2160" w:hanging="360"/>
      </w:pPr>
      <w:rPr>
        <w:rFonts w:ascii="Wingdings" w:hAnsi="Wingdings" w:hint="default"/>
      </w:rPr>
    </w:lvl>
    <w:lvl w:ilvl="3" w:tplc="C26EA10C">
      <w:start w:val="1"/>
      <w:numFmt w:val="bullet"/>
      <w:lvlText w:val=""/>
      <w:lvlJc w:val="left"/>
      <w:pPr>
        <w:ind w:left="2880" w:hanging="360"/>
      </w:pPr>
      <w:rPr>
        <w:rFonts w:ascii="Symbol" w:hAnsi="Symbol" w:hint="default"/>
      </w:rPr>
    </w:lvl>
    <w:lvl w:ilvl="4" w:tplc="B2863106">
      <w:start w:val="1"/>
      <w:numFmt w:val="bullet"/>
      <w:lvlText w:val="o"/>
      <w:lvlJc w:val="left"/>
      <w:pPr>
        <w:ind w:left="3600" w:hanging="360"/>
      </w:pPr>
      <w:rPr>
        <w:rFonts w:ascii="Courier New" w:hAnsi="Courier New" w:hint="default"/>
      </w:rPr>
    </w:lvl>
    <w:lvl w:ilvl="5" w:tplc="1B52725A">
      <w:start w:val="1"/>
      <w:numFmt w:val="bullet"/>
      <w:lvlText w:val=""/>
      <w:lvlJc w:val="left"/>
      <w:pPr>
        <w:ind w:left="4320" w:hanging="360"/>
      </w:pPr>
      <w:rPr>
        <w:rFonts w:ascii="Wingdings" w:hAnsi="Wingdings" w:hint="default"/>
      </w:rPr>
    </w:lvl>
    <w:lvl w:ilvl="6" w:tplc="6E80C2B6">
      <w:start w:val="1"/>
      <w:numFmt w:val="bullet"/>
      <w:lvlText w:val=""/>
      <w:lvlJc w:val="left"/>
      <w:pPr>
        <w:ind w:left="5040" w:hanging="360"/>
      </w:pPr>
      <w:rPr>
        <w:rFonts w:ascii="Symbol" w:hAnsi="Symbol" w:hint="default"/>
      </w:rPr>
    </w:lvl>
    <w:lvl w:ilvl="7" w:tplc="348059B8">
      <w:start w:val="1"/>
      <w:numFmt w:val="bullet"/>
      <w:lvlText w:val="o"/>
      <w:lvlJc w:val="left"/>
      <w:pPr>
        <w:ind w:left="5760" w:hanging="360"/>
      </w:pPr>
      <w:rPr>
        <w:rFonts w:ascii="Courier New" w:hAnsi="Courier New" w:hint="default"/>
      </w:rPr>
    </w:lvl>
    <w:lvl w:ilvl="8" w:tplc="84FAEEBC">
      <w:start w:val="1"/>
      <w:numFmt w:val="bullet"/>
      <w:lvlText w:val=""/>
      <w:lvlJc w:val="left"/>
      <w:pPr>
        <w:ind w:left="6480" w:hanging="360"/>
      </w:pPr>
      <w:rPr>
        <w:rFonts w:ascii="Wingdings" w:hAnsi="Wingdings" w:hint="default"/>
      </w:rPr>
    </w:lvl>
  </w:abstractNum>
  <w:abstractNum w:abstractNumId="37" w15:restartNumberingAfterBreak="0">
    <w:nsid w:val="59453825"/>
    <w:multiLevelType w:val="hybridMultilevel"/>
    <w:tmpl w:val="D6C83D22"/>
    <w:lvl w:ilvl="0" w:tplc="8ABE1EEC">
      <w:start w:val="1"/>
      <w:numFmt w:val="bullet"/>
      <w:lvlText w:val="-"/>
      <w:lvlJc w:val="left"/>
      <w:pPr>
        <w:ind w:left="720" w:hanging="360"/>
      </w:pPr>
      <w:rPr>
        <w:rFonts w:ascii="Calibri" w:hAnsi="Calibri" w:hint="default"/>
      </w:rPr>
    </w:lvl>
    <w:lvl w:ilvl="1" w:tplc="9702B3C2">
      <w:start w:val="1"/>
      <w:numFmt w:val="bullet"/>
      <w:lvlText w:val="o"/>
      <w:lvlJc w:val="left"/>
      <w:pPr>
        <w:ind w:left="1440" w:hanging="360"/>
      </w:pPr>
      <w:rPr>
        <w:rFonts w:ascii="Courier New" w:hAnsi="Courier New" w:hint="default"/>
      </w:rPr>
    </w:lvl>
    <w:lvl w:ilvl="2" w:tplc="C7800182">
      <w:start w:val="1"/>
      <w:numFmt w:val="bullet"/>
      <w:lvlText w:val=""/>
      <w:lvlJc w:val="left"/>
      <w:pPr>
        <w:ind w:left="2160" w:hanging="360"/>
      </w:pPr>
      <w:rPr>
        <w:rFonts w:ascii="Wingdings" w:hAnsi="Wingdings" w:hint="default"/>
      </w:rPr>
    </w:lvl>
    <w:lvl w:ilvl="3" w:tplc="20E8E5F0">
      <w:start w:val="1"/>
      <w:numFmt w:val="bullet"/>
      <w:lvlText w:val=""/>
      <w:lvlJc w:val="left"/>
      <w:pPr>
        <w:ind w:left="2880" w:hanging="360"/>
      </w:pPr>
      <w:rPr>
        <w:rFonts w:ascii="Symbol" w:hAnsi="Symbol" w:hint="default"/>
      </w:rPr>
    </w:lvl>
    <w:lvl w:ilvl="4" w:tplc="E4400E2C">
      <w:start w:val="1"/>
      <w:numFmt w:val="bullet"/>
      <w:lvlText w:val="o"/>
      <w:lvlJc w:val="left"/>
      <w:pPr>
        <w:ind w:left="3600" w:hanging="360"/>
      </w:pPr>
      <w:rPr>
        <w:rFonts w:ascii="Courier New" w:hAnsi="Courier New" w:hint="default"/>
      </w:rPr>
    </w:lvl>
    <w:lvl w:ilvl="5" w:tplc="243A3720">
      <w:start w:val="1"/>
      <w:numFmt w:val="bullet"/>
      <w:lvlText w:val=""/>
      <w:lvlJc w:val="left"/>
      <w:pPr>
        <w:ind w:left="4320" w:hanging="360"/>
      </w:pPr>
      <w:rPr>
        <w:rFonts w:ascii="Wingdings" w:hAnsi="Wingdings" w:hint="default"/>
      </w:rPr>
    </w:lvl>
    <w:lvl w:ilvl="6" w:tplc="17021FB2">
      <w:start w:val="1"/>
      <w:numFmt w:val="bullet"/>
      <w:lvlText w:val=""/>
      <w:lvlJc w:val="left"/>
      <w:pPr>
        <w:ind w:left="5040" w:hanging="360"/>
      </w:pPr>
      <w:rPr>
        <w:rFonts w:ascii="Symbol" w:hAnsi="Symbol" w:hint="default"/>
      </w:rPr>
    </w:lvl>
    <w:lvl w:ilvl="7" w:tplc="2FF6448A">
      <w:start w:val="1"/>
      <w:numFmt w:val="bullet"/>
      <w:lvlText w:val="o"/>
      <w:lvlJc w:val="left"/>
      <w:pPr>
        <w:ind w:left="5760" w:hanging="360"/>
      </w:pPr>
      <w:rPr>
        <w:rFonts w:ascii="Courier New" w:hAnsi="Courier New" w:hint="default"/>
      </w:rPr>
    </w:lvl>
    <w:lvl w:ilvl="8" w:tplc="BF8CE07A">
      <w:start w:val="1"/>
      <w:numFmt w:val="bullet"/>
      <w:lvlText w:val=""/>
      <w:lvlJc w:val="left"/>
      <w:pPr>
        <w:ind w:left="6480" w:hanging="360"/>
      </w:pPr>
      <w:rPr>
        <w:rFonts w:ascii="Wingdings" w:hAnsi="Wingdings" w:hint="default"/>
      </w:rPr>
    </w:lvl>
  </w:abstractNum>
  <w:abstractNum w:abstractNumId="38" w15:restartNumberingAfterBreak="0">
    <w:nsid w:val="5B1D92D5"/>
    <w:multiLevelType w:val="hybridMultilevel"/>
    <w:tmpl w:val="F1FCD8DC"/>
    <w:lvl w:ilvl="0" w:tplc="0150AFAC">
      <w:start w:val="1"/>
      <w:numFmt w:val="bullet"/>
      <w:lvlText w:val="-"/>
      <w:lvlJc w:val="left"/>
      <w:pPr>
        <w:ind w:left="720" w:hanging="360"/>
      </w:pPr>
      <w:rPr>
        <w:rFonts w:ascii="Calibri" w:hAnsi="Calibri" w:hint="default"/>
      </w:rPr>
    </w:lvl>
    <w:lvl w:ilvl="1" w:tplc="0E18FDF8">
      <w:start w:val="1"/>
      <w:numFmt w:val="bullet"/>
      <w:lvlText w:val="o"/>
      <w:lvlJc w:val="left"/>
      <w:pPr>
        <w:ind w:left="1440" w:hanging="360"/>
      </w:pPr>
      <w:rPr>
        <w:rFonts w:ascii="Courier New" w:hAnsi="Courier New" w:hint="default"/>
      </w:rPr>
    </w:lvl>
    <w:lvl w:ilvl="2" w:tplc="A350A24A">
      <w:start w:val="1"/>
      <w:numFmt w:val="bullet"/>
      <w:lvlText w:val=""/>
      <w:lvlJc w:val="left"/>
      <w:pPr>
        <w:ind w:left="2160" w:hanging="360"/>
      </w:pPr>
      <w:rPr>
        <w:rFonts w:ascii="Wingdings" w:hAnsi="Wingdings" w:hint="default"/>
      </w:rPr>
    </w:lvl>
    <w:lvl w:ilvl="3" w:tplc="8676C5F4">
      <w:start w:val="1"/>
      <w:numFmt w:val="bullet"/>
      <w:lvlText w:val=""/>
      <w:lvlJc w:val="left"/>
      <w:pPr>
        <w:ind w:left="2880" w:hanging="360"/>
      </w:pPr>
      <w:rPr>
        <w:rFonts w:ascii="Symbol" w:hAnsi="Symbol" w:hint="default"/>
      </w:rPr>
    </w:lvl>
    <w:lvl w:ilvl="4" w:tplc="C7222098">
      <w:start w:val="1"/>
      <w:numFmt w:val="bullet"/>
      <w:lvlText w:val="o"/>
      <w:lvlJc w:val="left"/>
      <w:pPr>
        <w:ind w:left="3600" w:hanging="360"/>
      </w:pPr>
      <w:rPr>
        <w:rFonts w:ascii="Courier New" w:hAnsi="Courier New" w:hint="default"/>
      </w:rPr>
    </w:lvl>
    <w:lvl w:ilvl="5" w:tplc="C058640E">
      <w:start w:val="1"/>
      <w:numFmt w:val="bullet"/>
      <w:lvlText w:val=""/>
      <w:lvlJc w:val="left"/>
      <w:pPr>
        <w:ind w:left="4320" w:hanging="360"/>
      </w:pPr>
      <w:rPr>
        <w:rFonts w:ascii="Wingdings" w:hAnsi="Wingdings" w:hint="default"/>
      </w:rPr>
    </w:lvl>
    <w:lvl w:ilvl="6" w:tplc="C6342AB2">
      <w:start w:val="1"/>
      <w:numFmt w:val="bullet"/>
      <w:lvlText w:val=""/>
      <w:lvlJc w:val="left"/>
      <w:pPr>
        <w:ind w:left="5040" w:hanging="360"/>
      </w:pPr>
      <w:rPr>
        <w:rFonts w:ascii="Symbol" w:hAnsi="Symbol" w:hint="default"/>
      </w:rPr>
    </w:lvl>
    <w:lvl w:ilvl="7" w:tplc="703C129C">
      <w:start w:val="1"/>
      <w:numFmt w:val="bullet"/>
      <w:lvlText w:val="o"/>
      <w:lvlJc w:val="left"/>
      <w:pPr>
        <w:ind w:left="5760" w:hanging="360"/>
      </w:pPr>
      <w:rPr>
        <w:rFonts w:ascii="Courier New" w:hAnsi="Courier New" w:hint="default"/>
      </w:rPr>
    </w:lvl>
    <w:lvl w:ilvl="8" w:tplc="5FDAAE8A">
      <w:start w:val="1"/>
      <w:numFmt w:val="bullet"/>
      <w:lvlText w:val=""/>
      <w:lvlJc w:val="left"/>
      <w:pPr>
        <w:ind w:left="6480" w:hanging="360"/>
      </w:pPr>
      <w:rPr>
        <w:rFonts w:ascii="Wingdings" w:hAnsi="Wingdings" w:hint="default"/>
      </w:rPr>
    </w:lvl>
  </w:abstractNum>
  <w:abstractNum w:abstractNumId="39" w15:restartNumberingAfterBreak="0">
    <w:nsid w:val="5D7935E6"/>
    <w:multiLevelType w:val="hybridMultilevel"/>
    <w:tmpl w:val="7B9EDF96"/>
    <w:lvl w:ilvl="0" w:tplc="1F22E1D6">
      <w:start w:val="1"/>
      <w:numFmt w:val="bullet"/>
      <w:lvlText w:val="-"/>
      <w:lvlJc w:val="left"/>
      <w:pPr>
        <w:ind w:left="720" w:hanging="360"/>
      </w:pPr>
      <w:rPr>
        <w:rFonts w:ascii="Calibri" w:hAnsi="Calibri" w:hint="default"/>
      </w:rPr>
    </w:lvl>
    <w:lvl w:ilvl="1" w:tplc="6CB82C18">
      <w:start w:val="1"/>
      <w:numFmt w:val="bullet"/>
      <w:lvlText w:val="o"/>
      <w:lvlJc w:val="left"/>
      <w:pPr>
        <w:ind w:left="1440" w:hanging="360"/>
      </w:pPr>
      <w:rPr>
        <w:rFonts w:ascii="Courier New" w:hAnsi="Courier New" w:hint="default"/>
      </w:rPr>
    </w:lvl>
    <w:lvl w:ilvl="2" w:tplc="F3047624">
      <w:start w:val="1"/>
      <w:numFmt w:val="bullet"/>
      <w:lvlText w:val=""/>
      <w:lvlJc w:val="left"/>
      <w:pPr>
        <w:ind w:left="2160" w:hanging="360"/>
      </w:pPr>
      <w:rPr>
        <w:rFonts w:ascii="Wingdings" w:hAnsi="Wingdings" w:hint="default"/>
      </w:rPr>
    </w:lvl>
    <w:lvl w:ilvl="3" w:tplc="E01AC7E2">
      <w:start w:val="1"/>
      <w:numFmt w:val="bullet"/>
      <w:lvlText w:val=""/>
      <w:lvlJc w:val="left"/>
      <w:pPr>
        <w:ind w:left="2880" w:hanging="360"/>
      </w:pPr>
      <w:rPr>
        <w:rFonts w:ascii="Symbol" w:hAnsi="Symbol" w:hint="default"/>
      </w:rPr>
    </w:lvl>
    <w:lvl w:ilvl="4" w:tplc="C952C9F6">
      <w:start w:val="1"/>
      <w:numFmt w:val="bullet"/>
      <w:lvlText w:val="o"/>
      <w:lvlJc w:val="left"/>
      <w:pPr>
        <w:ind w:left="3600" w:hanging="360"/>
      </w:pPr>
      <w:rPr>
        <w:rFonts w:ascii="Courier New" w:hAnsi="Courier New" w:hint="default"/>
      </w:rPr>
    </w:lvl>
    <w:lvl w:ilvl="5" w:tplc="81285378">
      <w:start w:val="1"/>
      <w:numFmt w:val="bullet"/>
      <w:lvlText w:val=""/>
      <w:lvlJc w:val="left"/>
      <w:pPr>
        <w:ind w:left="4320" w:hanging="360"/>
      </w:pPr>
      <w:rPr>
        <w:rFonts w:ascii="Wingdings" w:hAnsi="Wingdings" w:hint="default"/>
      </w:rPr>
    </w:lvl>
    <w:lvl w:ilvl="6" w:tplc="A8D43A8E">
      <w:start w:val="1"/>
      <w:numFmt w:val="bullet"/>
      <w:lvlText w:val=""/>
      <w:lvlJc w:val="left"/>
      <w:pPr>
        <w:ind w:left="5040" w:hanging="360"/>
      </w:pPr>
      <w:rPr>
        <w:rFonts w:ascii="Symbol" w:hAnsi="Symbol" w:hint="default"/>
      </w:rPr>
    </w:lvl>
    <w:lvl w:ilvl="7" w:tplc="CF7EA24E">
      <w:start w:val="1"/>
      <w:numFmt w:val="bullet"/>
      <w:lvlText w:val="o"/>
      <w:lvlJc w:val="left"/>
      <w:pPr>
        <w:ind w:left="5760" w:hanging="360"/>
      </w:pPr>
      <w:rPr>
        <w:rFonts w:ascii="Courier New" w:hAnsi="Courier New" w:hint="default"/>
      </w:rPr>
    </w:lvl>
    <w:lvl w:ilvl="8" w:tplc="1BE8E1AA">
      <w:start w:val="1"/>
      <w:numFmt w:val="bullet"/>
      <w:lvlText w:val=""/>
      <w:lvlJc w:val="left"/>
      <w:pPr>
        <w:ind w:left="6480" w:hanging="360"/>
      </w:pPr>
      <w:rPr>
        <w:rFonts w:ascii="Wingdings" w:hAnsi="Wingdings" w:hint="default"/>
      </w:rPr>
    </w:lvl>
  </w:abstractNum>
  <w:abstractNum w:abstractNumId="40" w15:restartNumberingAfterBreak="0">
    <w:nsid w:val="66C43BF2"/>
    <w:multiLevelType w:val="hybridMultilevel"/>
    <w:tmpl w:val="DBDC2C8A"/>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C7ECF"/>
    <w:multiLevelType w:val="hybridMultilevel"/>
    <w:tmpl w:val="2882663E"/>
    <w:lvl w:ilvl="0" w:tplc="BA3636CE">
      <w:start w:val="1"/>
      <w:numFmt w:val="bullet"/>
      <w:lvlText w:val="-"/>
      <w:lvlJc w:val="left"/>
      <w:pPr>
        <w:ind w:left="720" w:hanging="360"/>
      </w:pPr>
      <w:rPr>
        <w:rFonts w:ascii="Calibri" w:hAnsi="Calibri" w:hint="default"/>
      </w:rPr>
    </w:lvl>
    <w:lvl w:ilvl="1" w:tplc="0F1051B4">
      <w:start w:val="1"/>
      <w:numFmt w:val="bullet"/>
      <w:lvlText w:val="o"/>
      <w:lvlJc w:val="left"/>
      <w:pPr>
        <w:ind w:left="1440" w:hanging="360"/>
      </w:pPr>
      <w:rPr>
        <w:rFonts w:ascii="Courier New" w:hAnsi="Courier New" w:hint="default"/>
      </w:rPr>
    </w:lvl>
    <w:lvl w:ilvl="2" w:tplc="D9C04026">
      <w:start w:val="1"/>
      <w:numFmt w:val="bullet"/>
      <w:lvlText w:val=""/>
      <w:lvlJc w:val="left"/>
      <w:pPr>
        <w:ind w:left="2160" w:hanging="360"/>
      </w:pPr>
      <w:rPr>
        <w:rFonts w:ascii="Wingdings" w:hAnsi="Wingdings" w:hint="default"/>
      </w:rPr>
    </w:lvl>
    <w:lvl w:ilvl="3" w:tplc="71288970">
      <w:start w:val="1"/>
      <w:numFmt w:val="bullet"/>
      <w:lvlText w:val=""/>
      <w:lvlJc w:val="left"/>
      <w:pPr>
        <w:ind w:left="2880" w:hanging="360"/>
      </w:pPr>
      <w:rPr>
        <w:rFonts w:ascii="Symbol" w:hAnsi="Symbol" w:hint="default"/>
      </w:rPr>
    </w:lvl>
    <w:lvl w:ilvl="4" w:tplc="15862754">
      <w:start w:val="1"/>
      <w:numFmt w:val="bullet"/>
      <w:lvlText w:val="o"/>
      <w:lvlJc w:val="left"/>
      <w:pPr>
        <w:ind w:left="3600" w:hanging="360"/>
      </w:pPr>
      <w:rPr>
        <w:rFonts w:ascii="Courier New" w:hAnsi="Courier New" w:hint="default"/>
      </w:rPr>
    </w:lvl>
    <w:lvl w:ilvl="5" w:tplc="2A460D78">
      <w:start w:val="1"/>
      <w:numFmt w:val="bullet"/>
      <w:lvlText w:val=""/>
      <w:lvlJc w:val="left"/>
      <w:pPr>
        <w:ind w:left="4320" w:hanging="360"/>
      </w:pPr>
      <w:rPr>
        <w:rFonts w:ascii="Wingdings" w:hAnsi="Wingdings" w:hint="default"/>
      </w:rPr>
    </w:lvl>
    <w:lvl w:ilvl="6" w:tplc="FB9EA4D4">
      <w:start w:val="1"/>
      <w:numFmt w:val="bullet"/>
      <w:lvlText w:val=""/>
      <w:lvlJc w:val="left"/>
      <w:pPr>
        <w:ind w:left="5040" w:hanging="360"/>
      </w:pPr>
      <w:rPr>
        <w:rFonts w:ascii="Symbol" w:hAnsi="Symbol" w:hint="default"/>
      </w:rPr>
    </w:lvl>
    <w:lvl w:ilvl="7" w:tplc="E0D4E1EE">
      <w:start w:val="1"/>
      <w:numFmt w:val="bullet"/>
      <w:lvlText w:val="o"/>
      <w:lvlJc w:val="left"/>
      <w:pPr>
        <w:ind w:left="5760" w:hanging="360"/>
      </w:pPr>
      <w:rPr>
        <w:rFonts w:ascii="Courier New" w:hAnsi="Courier New" w:hint="default"/>
      </w:rPr>
    </w:lvl>
    <w:lvl w:ilvl="8" w:tplc="0898E992">
      <w:start w:val="1"/>
      <w:numFmt w:val="bullet"/>
      <w:lvlText w:val=""/>
      <w:lvlJc w:val="left"/>
      <w:pPr>
        <w:ind w:left="6480" w:hanging="360"/>
      </w:pPr>
      <w:rPr>
        <w:rFonts w:ascii="Wingdings" w:hAnsi="Wingdings" w:hint="default"/>
      </w:rPr>
    </w:lvl>
  </w:abstractNum>
  <w:abstractNum w:abstractNumId="42" w15:restartNumberingAfterBreak="0">
    <w:nsid w:val="6E521371"/>
    <w:multiLevelType w:val="hybridMultilevel"/>
    <w:tmpl w:val="1AF6B86A"/>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E60FF"/>
    <w:multiLevelType w:val="hybridMultilevel"/>
    <w:tmpl w:val="B3A2FADC"/>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B11F6"/>
    <w:multiLevelType w:val="hybridMultilevel"/>
    <w:tmpl w:val="3C1C7A02"/>
    <w:lvl w:ilvl="0" w:tplc="36EA18AC">
      <w:start w:val="1"/>
      <w:numFmt w:val="bullet"/>
      <w:lvlText w:val="-"/>
      <w:lvlJc w:val="left"/>
      <w:pPr>
        <w:ind w:left="720" w:hanging="360"/>
      </w:pPr>
      <w:rPr>
        <w:rFonts w:ascii="Calibri" w:hAnsi="Calibri" w:hint="default"/>
      </w:rPr>
    </w:lvl>
    <w:lvl w:ilvl="1" w:tplc="EACC1C9E">
      <w:start w:val="1"/>
      <w:numFmt w:val="bullet"/>
      <w:lvlText w:val="o"/>
      <w:lvlJc w:val="left"/>
      <w:pPr>
        <w:ind w:left="1440" w:hanging="360"/>
      </w:pPr>
      <w:rPr>
        <w:rFonts w:ascii="Courier New" w:hAnsi="Courier New" w:hint="default"/>
      </w:rPr>
    </w:lvl>
    <w:lvl w:ilvl="2" w:tplc="589268F4">
      <w:start w:val="1"/>
      <w:numFmt w:val="bullet"/>
      <w:lvlText w:val=""/>
      <w:lvlJc w:val="left"/>
      <w:pPr>
        <w:ind w:left="2160" w:hanging="360"/>
      </w:pPr>
      <w:rPr>
        <w:rFonts w:ascii="Wingdings" w:hAnsi="Wingdings" w:hint="default"/>
      </w:rPr>
    </w:lvl>
    <w:lvl w:ilvl="3" w:tplc="D094510C">
      <w:start w:val="1"/>
      <w:numFmt w:val="bullet"/>
      <w:lvlText w:val=""/>
      <w:lvlJc w:val="left"/>
      <w:pPr>
        <w:ind w:left="2880" w:hanging="360"/>
      </w:pPr>
      <w:rPr>
        <w:rFonts w:ascii="Symbol" w:hAnsi="Symbol" w:hint="default"/>
      </w:rPr>
    </w:lvl>
    <w:lvl w:ilvl="4" w:tplc="AD261970">
      <w:start w:val="1"/>
      <w:numFmt w:val="bullet"/>
      <w:lvlText w:val="o"/>
      <w:lvlJc w:val="left"/>
      <w:pPr>
        <w:ind w:left="3600" w:hanging="360"/>
      </w:pPr>
      <w:rPr>
        <w:rFonts w:ascii="Courier New" w:hAnsi="Courier New" w:hint="default"/>
      </w:rPr>
    </w:lvl>
    <w:lvl w:ilvl="5" w:tplc="203C1F00">
      <w:start w:val="1"/>
      <w:numFmt w:val="bullet"/>
      <w:lvlText w:val=""/>
      <w:lvlJc w:val="left"/>
      <w:pPr>
        <w:ind w:left="4320" w:hanging="360"/>
      </w:pPr>
      <w:rPr>
        <w:rFonts w:ascii="Wingdings" w:hAnsi="Wingdings" w:hint="default"/>
      </w:rPr>
    </w:lvl>
    <w:lvl w:ilvl="6" w:tplc="85988514">
      <w:start w:val="1"/>
      <w:numFmt w:val="bullet"/>
      <w:lvlText w:val=""/>
      <w:lvlJc w:val="left"/>
      <w:pPr>
        <w:ind w:left="5040" w:hanging="360"/>
      </w:pPr>
      <w:rPr>
        <w:rFonts w:ascii="Symbol" w:hAnsi="Symbol" w:hint="default"/>
      </w:rPr>
    </w:lvl>
    <w:lvl w:ilvl="7" w:tplc="D430DD88">
      <w:start w:val="1"/>
      <w:numFmt w:val="bullet"/>
      <w:lvlText w:val="o"/>
      <w:lvlJc w:val="left"/>
      <w:pPr>
        <w:ind w:left="5760" w:hanging="360"/>
      </w:pPr>
      <w:rPr>
        <w:rFonts w:ascii="Courier New" w:hAnsi="Courier New" w:hint="default"/>
      </w:rPr>
    </w:lvl>
    <w:lvl w:ilvl="8" w:tplc="5FCA2E94">
      <w:start w:val="1"/>
      <w:numFmt w:val="bullet"/>
      <w:lvlText w:val=""/>
      <w:lvlJc w:val="left"/>
      <w:pPr>
        <w:ind w:left="6480" w:hanging="360"/>
      </w:pPr>
      <w:rPr>
        <w:rFonts w:ascii="Wingdings" w:hAnsi="Wingdings" w:hint="default"/>
      </w:rPr>
    </w:lvl>
  </w:abstractNum>
  <w:abstractNum w:abstractNumId="45" w15:restartNumberingAfterBreak="0">
    <w:nsid w:val="759D63F4"/>
    <w:multiLevelType w:val="hybridMultilevel"/>
    <w:tmpl w:val="B78C229E"/>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B7672"/>
    <w:multiLevelType w:val="hybridMultilevel"/>
    <w:tmpl w:val="E7D449CE"/>
    <w:lvl w:ilvl="0" w:tplc="B6685EAC">
      <w:start w:val="1"/>
      <w:numFmt w:val="bullet"/>
      <w:lvlText w:val="-"/>
      <w:lvlJc w:val="left"/>
      <w:pPr>
        <w:ind w:left="720" w:hanging="360"/>
      </w:pPr>
      <w:rPr>
        <w:rFonts w:ascii="Calibri" w:hAnsi="Calibri" w:hint="default"/>
      </w:rPr>
    </w:lvl>
    <w:lvl w:ilvl="1" w:tplc="7F4E5600">
      <w:start w:val="1"/>
      <w:numFmt w:val="bullet"/>
      <w:lvlText w:val="o"/>
      <w:lvlJc w:val="left"/>
      <w:pPr>
        <w:ind w:left="1440" w:hanging="360"/>
      </w:pPr>
      <w:rPr>
        <w:rFonts w:ascii="Courier New" w:hAnsi="Courier New" w:hint="default"/>
      </w:rPr>
    </w:lvl>
    <w:lvl w:ilvl="2" w:tplc="D624E198">
      <w:start w:val="1"/>
      <w:numFmt w:val="bullet"/>
      <w:lvlText w:val=""/>
      <w:lvlJc w:val="left"/>
      <w:pPr>
        <w:ind w:left="2160" w:hanging="360"/>
      </w:pPr>
      <w:rPr>
        <w:rFonts w:ascii="Wingdings" w:hAnsi="Wingdings" w:hint="default"/>
      </w:rPr>
    </w:lvl>
    <w:lvl w:ilvl="3" w:tplc="1C6E11F8">
      <w:start w:val="1"/>
      <w:numFmt w:val="bullet"/>
      <w:lvlText w:val=""/>
      <w:lvlJc w:val="left"/>
      <w:pPr>
        <w:ind w:left="2880" w:hanging="360"/>
      </w:pPr>
      <w:rPr>
        <w:rFonts w:ascii="Symbol" w:hAnsi="Symbol" w:hint="default"/>
      </w:rPr>
    </w:lvl>
    <w:lvl w:ilvl="4" w:tplc="AB986298">
      <w:start w:val="1"/>
      <w:numFmt w:val="bullet"/>
      <w:lvlText w:val="o"/>
      <w:lvlJc w:val="left"/>
      <w:pPr>
        <w:ind w:left="3600" w:hanging="360"/>
      </w:pPr>
      <w:rPr>
        <w:rFonts w:ascii="Courier New" w:hAnsi="Courier New" w:hint="default"/>
      </w:rPr>
    </w:lvl>
    <w:lvl w:ilvl="5" w:tplc="FBC08CB8">
      <w:start w:val="1"/>
      <w:numFmt w:val="bullet"/>
      <w:lvlText w:val=""/>
      <w:lvlJc w:val="left"/>
      <w:pPr>
        <w:ind w:left="4320" w:hanging="360"/>
      </w:pPr>
      <w:rPr>
        <w:rFonts w:ascii="Wingdings" w:hAnsi="Wingdings" w:hint="default"/>
      </w:rPr>
    </w:lvl>
    <w:lvl w:ilvl="6" w:tplc="D43C8512">
      <w:start w:val="1"/>
      <w:numFmt w:val="bullet"/>
      <w:lvlText w:val=""/>
      <w:lvlJc w:val="left"/>
      <w:pPr>
        <w:ind w:left="5040" w:hanging="360"/>
      </w:pPr>
      <w:rPr>
        <w:rFonts w:ascii="Symbol" w:hAnsi="Symbol" w:hint="default"/>
      </w:rPr>
    </w:lvl>
    <w:lvl w:ilvl="7" w:tplc="80C44F4E">
      <w:start w:val="1"/>
      <w:numFmt w:val="bullet"/>
      <w:lvlText w:val="o"/>
      <w:lvlJc w:val="left"/>
      <w:pPr>
        <w:ind w:left="5760" w:hanging="360"/>
      </w:pPr>
      <w:rPr>
        <w:rFonts w:ascii="Courier New" w:hAnsi="Courier New" w:hint="default"/>
      </w:rPr>
    </w:lvl>
    <w:lvl w:ilvl="8" w:tplc="ED906DF8">
      <w:start w:val="1"/>
      <w:numFmt w:val="bullet"/>
      <w:lvlText w:val=""/>
      <w:lvlJc w:val="left"/>
      <w:pPr>
        <w:ind w:left="6480" w:hanging="360"/>
      </w:pPr>
      <w:rPr>
        <w:rFonts w:ascii="Wingdings" w:hAnsi="Wingdings" w:hint="default"/>
      </w:rPr>
    </w:lvl>
  </w:abstractNum>
  <w:abstractNum w:abstractNumId="47" w15:restartNumberingAfterBreak="0">
    <w:nsid w:val="79785693"/>
    <w:multiLevelType w:val="hybridMultilevel"/>
    <w:tmpl w:val="032C0A60"/>
    <w:lvl w:ilvl="0" w:tplc="7B7835F4">
      <w:start w:val="1"/>
      <w:numFmt w:val="bullet"/>
      <w:lvlText w:val="-"/>
      <w:lvlJc w:val="left"/>
      <w:pPr>
        <w:ind w:left="720" w:hanging="360"/>
      </w:pPr>
      <w:rPr>
        <w:rFonts w:ascii="Calibri" w:hAnsi="Calibri" w:hint="default"/>
      </w:rPr>
    </w:lvl>
    <w:lvl w:ilvl="1" w:tplc="4CAAAE50">
      <w:start w:val="1"/>
      <w:numFmt w:val="bullet"/>
      <w:lvlText w:val="o"/>
      <w:lvlJc w:val="left"/>
      <w:pPr>
        <w:ind w:left="1440" w:hanging="360"/>
      </w:pPr>
      <w:rPr>
        <w:rFonts w:ascii="Courier New" w:hAnsi="Courier New" w:hint="default"/>
      </w:rPr>
    </w:lvl>
    <w:lvl w:ilvl="2" w:tplc="AF8ABD2C">
      <w:start w:val="1"/>
      <w:numFmt w:val="bullet"/>
      <w:lvlText w:val=""/>
      <w:lvlJc w:val="left"/>
      <w:pPr>
        <w:ind w:left="2160" w:hanging="360"/>
      </w:pPr>
      <w:rPr>
        <w:rFonts w:ascii="Wingdings" w:hAnsi="Wingdings" w:hint="default"/>
      </w:rPr>
    </w:lvl>
    <w:lvl w:ilvl="3" w:tplc="D8CC8788">
      <w:start w:val="1"/>
      <w:numFmt w:val="bullet"/>
      <w:lvlText w:val=""/>
      <w:lvlJc w:val="left"/>
      <w:pPr>
        <w:ind w:left="2880" w:hanging="360"/>
      </w:pPr>
      <w:rPr>
        <w:rFonts w:ascii="Symbol" w:hAnsi="Symbol" w:hint="default"/>
      </w:rPr>
    </w:lvl>
    <w:lvl w:ilvl="4" w:tplc="DAE4E7F0">
      <w:start w:val="1"/>
      <w:numFmt w:val="bullet"/>
      <w:lvlText w:val="o"/>
      <w:lvlJc w:val="left"/>
      <w:pPr>
        <w:ind w:left="3600" w:hanging="360"/>
      </w:pPr>
      <w:rPr>
        <w:rFonts w:ascii="Courier New" w:hAnsi="Courier New" w:hint="default"/>
      </w:rPr>
    </w:lvl>
    <w:lvl w:ilvl="5" w:tplc="9A1CBB28">
      <w:start w:val="1"/>
      <w:numFmt w:val="bullet"/>
      <w:lvlText w:val=""/>
      <w:lvlJc w:val="left"/>
      <w:pPr>
        <w:ind w:left="4320" w:hanging="360"/>
      </w:pPr>
      <w:rPr>
        <w:rFonts w:ascii="Wingdings" w:hAnsi="Wingdings" w:hint="default"/>
      </w:rPr>
    </w:lvl>
    <w:lvl w:ilvl="6" w:tplc="9C087B88">
      <w:start w:val="1"/>
      <w:numFmt w:val="bullet"/>
      <w:lvlText w:val=""/>
      <w:lvlJc w:val="left"/>
      <w:pPr>
        <w:ind w:left="5040" w:hanging="360"/>
      </w:pPr>
      <w:rPr>
        <w:rFonts w:ascii="Symbol" w:hAnsi="Symbol" w:hint="default"/>
      </w:rPr>
    </w:lvl>
    <w:lvl w:ilvl="7" w:tplc="9C40AEDA">
      <w:start w:val="1"/>
      <w:numFmt w:val="bullet"/>
      <w:lvlText w:val="o"/>
      <w:lvlJc w:val="left"/>
      <w:pPr>
        <w:ind w:left="5760" w:hanging="360"/>
      </w:pPr>
      <w:rPr>
        <w:rFonts w:ascii="Courier New" w:hAnsi="Courier New" w:hint="default"/>
      </w:rPr>
    </w:lvl>
    <w:lvl w:ilvl="8" w:tplc="894499BE">
      <w:start w:val="1"/>
      <w:numFmt w:val="bullet"/>
      <w:lvlText w:val=""/>
      <w:lvlJc w:val="left"/>
      <w:pPr>
        <w:ind w:left="6480" w:hanging="360"/>
      </w:pPr>
      <w:rPr>
        <w:rFonts w:ascii="Wingdings" w:hAnsi="Wingdings" w:hint="default"/>
      </w:rPr>
    </w:lvl>
  </w:abstractNum>
  <w:abstractNum w:abstractNumId="48" w15:restartNumberingAfterBreak="0">
    <w:nsid w:val="7DE51844"/>
    <w:multiLevelType w:val="hybridMultilevel"/>
    <w:tmpl w:val="24064AAC"/>
    <w:lvl w:ilvl="0" w:tplc="F54628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A8C1A"/>
    <w:multiLevelType w:val="hybridMultilevel"/>
    <w:tmpl w:val="66DA3A08"/>
    <w:lvl w:ilvl="0" w:tplc="CFA8E98C">
      <w:start w:val="1"/>
      <w:numFmt w:val="bullet"/>
      <w:lvlText w:val=""/>
      <w:lvlJc w:val="left"/>
      <w:pPr>
        <w:ind w:left="720" w:hanging="360"/>
      </w:pPr>
      <w:rPr>
        <w:rFonts w:ascii="Symbol" w:hAnsi="Symbol" w:hint="default"/>
      </w:rPr>
    </w:lvl>
    <w:lvl w:ilvl="1" w:tplc="455C42C2">
      <w:start w:val="1"/>
      <w:numFmt w:val="bullet"/>
      <w:lvlText w:val="o"/>
      <w:lvlJc w:val="left"/>
      <w:pPr>
        <w:ind w:left="1440" w:hanging="360"/>
      </w:pPr>
      <w:rPr>
        <w:rFonts w:ascii="Courier New" w:hAnsi="Courier New" w:hint="default"/>
      </w:rPr>
    </w:lvl>
    <w:lvl w:ilvl="2" w:tplc="9A1EF33A">
      <w:start w:val="1"/>
      <w:numFmt w:val="bullet"/>
      <w:lvlText w:val=""/>
      <w:lvlJc w:val="left"/>
      <w:pPr>
        <w:ind w:left="2160" w:hanging="360"/>
      </w:pPr>
      <w:rPr>
        <w:rFonts w:ascii="Wingdings" w:hAnsi="Wingdings" w:hint="default"/>
      </w:rPr>
    </w:lvl>
    <w:lvl w:ilvl="3" w:tplc="8DB85C40">
      <w:start w:val="1"/>
      <w:numFmt w:val="bullet"/>
      <w:lvlText w:val=""/>
      <w:lvlJc w:val="left"/>
      <w:pPr>
        <w:ind w:left="2880" w:hanging="360"/>
      </w:pPr>
      <w:rPr>
        <w:rFonts w:ascii="Symbol" w:hAnsi="Symbol" w:hint="default"/>
      </w:rPr>
    </w:lvl>
    <w:lvl w:ilvl="4" w:tplc="624A2CF4">
      <w:start w:val="1"/>
      <w:numFmt w:val="bullet"/>
      <w:lvlText w:val="o"/>
      <w:lvlJc w:val="left"/>
      <w:pPr>
        <w:ind w:left="3600" w:hanging="360"/>
      </w:pPr>
      <w:rPr>
        <w:rFonts w:ascii="Courier New" w:hAnsi="Courier New" w:hint="default"/>
      </w:rPr>
    </w:lvl>
    <w:lvl w:ilvl="5" w:tplc="E522F848">
      <w:start w:val="1"/>
      <w:numFmt w:val="bullet"/>
      <w:lvlText w:val=""/>
      <w:lvlJc w:val="left"/>
      <w:pPr>
        <w:ind w:left="4320" w:hanging="360"/>
      </w:pPr>
      <w:rPr>
        <w:rFonts w:ascii="Wingdings" w:hAnsi="Wingdings" w:hint="default"/>
      </w:rPr>
    </w:lvl>
    <w:lvl w:ilvl="6" w:tplc="869815C2">
      <w:start w:val="1"/>
      <w:numFmt w:val="bullet"/>
      <w:lvlText w:val=""/>
      <w:lvlJc w:val="left"/>
      <w:pPr>
        <w:ind w:left="5040" w:hanging="360"/>
      </w:pPr>
      <w:rPr>
        <w:rFonts w:ascii="Symbol" w:hAnsi="Symbol" w:hint="default"/>
      </w:rPr>
    </w:lvl>
    <w:lvl w:ilvl="7" w:tplc="354AB076">
      <w:start w:val="1"/>
      <w:numFmt w:val="bullet"/>
      <w:lvlText w:val="o"/>
      <w:lvlJc w:val="left"/>
      <w:pPr>
        <w:ind w:left="5760" w:hanging="360"/>
      </w:pPr>
      <w:rPr>
        <w:rFonts w:ascii="Courier New" w:hAnsi="Courier New" w:hint="default"/>
      </w:rPr>
    </w:lvl>
    <w:lvl w:ilvl="8" w:tplc="3BE407F2">
      <w:start w:val="1"/>
      <w:numFmt w:val="bullet"/>
      <w:lvlText w:val=""/>
      <w:lvlJc w:val="left"/>
      <w:pPr>
        <w:ind w:left="6480" w:hanging="360"/>
      </w:pPr>
      <w:rPr>
        <w:rFonts w:ascii="Wingdings" w:hAnsi="Wingdings" w:hint="default"/>
      </w:rPr>
    </w:lvl>
  </w:abstractNum>
  <w:num w:numId="1" w16cid:durableId="1222399463">
    <w:abstractNumId w:val="38"/>
  </w:num>
  <w:num w:numId="2" w16cid:durableId="1012994673">
    <w:abstractNumId w:val="5"/>
  </w:num>
  <w:num w:numId="3" w16cid:durableId="513569201">
    <w:abstractNumId w:val="13"/>
  </w:num>
  <w:num w:numId="4" w16cid:durableId="630327211">
    <w:abstractNumId w:val="23"/>
  </w:num>
  <w:num w:numId="5" w16cid:durableId="910195708">
    <w:abstractNumId w:val="14"/>
  </w:num>
  <w:num w:numId="6" w16cid:durableId="186799094">
    <w:abstractNumId w:val="21"/>
  </w:num>
  <w:num w:numId="7" w16cid:durableId="1768455645">
    <w:abstractNumId w:val="17"/>
  </w:num>
  <w:num w:numId="8" w16cid:durableId="354578780">
    <w:abstractNumId w:val="47"/>
  </w:num>
  <w:num w:numId="9" w16cid:durableId="2127918083">
    <w:abstractNumId w:val="41"/>
  </w:num>
  <w:num w:numId="10" w16cid:durableId="451704296">
    <w:abstractNumId w:val="3"/>
  </w:num>
  <w:num w:numId="11" w16cid:durableId="798064552">
    <w:abstractNumId w:val="22"/>
  </w:num>
  <w:num w:numId="12" w16cid:durableId="1038969252">
    <w:abstractNumId w:val="7"/>
  </w:num>
  <w:num w:numId="13" w16cid:durableId="890651741">
    <w:abstractNumId w:val="36"/>
  </w:num>
  <w:num w:numId="14" w16cid:durableId="2007516245">
    <w:abstractNumId w:val="4"/>
  </w:num>
  <w:num w:numId="15" w16cid:durableId="1192379266">
    <w:abstractNumId w:val="44"/>
  </w:num>
  <w:num w:numId="16" w16cid:durableId="788936893">
    <w:abstractNumId w:val="27"/>
  </w:num>
  <w:num w:numId="17" w16cid:durableId="509376525">
    <w:abstractNumId w:val="39"/>
  </w:num>
  <w:num w:numId="18" w16cid:durableId="1867792219">
    <w:abstractNumId w:val="11"/>
  </w:num>
  <w:num w:numId="19" w16cid:durableId="876696007">
    <w:abstractNumId w:val="37"/>
  </w:num>
  <w:num w:numId="20" w16cid:durableId="380862428">
    <w:abstractNumId w:val="12"/>
  </w:num>
  <w:num w:numId="21" w16cid:durableId="1240022345">
    <w:abstractNumId w:val="46"/>
  </w:num>
  <w:num w:numId="22" w16cid:durableId="1688869970">
    <w:abstractNumId w:val="2"/>
  </w:num>
  <w:num w:numId="23" w16cid:durableId="1975135578">
    <w:abstractNumId w:val="16"/>
  </w:num>
  <w:num w:numId="24" w16cid:durableId="117798878">
    <w:abstractNumId w:val="20"/>
  </w:num>
  <w:num w:numId="25" w16cid:durableId="1059480072">
    <w:abstractNumId w:val="30"/>
  </w:num>
  <w:num w:numId="26" w16cid:durableId="275723319">
    <w:abstractNumId w:val="6"/>
  </w:num>
  <w:num w:numId="27" w16cid:durableId="349917859">
    <w:abstractNumId w:val="24"/>
  </w:num>
  <w:num w:numId="28" w16cid:durableId="1984774651">
    <w:abstractNumId w:val="32"/>
  </w:num>
  <w:num w:numId="29" w16cid:durableId="1084573548">
    <w:abstractNumId w:val="9"/>
  </w:num>
  <w:num w:numId="30" w16cid:durableId="2138404899">
    <w:abstractNumId w:val="31"/>
  </w:num>
  <w:num w:numId="31" w16cid:durableId="1909223939">
    <w:abstractNumId w:val="49"/>
  </w:num>
  <w:num w:numId="32" w16cid:durableId="358051296">
    <w:abstractNumId w:val="0"/>
  </w:num>
  <w:num w:numId="33" w16cid:durableId="859440420">
    <w:abstractNumId w:val="35"/>
  </w:num>
  <w:num w:numId="34" w16cid:durableId="935017294">
    <w:abstractNumId w:val="33"/>
  </w:num>
  <w:num w:numId="35" w16cid:durableId="1827822501">
    <w:abstractNumId w:val="15"/>
  </w:num>
  <w:num w:numId="36" w16cid:durableId="1389036024">
    <w:abstractNumId w:val="25"/>
  </w:num>
  <w:num w:numId="37" w16cid:durableId="50077249">
    <w:abstractNumId w:val="29"/>
  </w:num>
  <w:num w:numId="38" w16cid:durableId="119812298">
    <w:abstractNumId w:val="43"/>
  </w:num>
  <w:num w:numId="39" w16cid:durableId="1002468715">
    <w:abstractNumId w:val="42"/>
  </w:num>
  <w:num w:numId="40" w16cid:durableId="1205018745">
    <w:abstractNumId w:val="1"/>
  </w:num>
  <w:num w:numId="41" w16cid:durableId="1245189861">
    <w:abstractNumId w:val="10"/>
  </w:num>
  <w:num w:numId="42" w16cid:durableId="415173636">
    <w:abstractNumId w:val="19"/>
  </w:num>
  <w:num w:numId="43" w16cid:durableId="181553866">
    <w:abstractNumId w:val="48"/>
  </w:num>
  <w:num w:numId="44" w16cid:durableId="556280037">
    <w:abstractNumId w:val="18"/>
  </w:num>
  <w:num w:numId="45" w16cid:durableId="342321101">
    <w:abstractNumId w:val="40"/>
  </w:num>
  <w:num w:numId="46" w16cid:durableId="1930894073">
    <w:abstractNumId w:val="8"/>
  </w:num>
  <w:num w:numId="47" w16cid:durableId="1067605233">
    <w:abstractNumId w:val="34"/>
  </w:num>
  <w:num w:numId="48" w16cid:durableId="278144480">
    <w:abstractNumId w:val="28"/>
  </w:num>
  <w:num w:numId="49" w16cid:durableId="1805661867">
    <w:abstractNumId w:val="45"/>
  </w:num>
  <w:num w:numId="50" w16cid:durableId="134093382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3938AB"/>
    <w:rsid w:val="00000969"/>
    <w:rsid w:val="00001AF2"/>
    <w:rsid w:val="000109FF"/>
    <w:rsid w:val="00011078"/>
    <w:rsid w:val="00015A6F"/>
    <w:rsid w:val="00022289"/>
    <w:rsid w:val="0003069C"/>
    <w:rsid w:val="00031CD0"/>
    <w:rsid w:val="00032C4E"/>
    <w:rsid w:val="00033954"/>
    <w:rsid w:val="0003780E"/>
    <w:rsid w:val="00041D45"/>
    <w:rsid w:val="000475E0"/>
    <w:rsid w:val="00047E08"/>
    <w:rsid w:val="0005127A"/>
    <w:rsid w:val="0005399C"/>
    <w:rsid w:val="00053AF0"/>
    <w:rsid w:val="00057987"/>
    <w:rsid w:val="00057EA9"/>
    <w:rsid w:val="000623D7"/>
    <w:rsid w:val="00064069"/>
    <w:rsid w:val="000706FE"/>
    <w:rsid w:val="00071551"/>
    <w:rsid w:val="000718C0"/>
    <w:rsid w:val="00076882"/>
    <w:rsid w:val="00086C5E"/>
    <w:rsid w:val="000924CC"/>
    <w:rsid w:val="000930F3"/>
    <w:rsid w:val="00096B0B"/>
    <w:rsid w:val="000A0A8E"/>
    <w:rsid w:val="000B092A"/>
    <w:rsid w:val="000B26F1"/>
    <w:rsid w:val="000B7085"/>
    <w:rsid w:val="000B775F"/>
    <w:rsid w:val="000C0377"/>
    <w:rsid w:val="000D205C"/>
    <w:rsid w:val="000E21C5"/>
    <w:rsid w:val="000E30D0"/>
    <w:rsid w:val="000F1442"/>
    <w:rsid w:val="000F1D37"/>
    <w:rsid w:val="001003E5"/>
    <w:rsid w:val="00101E91"/>
    <w:rsid w:val="0010440C"/>
    <w:rsid w:val="0010668A"/>
    <w:rsid w:val="00106EFD"/>
    <w:rsid w:val="00106FF8"/>
    <w:rsid w:val="001131F6"/>
    <w:rsid w:val="00115DD9"/>
    <w:rsid w:val="001174B8"/>
    <w:rsid w:val="001207A4"/>
    <w:rsid w:val="0013084B"/>
    <w:rsid w:val="001311D1"/>
    <w:rsid w:val="00135425"/>
    <w:rsid w:val="00140215"/>
    <w:rsid w:val="0014610A"/>
    <w:rsid w:val="00146838"/>
    <w:rsid w:val="00156AC6"/>
    <w:rsid w:val="001577BD"/>
    <w:rsid w:val="00160EEC"/>
    <w:rsid w:val="001634A6"/>
    <w:rsid w:val="001648C8"/>
    <w:rsid w:val="00164C21"/>
    <w:rsid w:val="00164E1B"/>
    <w:rsid w:val="001659A5"/>
    <w:rsid w:val="001678D0"/>
    <w:rsid w:val="001733AA"/>
    <w:rsid w:val="00183CA6"/>
    <w:rsid w:val="0018434B"/>
    <w:rsid w:val="001846FC"/>
    <w:rsid w:val="00185A02"/>
    <w:rsid w:val="00196A8D"/>
    <w:rsid w:val="00196AE8"/>
    <w:rsid w:val="001A24FF"/>
    <w:rsid w:val="001A514F"/>
    <w:rsid w:val="001A6860"/>
    <w:rsid w:val="001C02FD"/>
    <w:rsid w:val="001C45B1"/>
    <w:rsid w:val="001C4AD6"/>
    <w:rsid w:val="001C7380"/>
    <w:rsid w:val="001D0D99"/>
    <w:rsid w:val="001D2E8B"/>
    <w:rsid w:val="001D4472"/>
    <w:rsid w:val="001D4515"/>
    <w:rsid w:val="001E0581"/>
    <w:rsid w:val="001E6A4A"/>
    <w:rsid w:val="001E6FE8"/>
    <w:rsid w:val="001F2239"/>
    <w:rsid w:val="001F61E1"/>
    <w:rsid w:val="001F7008"/>
    <w:rsid w:val="00201337"/>
    <w:rsid w:val="002108E0"/>
    <w:rsid w:val="002118E4"/>
    <w:rsid w:val="00213CAD"/>
    <w:rsid w:val="002253D0"/>
    <w:rsid w:val="00225BFF"/>
    <w:rsid w:val="002262DF"/>
    <w:rsid w:val="00235709"/>
    <w:rsid w:val="002420BB"/>
    <w:rsid w:val="002460D0"/>
    <w:rsid w:val="002475FD"/>
    <w:rsid w:val="002545A1"/>
    <w:rsid w:val="00256183"/>
    <w:rsid w:val="0026074B"/>
    <w:rsid w:val="00264988"/>
    <w:rsid w:val="00264B47"/>
    <w:rsid w:val="002670C7"/>
    <w:rsid w:val="002702CF"/>
    <w:rsid w:val="002704EF"/>
    <w:rsid w:val="00270F9B"/>
    <w:rsid w:val="002965F5"/>
    <w:rsid w:val="00297DEA"/>
    <w:rsid w:val="002A66D0"/>
    <w:rsid w:val="002A7AD6"/>
    <w:rsid w:val="002B03D3"/>
    <w:rsid w:val="002B10C5"/>
    <w:rsid w:val="002B6A49"/>
    <w:rsid w:val="002C0BE7"/>
    <w:rsid w:val="002C6F22"/>
    <w:rsid w:val="002C7394"/>
    <w:rsid w:val="002D2FCA"/>
    <w:rsid w:val="002D63B1"/>
    <w:rsid w:val="002F6CA5"/>
    <w:rsid w:val="002F7B09"/>
    <w:rsid w:val="00300A69"/>
    <w:rsid w:val="00303F55"/>
    <w:rsid w:val="00306926"/>
    <w:rsid w:val="0031519F"/>
    <w:rsid w:val="00315A58"/>
    <w:rsid w:val="0032123C"/>
    <w:rsid w:val="003221D7"/>
    <w:rsid w:val="00323400"/>
    <w:rsid w:val="00331604"/>
    <w:rsid w:val="00332267"/>
    <w:rsid w:val="0033349C"/>
    <w:rsid w:val="003343DD"/>
    <w:rsid w:val="00340094"/>
    <w:rsid w:val="0034275B"/>
    <w:rsid w:val="003448A9"/>
    <w:rsid w:val="00348B83"/>
    <w:rsid w:val="00365281"/>
    <w:rsid w:val="003732DF"/>
    <w:rsid w:val="00375701"/>
    <w:rsid w:val="00375F91"/>
    <w:rsid w:val="00392147"/>
    <w:rsid w:val="0039227C"/>
    <w:rsid w:val="00396692"/>
    <w:rsid w:val="003A7739"/>
    <w:rsid w:val="003B0EB6"/>
    <w:rsid w:val="003B2F38"/>
    <w:rsid w:val="003B7C72"/>
    <w:rsid w:val="003D07D2"/>
    <w:rsid w:val="003D3F56"/>
    <w:rsid w:val="003D3FB7"/>
    <w:rsid w:val="003E7E90"/>
    <w:rsid w:val="003F0175"/>
    <w:rsid w:val="003F49AB"/>
    <w:rsid w:val="003F50F2"/>
    <w:rsid w:val="003F5EFF"/>
    <w:rsid w:val="004037EB"/>
    <w:rsid w:val="00412D6D"/>
    <w:rsid w:val="00417803"/>
    <w:rsid w:val="00424AAF"/>
    <w:rsid w:val="0042529A"/>
    <w:rsid w:val="0043067F"/>
    <w:rsid w:val="00432712"/>
    <w:rsid w:val="0043290D"/>
    <w:rsid w:val="0043501D"/>
    <w:rsid w:val="004355D2"/>
    <w:rsid w:val="0044362A"/>
    <w:rsid w:val="00444375"/>
    <w:rsid w:val="0045221C"/>
    <w:rsid w:val="00452CD7"/>
    <w:rsid w:val="00454AA5"/>
    <w:rsid w:val="004614D6"/>
    <w:rsid w:val="00462612"/>
    <w:rsid w:val="00465E10"/>
    <w:rsid w:val="00475A03"/>
    <w:rsid w:val="00477F39"/>
    <w:rsid w:val="00480ADE"/>
    <w:rsid w:val="0048A0A1"/>
    <w:rsid w:val="00494E31"/>
    <w:rsid w:val="00494E73"/>
    <w:rsid w:val="004A1D52"/>
    <w:rsid w:val="004B340F"/>
    <w:rsid w:val="004B4765"/>
    <w:rsid w:val="004B632F"/>
    <w:rsid w:val="004B660A"/>
    <w:rsid w:val="004D16CA"/>
    <w:rsid w:val="004D770A"/>
    <w:rsid w:val="004E63C5"/>
    <w:rsid w:val="004E7C56"/>
    <w:rsid w:val="004F39D5"/>
    <w:rsid w:val="004F5AA8"/>
    <w:rsid w:val="005058C7"/>
    <w:rsid w:val="00505A46"/>
    <w:rsid w:val="005138F2"/>
    <w:rsid w:val="0051696D"/>
    <w:rsid w:val="0051732F"/>
    <w:rsid w:val="00517C19"/>
    <w:rsid w:val="005211C7"/>
    <w:rsid w:val="00530CAC"/>
    <w:rsid w:val="005326BD"/>
    <w:rsid w:val="0054163F"/>
    <w:rsid w:val="00541898"/>
    <w:rsid w:val="00544364"/>
    <w:rsid w:val="00545AC7"/>
    <w:rsid w:val="00550649"/>
    <w:rsid w:val="0055479D"/>
    <w:rsid w:val="005606A0"/>
    <w:rsid w:val="00560BD8"/>
    <w:rsid w:val="00566F2B"/>
    <w:rsid w:val="00573714"/>
    <w:rsid w:val="0058109C"/>
    <w:rsid w:val="00581D47"/>
    <w:rsid w:val="00584D20"/>
    <w:rsid w:val="0058762E"/>
    <w:rsid w:val="00587D9F"/>
    <w:rsid w:val="00594CF7"/>
    <w:rsid w:val="005A16E0"/>
    <w:rsid w:val="005A1BC3"/>
    <w:rsid w:val="005A1FC9"/>
    <w:rsid w:val="005A263F"/>
    <w:rsid w:val="005A4BDE"/>
    <w:rsid w:val="005A6688"/>
    <w:rsid w:val="005B2DE6"/>
    <w:rsid w:val="005B4D6A"/>
    <w:rsid w:val="005B6168"/>
    <w:rsid w:val="005C6827"/>
    <w:rsid w:val="005E2741"/>
    <w:rsid w:val="005E48EE"/>
    <w:rsid w:val="005E5876"/>
    <w:rsid w:val="005E6CED"/>
    <w:rsid w:val="005E77E1"/>
    <w:rsid w:val="005F0D8E"/>
    <w:rsid w:val="005F239B"/>
    <w:rsid w:val="005F35BC"/>
    <w:rsid w:val="006049B6"/>
    <w:rsid w:val="006078B4"/>
    <w:rsid w:val="006106F8"/>
    <w:rsid w:val="00616F89"/>
    <w:rsid w:val="00617A62"/>
    <w:rsid w:val="00625BD3"/>
    <w:rsid w:val="00626FCB"/>
    <w:rsid w:val="00627E67"/>
    <w:rsid w:val="006354A3"/>
    <w:rsid w:val="00643B1A"/>
    <w:rsid w:val="00643DD6"/>
    <w:rsid w:val="006457D9"/>
    <w:rsid w:val="00648E0D"/>
    <w:rsid w:val="0065250D"/>
    <w:rsid w:val="00653405"/>
    <w:rsid w:val="0065564D"/>
    <w:rsid w:val="006614E7"/>
    <w:rsid w:val="00664D2A"/>
    <w:rsid w:val="00675E83"/>
    <w:rsid w:val="00685DE7"/>
    <w:rsid w:val="006876C3"/>
    <w:rsid w:val="00691488"/>
    <w:rsid w:val="00693EA2"/>
    <w:rsid w:val="00695A79"/>
    <w:rsid w:val="006A19BD"/>
    <w:rsid w:val="006A228D"/>
    <w:rsid w:val="006AF59F"/>
    <w:rsid w:val="006B0628"/>
    <w:rsid w:val="006B4D84"/>
    <w:rsid w:val="006C121A"/>
    <w:rsid w:val="006C15FF"/>
    <w:rsid w:val="006C5C24"/>
    <w:rsid w:val="006C6B6F"/>
    <w:rsid w:val="006C79BF"/>
    <w:rsid w:val="006D1111"/>
    <w:rsid w:val="006D4D49"/>
    <w:rsid w:val="006D52BA"/>
    <w:rsid w:val="006E51E2"/>
    <w:rsid w:val="006F1022"/>
    <w:rsid w:val="006F1E97"/>
    <w:rsid w:val="007017AF"/>
    <w:rsid w:val="007067CC"/>
    <w:rsid w:val="00711055"/>
    <w:rsid w:val="007128D5"/>
    <w:rsid w:val="007149DF"/>
    <w:rsid w:val="00716BDC"/>
    <w:rsid w:val="00717896"/>
    <w:rsid w:val="00721665"/>
    <w:rsid w:val="00731559"/>
    <w:rsid w:val="0073739E"/>
    <w:rsid w:val="0074388C"/>
    <w:rsid w:val="007438E8"/>
    <w:rsid w:val="00744607"/>
    <w:rsid w:val="00751BB8"/>
    <w:rsid w:val="00757145"/>
    <w:rsid w:val="00767929"/>
    <w:rsid w:val="007758C8"/>
    <w:rsid w:val="00782621"/>
    <w:rsid w:val="007839BA"/>
    <w:rsid w:val="00783F83"/>
    <w:rsid w:val="0078732D"/>
    <w:rsid w:val="00793851"/>
    <w:rsid w:val="007A5BD9"/>
    <w:rsid w:val="007A645D"/>
    <w:rsid w:val="007B10BA"/>
    <w:rsid w:val="007B3CE7"/>
    <w:rsid w:val="007B5029"/>
    <w:rsid w:val="007C25C1"/>
    <w:rsid w:val="007D51EC"/>
    <w:rsid w:val="007E0308"/>
    <w:rsid w:val="007E17E3"/>
    <w:rsid w:val="007E1934"/>
    <w:rsid w:val="007E4789"/>
    <w:rsid w:val="007F0C5F"/>
    <w:rsid w:val="007F1A68"/>
    <w:rsid w:val="007F5002"/>
    <w:rsid w:val="007F6F4A"/>
    <w:rsid w:val="007F7D6C"/>
    <w:rsid w:val="00800A8B"/>
    <w:rsid w:val="00803E58"/>
    <w:rsid w:val="00804293"/>
    <w:rsid w:val="00804FBF"/>
    <w:rsid w:val="00806F16"/>
    <w:rsid w:val="00807E2A"/>
    <w:rsid w:val="008106A8"/>
    <w:rsid w:val="008110C1"/>
    <w:rsid w:val="00812DA4"/>
    <w:rsid w:val="00817D5C"/>
    <w:rsid w:val="00822437"/>
    <w:rsid w:val="008279D4"/>
    <w:rsid w:val="00835D1F"/>
    <w:rsid w:val="00844DDC"/>
    <w:rsid w:val="00850886"/>
    <w:rsid w:val="00860456"/>
    <w:rsid w:val="00860E59"/>
    <w:rsid w:val="008621F9"/>
    <w:rsid w:val="00866F2A"/>
    <w:rsid w:val="008720E9"/>
    <w:rsid w:val="00872C5B"/>
    <w:rsid w:val="00873747"/>
    <w:rsid w:val="00874642"/>
    <w:rsid w:val="00875F72"/>
    <w:rsid w:val="008761B2"/>
    <w:rsid w:val="0087725A"/>
    <w:rsid w:val="00880F62"/>
    <w:rsid w:val="008844AF"/>
    <w:rsid w:val="00885F18"/>
    <w:rsid w:val="00897D8D"/>
    <w:rsid w:val="008A07F9"/>
    <w:rsid w:val="008A5A00"/>
    <w:rsid w:val="008A64A9"/>
    <w:rsid w:val="008A787D"/>
    <w:rsid w:val="008B3820"/>
    <w:rsid w:val="008B6AAC"/>
    <w:rsid w:val="008C070D"/>
    <w:rsid w:val="008C55E2"/>
    <w:rsid w:val="008C7152"/>
    <w:rsid w:val="008F7DEB"/>
    <w:rsid w:val="009050F8"/>
    <w:rsid w:val="00915987"/>
    <w:rsid w:val="00917CDA"/>
    <w:rsid w:val="009211C3"/>
    <w:rsid w:val="00924851"/>
    <w:rsid w:val="00930DE8"/>
    <w:rsid w:val="00930E84"/>
    <w:rsid w:val="009331AC"/>
    <w:rsid w:val="00933861"/>
    <w:rsid w:val="009372DF"/>
    <w:rsid w:val="00942DA8"/>
    <w:rsid w:val="0094400F"/>
    <w:rsid w:val="009447E2"/>
    <w:rsid w:val="00946E0F"/>
    <w:rsid w:val="0096125A"/>
    <w:rsid w:val="009621BF"/>
    <w:rsid w:val="009668B6"/>
    <w:rsid w:val="00967C44"/>
    <w:rsid w:val="00976197"/>
    <w:rsid w:val="0098302E"/>
    <w:rsid w:val="009A25F2"/>
    <w:rsid w:val="009A594F"/>
    <w:rsid w:val="009B390A"/>
    <w:rsid w:val="009B3FF6"/>
    <w:rsid w:val="009B6155"/>
    <w:rsid w:val="009C05F8"/>
    <w:rsid w:val="009C11A7"/>
    <w:rsid w:val="009C3D77"/>
    <w:rsid w:val="009C75FA"/>
    <w:rsid w:val="009D1128"/>
    <w:rsid w:val="009E05A3"/>
    <w:rsid w:val="009E38A5"/>
    <w:rsid w:val="009F5DB2"/>
    <w:rsid w:val="009F66DF"/>
    <w:rsid w:val="00A03003"/>
    <w:rsid w:val="00A07451"/>
    <w:rsid w:val="00A07EAF"/>
    <w:rsid w:val="00A13023"/>
    <w:rsid w:val="00A21648"/>
    <w:rsid w:val="00A233A0"/>
    <w:rsid w:val="00A250E3"/>
    <w:rsid w:val="00A27FEE"/>
    <w:rsid w:val="00A32DF2"/>
    <w:rsid w:val="00A339E9"/>
    <w:rsid w:val="00A34095"/>
    <w:rsid w:val="00A3464D"/>
    <w:rsid w:val="00A37F14"/>
    <w:rsid w:val="00A402CB"/>
    <w:rsid w:val="00A41768"/>
    <w:rsid w:val="00A42287"/>
    <w:rsid w:val="00A43A12"/>
    <w:rsid w:val="00A47A16"/>
    <w:rsid w:val="00A53B99"/>
    <w:rsid w:val="00A5641C"/>
    <w:rsid w:val="00A5AB45"/>
    <w:rsid w:val="00A63DB1"/>
    <w:rsid w:val="00A64FEB"/>
    <w:rsid w:val="00A66D61"/>
    <w:rsid w:val="00A75339"/>
    <w:rsid w:val="00A80EC5"/>
    <w:rsid w:val="00A81E02"/>
    <w:rsid w:val="00A860D7"/>
    <w:rsid w:val="00A86659"/>
    <w:rsid w:val="00A8692A"/>
    <w:rsid w:val="00A94B93"/>
    <w:rsid w:val="00A96456"/>
    <w:rsid w:val="00AA3746"/>
    <w:rsid w:val="00AB011E"/>
    <w:rsid w:val="00AB44D9"/>
    <w:rsid w:val="00AB5ECA"/>
    <w:rsid w:val="00AC2982"/>
    <w:rsid w:val="00AC6F5B"/>
    <w:rsid w:val="00AC7AF1"/>
    <w:rsid w:val="00AD3119"/>
    <w:rsid w:val="00AD373E"/>
    <w:rsid w:val="00AE2C0F"/>
    <w:rsid w:val="00AE3D9A"/>
    <w:rsid w:val="00AF072C"/>
    <w:rsid w:val="00AF1386"/>
    <w:rsid w:val="00AF7B5E"/>
    <w:rsid w:val="00B00EEF"/>
    <w:rsid w:val="00B00F36"/>
    <w:rsid w:val="00B014B0"/>
    <w:rsid w:val="00B11BE6"/>
    <w:rsid w:val="00B130BC"/>
    <w:rsid w:val="00B13548"/>
    <w:rsid w:val="00B14848"/>
    <w:rsid w:val="00B15D76"/>
    <w:rsid w:val="00B17563"/>
    <w:rsid w:val="00B25ECF"/>
    <w:rsid w:val="00B268E2"/>
    <w:rsid w:val="00B272C2"/>
    <w:rsid w:val="00B36E56"/>
    <w:rsid w:val="00B4387B"/>
    <w:rsid w:val="00B43F31"/>
    <w:rsid w:val="00B4632F"/>
    <w:rsid w:val="00B5071E"/>
    <w:rsid w:val="00B53890"/>
    <w:rsid w:val="00B54BE5"/>
    <w:rsid w:val="00B60C7A"/>
    <w:rsid w:val="00B611BC"/>
    <w:rsid w:val="00B649CE"/>
    <w:rsid w:val="00B6720A"/>
    <w:rsid w:val="00B70DC0"/>
    <w:rsid w:val="00B734C4"/>
    <w:rsid w:val="00B743EE"/>
    <w:rsid w:val="00B7560B"/>
    <w:rsid w:val="00B803F8"/>
    <w:rsid w:val="00B83525"/>
    <w:rsid w:val="00B85003"/>
    <w:rsid w:val="00B88657"/>
    <w:rsid w:val="00B95D6F"/>
    <w:rsid w:val="00B96071"/>
    <w:rsid w:val="00BA2B28"/>
    <w:rsid w:val="00BA59C9"/>
    <w:rsid w:val="00BA64A3"/>
    <w:rsid w:val="00BB1173"/>
    <w:rsid w:val="00BB535E"/>
    <w:rsid w:val="00BD2127"/>
    <w:rsid w:val="00BE04B5"/>
    <w:rsid w:val="00BE08BB"/>
    <w:rsid w:val="00BE108E"/>
    <w:rsid w:val="00BF31CF"/>
    <w:rsid w:val="00BF3E81"/>
    <w:rsid w:val="00C00898"/>
    <w:rsid w:val="00C01E43"/>
    <w:rsid w:val="00C01E99"/>
    <w:rsid w:val="00C03177"/>
    <w:rsid w:val="00C04659"/>
    <w:rsid w:val="00C05CD4"/>
    <w:rsid w:val="00C17035"/>
    <w:rsid w:val="00C17B69"/>
    <w:rsid w:val="00C22100"/>
    <w:rsid w:val="00C2460F"/>
    <w:rsid w:val="00C24D91"/>
    <w:rsid w:val="00C3633A"/>
    <w:rsid w:val="00C36ACC"/>
    <w:rsid w:val="00C42B05"/>
    <w:rsid w:val="00C4557B"/>
    <w:rsid w:val="00C47F37"/>
    <w:rsid w:val="00C504D8"/>
    <w:rsid w:val="00C55479"/>
    <w:rsid w:val="00C572ED"/>
    <w:rsid w:val="00C62F48"/>
    <w:rsid w:val="00C66788"/>
    <w:rsid w:val="00C80903"/>
    <w:rsid w:val="00C80AA3"/>
    <w:rsid w:val="00CA008A"/>
    <w:rsid w:val="00CA1CE4"/>
    <w:rsid w:val="00CA4D78"/>
    <w:rsid w:val="00CB1812"/>
    <w:rsid w:val="00CB31FE"/>
    <w:rsid w:val="00CB43DA"/>
    <w:rsid w:val="00CC0E98"/>
    <w:rsid w:val="00CC510C"/>
    <w:rsid w:val="00CC5413"/>
    <w:rsid w:val="00CC7BF0"/>
    <w:rsid w:val="00CD5801"/>
    <w:rsid w:val="00CD62C5"/>
    <w:rsid w:val="00CE080B"/>
    <w:rsid w:val="00CF177D"/>
    <w:rsid w:val="00CF4E03"/>
    <w:rsid w:val="00D05E37"/>
    <w:rsid w:val="00D07475"/>
    <w:rsid w:val="00D12EDF"/>
    <w:rsid w:val="00D1487F"/>
    <w:rsid w:val="00D179D3"/>
    <w:rsid w:val="00D201C6"/>
    <w:rsid w:val="00D23060"/>
    <w:rsid w:val="00D269A3"/>
    <w:rsid w:val="00D27F9A"/>
    <w:rsid w:val="00D324EC"/>
    <w:rsid w:val="00D329C3"/>
    <w:rsid w:val="00D34211"/>
    <w:rsid w:val="00D400B5"/>
    <w:rsid w:val="00D4033E"/>
    <w:rsid w:val="00D46EE7"/>
    <w:rsid w:val="00D510B7"/>
    <w:rsid w:val="00D54DC4"/>
    <w:rsid w:val="00D56FB2"/>
    <w:rsid w:val="00D6475E"/>
    <w:rsid w:val="00D700AA"/>
    <w:rsid w:val="00D75983"/>
    <w:rsid w:val="00D8171C"/>
    <w:rsid w:val="00D85ADD"/>
    <w:rsid w:val="00D861B9"/>
    <w:rsid w:val="00D87B60"/>
    <w:rsid w:val="00D9F716"/>
    <w:rsid w:val="00DA7860"/>
    <w:rsid w:val="00DAFFD7"/>
    <w:rsid w:val="00DB24CE"/>
    <w:rsid w:val="00DB5D5F"/>
    <w:rsid w:val="00DC0A40"/>
    <w:rsid w:val="00DC0D44"/>
    <w:rsid w:val="00DC28CB"/>
    <w:rsid w:val="00DD1933"/>
    <w:rsid w:val="00DE43C3"/>
    <w:rsid w:val="00DF3D2D"/>
    <w:rsid w:val="00DF60FA"/>
    <w:rsid w:val="00E02127"/>
    <w:rsid w:val="00E05E18"/>
    <w:rsid w:val="00E14234"/>
    <w:rsid w:val="00E20B3E"/>
    <w:rsid w:val="00E35079"/>
    <w:rsid w:val="00E35C99"/>
    <w:rsid w:val="00E413D7"/>
    <w:rsid w:val="00E41BDD"/>
    <w:rsid w:val="00E42FBE"/>
    <w:rsid w:val="00E50D7F"/>
    <w:rsid w:val="00E540AC"/>
    <w:rsid w:val="00E575B1"/>
    <w:rsid w:val="00E57991"/>
    <w:rsid w:val="00E654F9"/>
    <w:rsid w:val="00E70BCB"/>
    <w:rsid w:val="00E81466"/>
    <w:rsid w:val="00E8318D"/>
    <w:rsid w:val="00E87BDE"/>
    <w:rsid w:val="00E93B82"/>
    <w:rsid w:val="00E97B79"/>
    <w:rsid w:val="00EA0AB9"/>
    <w:rsid w:val="00EA2A7D"/>
    <w:rsid w:val="00EA78E8"/>
    <w:rsid w:val="00EB140F"/>
    <w:rsid w:val="00EB3057"/>
    <w:rsid w:val="00EB387F"/>
    <w:rsid w:val="00EC7A4F"/>
    <w:rsid w:val="00ED690F"/>
    <w:rsid w:val="00ED81A1"/>
    <w:rsid w:val="00EE14A0"/>
    <w:rsid w:val="00EE14CF"/>
    <w:rsid w:val="00EE2BD8"/>
    <w:rsid w:val="00EE2D66"/>
    <w:rsid w:val="00EE36DA"/>
    <w:rsid w:val="00EE37B1"/>
    <w:rsid w:val="00EE4E2D"/>
    <w:rsid w:val="00EE5704"/>
    <w:rsid w:val="00EF74A0"/>
    <w:rsid w:val="00EF7C9A"/>
    <w:rsid w:val="00F002A9"/>
    <w:rsid w:val="00F015EE"/>
    <w:rsid w:val="00F06193"/>
    <w:rsid w:val="00F100ED"/>
    <w:rsid w:val="00F2622E"/>
    <w:rsid w:val="00F31634"/>
    <w:rsid w:val="00F3326F"/>
    <w:rsid w:val="00F40268"/>
    <w:rsid w:val="00F46377"/>
    <w:rsid w:val="00F50A21"/>
    <w:rsid w:val="00F5244D"/>
    <w:rsid w:val="00F55BB8"/>
    <w:rsid w:val="00F5759E"/>
    <w:rsid w:val="00F62114"/>
    <w:rsid w:val="00F62246"/>
    <w:rsid w:val="00F62FDF"/>
    <w:rsid w:val="00F634B9"/>
    <w:rsid w:val="00F72AE5"/>
    <w:rsid w:val="00F762BA"/>
    <w:rsid w:val="00F768F8"/>
    <w:rsid w:val="00F7748F"/>
    <w:rsid w:val="00F7758C"/>
    <w:rsid w:val="00F833C2"/>
    <w:rsid w:val="00F87315"/>
    <w:rsid w:val="00F90B16"/>
    <w:rsid w:val="00F97E7E"/>
    <w:rsid w:val="00FA1FF1"/>
    <w:rsid w:val="00FA37C4"/>
    <w:rsid w:val="00FA5785"/>
    <w:rsid w:val="00FB3662"/>
    <w:rsid w:val="00FB3CD0"/>
    <w:rsid w:val="00FC1EEE"/>
    <w:rsid w:val="00FD1BFB"/>
    <w:rsid w:val="00FD2C27"/>
    <w:rsid w:val="00FD43C0"/>
    <w:rsid w:val="00FD702F"/>
    <w:rsid w:val="00FE2719"/>
    <w:rsid w:val="00FE372C"/>
    <w:rsid w:val="00FE4340"/>
    <w:rsid w:val="00FF2116"/>
    <w:rsid w:val="01005B9A"/>
    <w:rsid w:val="01191F2B"/>
    <w:rsid w:val="011B29F3"/>
    <w:rsid w:val="01373B1D"/>
    <w:rsid w:val="0144F8BD"/>
    <w:rsid w:val="0151343E"/>
    <w:rsid w:val="01632750"/>
    <w:rsid w:val="01A46714"/>
    <w:rsid w:val="01A4BD82"/>
    <w:rsid w:val="01A81D76"/>
    <w:rsid w:val="01B871E3"/>
    <w:rsid w:val="01D44AFD"/>
    <w:rsid w:val="01DC7C67"/>
    <w:rsid w:val="01FF31A9"/>
    <w:rsid w:val="01FF7907"/>
    <w:rsid w:val="02009653"/>
    <w:rsid w:val="0201A707"/>
    <w:rsid w:val="020CE015"/>
    <w:rsid w:val="0213745A"/>
    <w:rsid w:val="02336CE0"/>
    <w:rsid w:val="023ED5AC"/>
    <w:rsid w:val="02543A64"/>
    <w:rsid w:val="02634695"/>
    <w:rsid w:val="026F5768"/>
    <w:rsid w:val="0276D038"/>
    <w:rsid w:val="027E7F5D"/>
    <w:rsid w:val="02C4ADDD"/>
    <w:rsid w:val="02E021DD"/>
    <w:rsid w:val="02E82211"/>
    <w:rsid w:val="0337F5B7"/>
    <w:rsid w:val="033F371A"/>
    <w:rsid w:val="0357E488"/>
    <w:rsid w:val="035BE0E2"/>
    <w:rsid w:val="036A7174"/>
    <w:rsid w:val="03701B5E"/>
    <w:rsid w:val="03889765"/>
    <w:rsid w:val="03948FDE"/>
    <w:rsid w:val="039B310A"/>
    <w:rsid w:val="039BE8D6"/>
    <w:rsid w:val="03AA3624"/>
    <w:rsid w:val="03B1068E"/>
    <w:rsid w:val="03EDDC1F"/>
    <w:rsid w:val="040B27C9"/>
    <w:rsid w:val="042F309B"/>
    <w:rsid w:val="0437FC5C"/>
    <w:rsid w:val="04493A2F"/>
    <w:rsid w:val="044FC6AB"/>
    <w:rsid w:val="0482A0EC"/>
    <w:rsid w:val="04B8CEE5"/>
    <w:rsid w:val="04C3B0FC"/>
    <w:rsid w:val="04CAB8DF"/>
    <w:rsid w:val="04E93677"/>
    <w:rsid w:val="0511907E"/>
    <w:rsid w:val="0530603F"/>
    <w:rsid w:val="053947C9"/>
    <w:rsid w:val="05443DC5"/>
    <w:rsid w:val="05557523"/>
    <w:rsid w:val="055681ED"/>
    <w:rsid w:val="0563E76B"/>
    <w:rsid w:val="056413C1"/>
    <w:rsid w:val="0565E2BF"/>
    <w:rsid w:val="057BFE1D"/>
    <w:rsid w:val="0591947B"/>
    <w:rsid w:val="059AE757"/>
    <w:rsid w:val="05CDEC51"/>
    <w:rsid w:val="05CF9284"/>
    <w:rsid w:val="05D3CCBD"/>
    <w:rsid w:val="05E50794"/>
    <w:rsid w:val="05F48B22"/>
    <w:rsid w:val="061BBC24"/>
    <w:rsid w:val="061E714D"/>
    <w:rsid w:val="0633D726"/>
    <w:rsid w:val="0637EBA4"/>
    <w:rsid w:val="064CF2B6"/>
    <w:rsid w:val="065F815D"/>
    <w:rsid w:val="066C2896"/>
    <w:rsid w:val="06772207"/>
    <w:rsid w:val="06B263C4"/>
    <w:rsid w:val="06BEC406"/>
    <w:rsid w:val="06C57411"/>
    <w:rsid w:val="06E87775"/>
    <w:rsid w:val="06ED29C3"/>
    <w:rsid w:val="06EFE8DB"/>
    <w:rsid w:val="06F7A9BA"/>
    <w:rsid w:val="0717CE7E"/>
    <w:rsid w:val="0757FAF8"/>
    <w:rsid w:val="07635037"/>
    <w:rsid w:val="07665F38"/>
    <w:rsid w:val="07750112"/>
    <w:rsid w:val="07829A9A"/>
    <w:rsid w:val="079EEA25"/>
    <w:rsid w:val="07BA41AE"/>
    <w:rsid w:val="07E8C317"/>
    <w:rsid w:val="07F01628"/>
    <w:rsid w:val="08064D7A"/>
    <w:rsid w:val="081E2159"/>
    <w:rsid w:val="083A3F63"/>
    <w:rsid w:val="083C1973"/>
    <w:rsid w:val="085A9467"/>
    <w:rsid w:val="0882A6CA"/>
    <w:rsid w:val="088BB93C"/>
    <w:rsid w:val="0891473A"/>
    <w:rsid w:val="08CCC473"/>
    <w:rsid w:val="08D24D8B"/>
    <w:rsid w:val="08F3CB59"/>
    <w:rsid w:val="090B6D7F"/>
    <w:rsid w:val="09135B05"/>
    <w:rsid w:val="09196593"/>
    <w:rsid w:val="091B6F84"/>
    <w:rsid w:val="0920A56D"/>
    <w:rsid w:val="094620C1"/>
    <w:rsid w:val="095170F3"/>
    <w:rsid w:val="09593425"/>
    <w:rsid w:val="097E4D18"/>
    <w:rsid w:val="09859940"/>
    <w:rsid w:val="09BFAB1E"/>
    <w:rsid w:val="09C23472"/>
    <w:rsid w:val="09D026E0"/>
    <w:rsid w:val="09D0E195"/>
    <w:rsid w:val="09DD0D9F"/>
    <w:rsid w:val="0A0C949C"/>
    <w:rsid w:val="0A37C6AD"/>
    <w:rsid w:val="0A3D210D"/>
    <w:rsid w:val="0A51295A"/>
    <w:rsid w:val="0A6E587A"/>
    <w:rsid w:val="0A73AEC9"/>
    <w:rsid w:val="0A81E21D"/>
    <w:rsid w:val="0A88CE6F"/>
    <w:rsid w:val="0A944B01"/>
    <w:rsid w:val="0A99A7DA"/>
    <w:rsid w:val="0A9DA35B"/>
    <w:rsid w:val="0ADCC43A"/>
    <w:rsid w:val="0ADEEE27"/>
    <w:rsid w:val="0AE3CF61"/>
    <w:rsid w:val="0AF1E270"/>
    <w:rsid w:val="0AF50486"/>
    <w:rsid w:val="0B16BC48"/>
    <w:rsid w:val="0B1C4508"/>
    <w:rsid w:val="0B32F280"/>
    <w:rsid w:val="0B37B839"/>
    <w:rsid w:val="0B4263CD"/>
    <w:rsid w:val="0B4D5EE6"/>
    <w:rsid w:val="0B5A3B95"/>
    <w:rsid w:val="0B6CB1F6"/>
    <w:rsid w:val="0B845A4B"/>
    <w:rsid w:val="0B923529"/>
    <w:rsid w:val="0BB1C389"/>
    <w:rsid w:val="0BCFBF06"/>
    <w:rsid w:val="0BD328EF"/>
    <w:rsid w:val="0BDD03BF"/>
    <w:rsid w:val="0BEFFA66"/>
    <w:rsid w:val="0BF32E8A"/>
    <w:rsid w:val="0BFC0297"/>
    <w:rsid w:val="0C0A28DB"/>
    <w:rsid w:val="0C36C15A"/>
    <w:rsid w:val="0C4DCA02"/>
    <w:rsid w:val="0C560BBD"/>
    <w:rsid w:val="0C5BC7B9"/>
    <w:rsid w:val="0C5DF943"/>
    <w:rsid w:val="0C748A74"/>
    <w:rsid w:val="0C8C0C1A"/>
    <w:rsid w:val="0CA47CC8"/>
    <w:rsid w:val="0CC3874B"/>
    <w:rsid w:val="0CCA5264"/>
    <w:rsid w:val="0CCEC2E1"/>
    <w:rsid w:val="0CF60BF6"/>
    <w:rsid w:val="0CFA8D1B"/>
    <w:rsid w:val="0CFAF780"/>
    <w:rsid w:val="0D050E04"/>
    <w:rsid w:val="0D1AFC11"/>
    <w:rsid w:val="0D460202"/>
    <w:rsid w:val="0D7BDE02"/>
    <w:rsid w:val="0D8BCAC7"/>
    <w:rsid w:val="0D90A53D"/>
    <w:rsid w:val="0D9E21E1"/>
    <w:rsid w:val="0DA524A0"/>
    <w:rsid w:val="0DA5F93C"/>
    <w:rsid w:val="0DC04956"/>
    <w:rsid w:val="0DCE132B"/>
    <w:rsid w:val="0DCED318"/>
    <w:rsid w:val="0DE29568"/>
    <w:rsid w:val="0DE7A4E6"/>
    <w:rsid w:val="0DEAA3B1"/>
    <w:rsid w:val="0DF1DC1E"/>
    <w:rsid w:val="0DF231A8"/>
    <w:rsid w:val="0E0C7437"/>
    <w:rsid w:val="0E27F8DE"/>
    <w:rsid w:val="0E298332"/>
    <w:rsid w:val="0E2FF0FC"/>
    <w:rsid w:val="0E4256E9"/>
    <w:rsid w:val="0E4ECCC7"/>
    <w:rsid w:val="0E9BB9C7"/>
    <w:rsid w:val="0EA2E040"/>
    <w:rsid w:val="0EA605CE"/>
    <w:rsid w:val="0EB6CC72"/>
    <w:rsid w:val="0EC0AB75"/>
    <w:rsid w:val="0EE2938E"/>
    <w:rsid w:val="0EF1E84E"/>
    <w:rsid w:val="0EFCEFF3"/>
    <w:rsid w:val="0F195F15"/>
    <w:rsid w:val="0F36C07C"/>
    <w:rsid w:val="0F39F242"/>
    <w:rsid w:val="0F549047"/>
    <w:rsid w:val="0F5F0C3F"/>
    <w:rsid w:val="0F6D18FD"/>
    <w:rsid w:val="0F7E65C9"/>
    <w:rsid w:val="0FA739B4"/>
    <w:rsid w:val="0FB3110A"/>
    <w:rsid w:val="0FBB43A1"/>
    <w:rsid w:val="0FC55393"/>
    <w:rsid w:val="0FCF2FC5"/>
    <w:rsid w:val="0FE016ED"/>
    <w:rsid w:val="0FF9E27F"/>
    <w:rsid w:val="1009D655"/>
    <w:rsid w:val="10284FA5"/>
    <w:rsid w:val="1052B7C0"/>
    <w:rsid w:val="1053EEA1"/>
    <w:rsid w:val="10916E4C"/>
    <w:rsid w:val="109633A9"/>
    <w:rsid w:val="109E48AD"/>
    <w:rsid w:val="10A69A12"/>
    <w:rsid w:val="10BD2C36"/>
    <w:rsid w:val="10C69776"/>
    <w:rsid w:val="10CD6196"/>
    <w:rsid w:val="10E85EC8"/>
    <w:rsid w:val="10F38B09"/>
    <w:rsid w:val="110FD96D"/>
    <w:rsid w:val="11316A66"/>
    <w:rsid w:val="114822BE"/>
    <w:rsid w:val="114CD5BA"/>
    <w:rsid w:val="114EE16B"/>
    <w:rsid w:val="11554C6D"/>
    <w:rsid w:val="1155AB77"/>
    <w:rsid w:val="1163B0AD"/>
    <w:rsid w:val="1164460A"/>
    <w:rsid w:val="11686DD1"/>
    <w:rsid w:val="11781B18"/>
    <w:rsid w:val="11B0C6F8"/>
    <w:rsid w:val="11FBE1E6"/>
    <w:rsid w:val="1209AD80"/>
    <w:rsid w:val="12206701"/>
    <w:rsid w:val="1241D903"/>
    <w:rsid w:val="12457938"/>
    <w:rsid w:val="124C4543"/>
    <w:rsid w:val="1268C0BF"/>
    <w:rsid w:val="12745EFD"/>
    <w:rsid w:val="12796A5F"/>
    <w:rsid w:val="1288CCFD"/>
    <w:rsid w:val="128E821E"/>
    <w:rsid w:val="129AB725"/>
    <w:rsid w:val="12B24FC5"/>
    <w:rsid w:val="12BA3D4B"/>
    <w:rsid w:val="12DA391D"/>
    <w:rsid w:val="1300166B"/>
    <w:rsid w:val="13166EAC"/>
    <w:rsid w:val="13198765"/>
    <w:rsid w:val="134F746B"/>
    <w:rsid w:val="138A3D95"/>
    <w:rsid w:val="138CEA5B"/>
    <w:rsid w:val="13B53C5E"/>
    <w:rsid w:val="13C6B65B"/>
    <w:rsid w:val="13CDD46B"/>
    <w:rsid w:val="13DDA964"/>
    <w:rsid w:val="13E32E72"/>
    <w:rsid w:val="13F4B2F9"/>
    <w:rsid w:val="140D6365"/>
    <w:rsid w:val="144E2026"/>
    <w:rsid w:val="14647E1C"/>
    <w:rsid w:val="146DF604"/>
    <w:rsid w:val="14869DA1"/>
    <w:rsid w:val="14DE8FE7"/>
    <w:rsid w:val="14DEB2C5"/>
    <w:rsid w:val="14F356AC"/>
    <w:rsid w:val="151EF65C"/>
    <w:rsid w:val="152D1B8C"/>
    <w:rsid w:val="156499E3"/>
    <w:rsid w:val="15725E15"/>
    <w:rsid w:val="158A76BB"/>
    <w:rsid w:val="15A08DA2"/>
    <w:rsid w:val="15AA7F26"/>
    <w:rsid w:val="15B75345"/>
    <w:rsid w:val="15C47415"/>
    <w:rsid w:val="1621CFEC"/>
    <w:rsid w:val="16256797"/>
    <w:rsid w:val="162F2522"/>
    <w:rsid w:val="164D8E64"/>
    <w:rsid w:val="16504552"/>
    <w:rsid w:val="165D46FC"/>
    <w:rsid w:val="16698C33"/>
    <w:rsid w:val="167961D2"/>
    <w:rsid w:val="16804BFF"/>
    <w:rsid w:val="169A0668"/>
    <w:rsid w:val="169A40B5"/>
    <w:rsid w:val="16C1F0A1"/>
    <w:rsid w:val="1705752D"/>
    <w:rsid w:val="1707E493"/>
    <w:rsid w:val="171ACF34"/>
    <w:rsid w:val="174CB4D2"/>
    <w:rsid w:val="1762AD77"/>
    <w:rsid w:val="17817283"/>
    <w:rsid w:val="178DAE6E"/>
    <w:rsid w:val="179EE945"/>
    <w:rsid w:val="17A0ABEA"/>
    <w:rsid w:val="17A5A1A9"/>
    <w:rsid w:val="17B81EF2"/>
    <w:rsid w:val="17D95916"/>
    <w:rsid w:val="17F93D3D"/>
    <w:rsid w:val="1819630E"/>
    <w:rsid w:val="181A1214"/>
    <w:rsid w:val="183190C5"/>
    <w:rsid w:val="18361116"/>
    <w:rsid w:val="1843DA60"/>
    <w:rsid w:val="18605B7E"/>
    <w:rsid w:val="18A9FED7"/>
    <w:rsid w:val="18B1CD2A"/>
    <w:rsid w:val="18C29E17"/>
    <w:rsid w:val="18F61CAA"/>
    <w:rsid w:val="19046E1B"/>
    <w:rsid w:val="19219149"/>
    <w:rsid w:val="193C7C4B"/>
    <w:rsid w:val="1947EE30"/>
    <w:rsid w:val="1974AA2C"/>
    <w:rsid w:val="19801DC9"/>
    <w:rsid w:val="199F38A4"/>
    <w:rsid w:val="19F1598D"/>
    <w:rsid w:val="19FAD0E7"/>
    <w:rsid w:val="1A25E1B3"/>
    <w:rsid w:val="1A3327F1"/>
    <w:rsid w:val="1A60B38F"/>
    <w:rsid w:val="1A61B28F"/>
    <w:rsid w:val="1A9783A2"/>
    <w:rsid w:val="1A9B503B"/>
    <w:rsid w:val="1AB90249"/>
    <w:rsid w:val="1ABD61AA"/>
    <w:rsid w:val="1ADFA7F3"/>
    <w:rsid w:val="1AEFBFB4"/>
    <w:rsid w:val="1AF8D8BA"/>
    <w:rsid w:val="1B0E696C"/>
    <w:rsid w:val="1B10F9D8"/>
    <w:rsid w:val="1B1315D6"/>
    <w:rsid w:val="1B1DD5FB"/>
    <w:rsid w:val="1B30D818"/>
    <w:rsid w:val="1B4DDC03"/>
    <w:rsid w:val="1B51B2D6"/>
    <w:rsid w:val="1B7ED104"/>
    <w:rsid w:val="1B96A148"/>
    <w:rsid w:val="1B999DCD"/>
    <w:rsid w:val="1BC126A2"/>
    <w:rsid w:val="1BC97873"/>
    <w:rsid w:val="1BD517FA"/>
    <w:rsid w:val="1BE19F99"/>
    <w:rsid w:val="1BF6B7EA"/>
    <w:rsid w:val="1C03652F"/>
    <w:rsid w:val="1C18754A"/>
    <w:rsid w:val="1C25B95E"/>
    <w:rsid w:val="1C32A994"/>
    <w:rsid w:val="1C335403"/>
    <w:rsid w:val="1C3ABB0D"/>
    <w:rsid w:val="1C40E648"/>
    <w:rsid w:val="1C4E3E1C"/>
    <w:rsid w:val="1C5462CC"/>
    <w:rsid w:val="1C8785FE"/>
    <w:rsid w:val="1C9947AD"/>
    <w:rsid w:val="1CAE50DA"/>
    <w:rsid w:val="1CB8ED58"/>
    <w:rsid w:val="1CF3799F"/>
    <w:rsid w:val="1D1AA165"/>
    <w:rsid w:val="1D1C2A7B"/>
    <w:rsid w:val="1D229DA0"/>
    <w:rsid w:val="1D2693A7"/>
    <w:rsid w:val="1D848BAA"/>
    <w:rsid w:val="1D854C88"/>
    <w:rsid w:val="1DA3B2EC"/>
    <w:rsid w:val="1DD0F5BA"/>
    <w:rsid w:val="1DEEC9D6"/>
    <w:rsid w:val="1E2CE1D1"/>
    <w:rsid w:val="1E3158F5"/>
    <w:rsid w:val="1E3A3707"/>
    <w:rsid w:val="1E3BC25D"/>
    <w:rsid w:val="1E41FE18"/>
    <w:rsid w:val="1E48CAAE"/>
    <w:rsid w:val="1E5EA605"/>
    <w:rsid w:val="1E6E5E23"/>
    <w:rsid w:val="1EA5B694"/>
    <w:rsid w:val="1EC9A4DB"/>
    <w:rsid w:val="1EDA9553"/>
    <w:rsid w:val="1EDC6653"/>
    <w:rsid w:val="1EFEEA09"/>
    <w:rsid w:val="1F16BA73"/>
    <w:rsid w:val="1F2DC404"/>
    <w:rsid w:val="1F4989D4"/>
    <w:rsid w:val="1F6AF4C5"/>
    <w:rsid w:val="1F6B1773"/>
    <w:rsid w:val="1F963DD6"/>
    <w:rsid w:val="1F9C7719"/>
    <w:rsid w:val="1FA3D049"/>
    <w:rsid w:val="1FA93124"/>
    <w:rsid w:val="1FABBDCF"/>
    <w:rsid w:val="1FBC5C79"/>
    <w:rsid w:val="1FCD2956"/>
    <w:rsid w:val="1FE5F19C"/>
    <w:rsid w:val="1FF68973"/>
    <w:rsid w:val="20499608"/>
    <w:rsid w:val="20BB7D85"/>
    <w:rsid w:val="20D6D652"/>
    <w:rsid w:val="20F5A89D"/>
    <w:rsid w:val="2126FAAE"/>
    <w:rsid w:val="213490B4"/>
    <w:rsid w:val="2138477A"/>
    <w:rsid w:val="2168F9B7"/>
    <w:rsid w:val="2182575A"/>
    <w:rsid w:val="21922498"/>
    <w:rsid w:val="2192E4A7"/>
    <w:rsid w:val="21B8B157"/>
    <w:rsid w:val="21BD1D87"/>
    <w:rsid w:val="21C140D4"/>
    <w:rsid w:val="21C50B0D"/>
    <w:rsid w:val="21C6EAC2"/>
    <w:rsid w:val="21D178A8"/>
    <w:rsid w:val="2205E2CC"/>
    <w:rsid w:val="2229F48E"/>
    <w:rsid w:val="222E4BF0"/>
    <w:rsid w:val="2238B9F7"/>
    <w:rsid w:val="2255AADD"/>
    <w:rsid w:val="2257FCCD"/>
    <w:rsid w:val="2263C81D"/>
    <w:rsid w:val="226BABA1"/>
    <w:rsid w:val="22711011"/>
    <w:rsid w:val="2272A6B3"/>
    <w:rsid w:val="2279E868"/>
    <w:rsid w:val="22BA098A"/>
    <w:rsid w:val="23321728"/>
    <w:rsid w:val="233306D6"/>
    <w:rsid w:val="234847A5"/>
    <w:rsid w:val="235481B8"/>
    <w:rsid w:val="2358EDE8"/>
    <w:rsid w:val="235CC4BB"/>
    <w:rsid w:val="2360DB6E"/>
    <w:rsid w:val="2362BB23"/>
    <w:rsid w:val="23686EE0"/>
    <w:rsid w:val="239EC450"/>
    <w:rsid w:val="23A1B32D"/>
    <w:rsid w:val="23EDBE98"/>
    <w:rsid w:val="240CE072"/>
    <w:rsid w:val="240E7714"/>
    <w:rsid w:val="24192010"/>
    <w:rsid w:val="2449CB33"/>
    <w:rsid w:val="244AB007"/>
    <w:rsid w:val="24505F5E"/>
    <w:rsid w:val="245283F2"/>
    <w:rsid w:val="247AFBF5"/>
    <w:rsid w:val="247F2EF2"/>
    <w:rsid w:val="2495CF6A"/>
    <w:rsid w:val="24A09A79"/>
    <w:rsid w:val="24B962BF"/>
    <w:rsid w:val="24C5E33B"/>
    <w:rsid w:val="24C7B1B6"/>
    <w:rsid w:val="24CDE789"/>
    <w:rsid w:val="24F4BE49"/>
    <w:rsid w:val="24F78EB8"/>
    <w:rsid w:val="24FCABCF"/>
    <w:rsid w:val="24FEBD8D"/>
    <w:rsid w:val="2506790A"/>
    <w:rsid w:val="250A0F03"/>
    <w:rsid w:val="250DCC02"/>
    <w:rsid w:val="25206F15"/>
    <w:rsid w:val="2521E13E"/>
    <w:rsid w:val="25955C19"/>
    <w:rsid w:val="259B83B6"/>
    <w:rsid w:val="25A1F755"/>
    <w:rsid w:val="25C74516"/>
    <w:rsid w:val="25D5982A"/>
    <w:rsid w:val="25E59B94"/>
    <w:rsid w:val="25E92FFF"/>
    <w:rsid w:val="26018B85"/>
    <w:rsid w:val="260801D7"/>
    <w:rsid w:val="260E6C21"/>
    <w:rsid w:val="263200BE"/>
    <w:rsid w:val="263A5FE1"/>
    <w:rsid w:val="26464222"/>
    <w:rsid w:val="2649642F"/>
    <w:rsid w:val="264BE515"/>
    <w:rsid w:val="26511C13"/>
    <w:rsid w:val="2666A786"/>
    <w:rsid w:val="2683C01C"/>
    <w:rsid w:val="26908EAA"/>
    <w:rsid w:val="26AC8E4B"/>
    <w:rsid w:val="26E29C6D"/>
    <w:rsid w:val="27181191"/>
    <w:rsid w:val="2780BEC7"/>
    <w:rsid w:val="278A24B4"/>
    <w:rsid w:val="27A2FB65"/>
    <w:rsid w:val="27D63042"/>
    <w:rsid w:val="27E0E2AF"/>
    <w:rsid w:val="27E49684"/>
    <w:rsid w:val="27E9504E"/>
    <w:rsid w:val="27F10381"/>
    <w:rsid w:val="27FAF0B0"/>
    <w:rsid w:val="280D7943"/>
    <w:rsid w:val="28214451"/>
    <w:rsid w:val="2828E2E6"/>
    <w:rsid w:val="282C5F0B"/>
    <w:rsid w:val="28456CC4"/>
    <w:rsid w:val="28542266"/>
    <w:rsid w:val="285503FE"/>
    <w:rsid w:val="28A8DD52"/>
    <w:rsid w:val="28BF9984"/>
    <w:rsid w:val="28C791A2"/>
    <w:rsid w:val="29584E26"/>
    <w:rsid w:val="296F9478"/>
    <w:rsid w:val="297200A3"/>
    <w:rsid w:val="2972AD48"/>
    <w:rsid w:val="2983891D"/>
    <w:rsid w:val="29893A5F"/>
    <w:rsid w:val="29999D3A"/>
    <w:rsid w:val="29A13E4D"/>
    <w:rsid w:val="29BD14B2"/>
    <w:rsid w:val="29D3F3C5"/>
    <w:rsid w:val="29D9EA2D"/>
    <w:rsid w:val="29F3E038"/>
    <w:rsid w:val="2A08C6DA"/>
    <w:rsid w:val="2A2906D6"/>
    <w:rsid w:val="2A322587"/>
    <w:rsid w:val="2A4DC6B9"/>
    <w:rsid w:val="2A637ACF"/>
    <w:rsid w:val="2A64D51A"/>
    <w:rsid w:val="2A6DD3CF"/>
    <w:rsid w:val="2A7141E1"/>
    <w:rsid w:val="2A7C21F6"/>
    <w:rsid w:val="2A7E5C16"/>
    <w:rsid w:val="2AA2CA02"/>
    <w:rsid w:val="2AEE44A9"/>
    <w:rsid w:val="2AF3AD4F"/>
    <w:rsid w:val="2B01CFE1"/>
    <w:rsid w:val="2B0DD104"/>
    <w:rsid w:val="2B0FDBFD"/>
    <w:rsid w:val="2B329172"/>
    <w:rsid w:val="2B378ECF"/>
    <w:rsid w:val="2B58E513"/>
    <w:rsid w:val="2B590441"/>
    <w:rsid w:val="2B695425"/>
    <w:rsid w:val="2B6BED53"/>
    <w:rsid w:val="2B74AFC9"/>
    <w:rsid w:val="2B8FB099"/>
    <w:rsid w:val="2B9668DB"/>
    <w:rsid w:val="2BC4D194"/>
    <w:rsid w:val="2BCA27EE"/>
    <w:rsid w:val="2BE0A698"/>
    <w:rsid w:val="2BFF359C"/>
    <w:rsid w:val="2C0CAD71"/>
    <w:rsid w:val="2C101A94"/>
    <w:rsid w:val="2C1A2C77"/>
    <w:rsid w:val="2C36869A"/>
    <w:rsid w:val="2C618FFB"/>
    <w:rsid w:val="2C6AB7F9"/>
    <w:rsid w:val="2C9191CD"/>
    <w:rsid w:val="2CA1001F"/>
    <w:rsid w:val="2CAF1EBD"/>
    <w:rsid w:val="2CB27B79"/>
    <w:rsid w:val="2CCA5C3E"/>
    <w:rsid w:val="2CF0099F"/>
    <w:rsid w:val="2CF3B450"/>
    <w:rsid w:val="2CFFD02E"/>
    <w:rsid w:val="2D07BDB4"/>
    <w:rsid w:val="2D0B6C4B"/>
    <w:rsid w:val="2D118AEF"/>
    <w:rsid w:val="2D45A206"/>
    <w:rsid w:val="2D4AE145"/>
    <w:rsid w:val="2D9E8CCF"/>
    <w:rsid w:val="2DF142EF"/>
    <w:rsid w:val="2E0502CB"/>
    <w:rsid w:val="2E22EC0A"/>
    <w:rsid w:val="2E4A0F8A"/>
    <w:rsid w:val="2E4C7E04"/>
    <w:rsid w:val="2EA38E15"/>
    <w:rsid w:val="2EA764E8"/>
    <w:rsid w:val="2EC4B960"/>
    <w:rsid w:val="2EC5591D"/>
    <w:rsid w:val="2EE5C0CC"/>
    <w:rsid w:val="2F068B48"/>
    <w:rsid w:val="2F2A8ADA"/>
    <w:rsid w:val="2F3958FA"/>
    <w:rsid w:val="2F3E6D5B"/>
    <w:rsid w:val="2F3EFECB"/>
    <w:rsid w:val="2F449BAE"/>
    <w:rsid w:val="2F539335"/>
    <w:rsid w:val="2F679B24"/>
    <w:rsid w:val="2F7A11F8"/>
    <w:rsid w:val="2F8B42D5"/>
    <w:rsid w:val="2FFD601D"/>
    <w:rsid w:val="2FFFB798"/>
    <w:rsid w:val="300288E5"/>
    <w:rsid w:val="300B6B18"/>
    <w:rsid w:val="301B86AB"/>
    <w:rsid w:val="301CB788"/>
    <w:rsid w:val="3045F6D5"/>
    <w:rsid w:val="30492BB1"/>
    <w:rsid w:val="30631A2F"/>
    <w:rsid w:val="30705656"/>
    <w:rsid w:val="30712F14"/>
    <w:rsid w:val="3081912D"/>
    <w:rsid w:val="30CCD829"/>
    <w:rsid w:val="30D3E388"/>
    <w:rsid w:val="30D5DD0C"/>
    <w:rsid w:val="30DACF2C"/>
    <w:rsid w:val="30DF8995"/>
    <w:rsid w:val="30F8EB3E"/>
    <w:rsid w:val="31020A37"/>
    <w:rsid w:val="310AFC2F"/>
    <w:rsid w:val="3111D676"/>
    <w:rsid w:val="313A13D7"/>
    <w:rsid w:val="313E291C"/>
    <w:rsid w:val="315AF1E0"/>
    <w:rsid w:val="317600B3"/>
    <w:rsid w:val="317D41A6"/>
    <w:rsid w:val="319A0FB4"/>
    <w:rsid w:val="31B28FCB"/>
    <w:rsid w:val="31B7570C"/>
    <w:rsid w:val="31DB462D"/>
    <w:rsid w:val="31FA4E1D"/>
    <w:rsid w:val="31FEEA90"/>
    <w:rsid w:val="31FF697F"/>
    <w:rsid w:val="32382ABB"/>
    <w:rsid w:val="324E7976"/>
    <w:rsid w:val="3258D89E"/>
    <w:rsid w:val="3260E344"/>
    <w:rsid w:val="3270F9BC"/>
    <w:rsid w:val="3285BD8D"/>
    <w:rsid w:val="328AEE4B"/>
    <w:rsid w:val="32B736E6"/>
    <w:rsid w:val="32D5E438"/>
    <w:rsid w:val="32E12830"/>
    <w:rsid w:val="32F487C5"/>
    <w:rsid w:val="3334450A"/>
    <w:rsid w:val="333A29A7"/>
    <w:rsid w:val="334BB7B7"/>
    <w:rsid w:val="33523FF3"/>
    <w:rsid w:val="3353276D"/>
    <w:rsid w:val="33743EB3"/>
    <w:rsid w:val="339ABAF1"/>
    <w:rsid w:val="33C17870"/>
    <w:rsid w:val="33D04918"/>
    <w:rsid w:val="33D8E9C4"/>
    <w:rsid w:val="33E2CE8D"/>
    <w:rsid w:val="33E7E2FA"/>
    <w:rsid w:val="34011C95"/>
    <w:rsid w:val="34052333"/>
    <w:rsid w:val="341FBEFE"/>
    <w:rsid w:val="34530747"/>
    <w:rsid w:val="348B00C4"/>
    <w:rsid w:val="34E2108D"/>
    <w:rsid w:val="35100F14"/>
    <w:rsid w:val="3516F2E6"/>
    <w:rsid w:val="35269EF6"/>
    <w:rsid w:val="3526E601"/>
    <w:rsid w:val="35370A41"/>
    <w:rsid w:val="3550B3EB"/>
    <w:rsid w:val="35599086"/>
    <w:rsid w:val="355CEFD6"/>
    <w:rsid w:val="3574FF72"/>
    <w:rsid w:val="357D5434"/>
    <w:rsid w:val="3589CAED"/>
    <w:rsid w:val="3597A318"/>
    <w:rsid w:val="359ECB7E"/>
    <w:rsid w:val="35C65BFF"/>
    <w:rsid w:val="35D82201"/>
    <w:rsid w:val="3609D0D5"/>
    <w:rsid w:val="362C7D71"/>
    <w:rsid w:val="363C6637"/>
    <w:rsid w:val="367086F6"/>
    <w:rsid w:val="3671CA69"/>
    <w:rsid w:val="36A989B8"/>
    <w:rsid w:val="36ABDF75"/>
    <w:rsid w:val="36C2F218"/>
    <w:rsid w:val="36E6E0C0"/>
    <w:rsid w:val="36EB2A31"/>
    <w:rsid w:val="36EC0372"/>
    <w:rsid w:val="36EC7350"/>
    <w:rsid w:val="3706ACDF"/>
    <w:rsid w:val="370A80BB"/>
    <w:rsid w:val="370C2284"/>
    <w:rsid w:val="3711CFCB"/>
    <w:rsid w:val="3717C3D4"/>
    <w:rsid w:val="3721443A"/>
    <w:rsid w:val="37259B4E"/>
    <w:rsid w:val="37446ADF"/>
    <w:rsid w:val="3744DC66"/>
    <w:rsid w:val="37532137"/>
    <w:rsid w:val="376F7E08"/>
    <w:rsid w:val="37777593"/>
    <w:rsid w:val="37793941"/>
    <w:rsid w:val="377F4C36"/>
    <w:rsid w:val="378474D7"/>
    <w:rsid w:val="378AA809"/>
    <w:rsid w:val="37B51456"/>
    <w:rsid w:val="37DCD493"/>
    <w:rsid w:val="37E3B780"/>
    <w:rsid w:val="37FF2454"/>
    <w:rsid w:val="380141F6"/>
    <w:rsid w:val="382AF221"/>
    <w:rsid w:val="3837D05F"/>
    <w:rsid w:val="383D4DA3"/>
    <w:rsid w:val="3848C32E"/>
    <w:rsid w:val="384C1839"/>
    <w:rsid w:val="385503B7"/>
    <w:rsid w:val="388843B1"/>
    <w:rsid w:val="38A4929D"/>
    <w:rsid w:val="38BF011C"/>
    <w:rsid w:val="38C64713"/>
    <w:rsid w:val="38CE25D5"/>
    <w:rsid w:val="38EEF198"/>
    <w:rsid w:val="38F5DCD5"/>
    <w:rsid w:val="38F8AF7F"/>
    <w:rsid w:val="390CC985"/>
    <w:rsid w:val="392CEC71"/>
    <w:rsid w:val="393D895F"/>
    <w:rsid w:val="394CBA53"/>
    <w:rsid w:val="395B4A7A"/>
    <w:rsid w:val="395E71E7"/>
    <w:rsid w:val="39641E33"/>
    <w:rsid w:val="398A232D"/>
    <w:rsid w:val="399502AB"/>
    <w:rsid w:val="399D1257"/>
    <w:rsid w:val="399E0180"/>
    <w:rsid w:val="39A79A44"/>
    <w:rsid w:val="39F6C0B0"/>
    <w:rsid w:val="39FB1203"/>
    <w:rsid w:val="3A1D1128"/>
    <w:rsid w:val="3A1DC702"/>
    <w:rsid w:val="3A287373"/>
    <w:rsid w:val="3A29D577"/>
    <w:rsid w:val="3A3B4DB7"/>
    <w:rsid w:val="3A5FAE00"/>
    <w:rsid w:val="3A6052D8"/>
    <w:rsid w:val="3A68A215"/>
    <w:rsid w:val="3A69ECF1"/>
    <w:rsid w:val="3A6D7CB3"/>
    <w:rsid w:val="3A76646D"/>
    <w:rsid w:val="3A797B35"/>
    <w:rsid w:val="3A8554CB"/>
    <w:rsid w:val="3A947FE0"/>
    <w:rsid w:val="3A9E9510"/>
    <w:rsid w:val="3ABCC49F"/>
    <w:rsid w:val="3AD3B643"/>
    <w:rsid w:val="3AE00C79"/>
    <w:rsid w:val="3AEE05FC"/>
    <w:rsid w:val="3B1237AF"/>
    <w:rsid w:val="3B19CB40"/>
    <w:rsid w:val="3B1B5842"/>
    <w:rsid w:val="3B32C739"/>
    <w:rsid w:val="3BBD2244"/>
    <w:rsid w:val="3BBFE473"/>
    <w:rsid w:val="3BE2E4DF"/>
    <w:rsid w:val="3C19F800"/>
    <w:rsid w:val="3C2429E2"/>
    <w:rsid w:val="3C5BCB64"/>
    <w:rsid w:val="3C7542F3"/>
    <w:rsid w:val="3C839F5C"/>
    <w:rsid w:val="3CA038FE"/>
    <w:rsid w:val="3CA20A73"/>
    <w:rsid w:val="3CC85D73"/>
    <w:rsid w:val="3CF81C69"/>
    <w:rsid w:val="3D01F739"/>
    <w:rsid w:val="3D08A655"/>
    <w:rsid w:val="3D26228D"/>
    <w:rsid w:val="3D36F024"/>
    <w:rsid w:val="3D3B879B"/>
    <w:rsid w:val="3D429D73"/>
    <w:rsid w:val="3D488CEB"/>
    <w:rsid w:val="3D59D9D5"/>
    <w:rsid w:val="3D82A1BF"/>
    <w:rsid w:val="3D83D19F"/>
    <w:rsid w:val="3DA2B021"/>
    <w:rsid w:val="3DD890F5"/>
    <w:rsid w:val="3DE87AC5"/>
    <w:rsid w:val="3DF46561"/>
    <w:rsid w:val="3E32D9EF"/>
    <w:rsid w:val="3E3C1DC4"/>
    <w:rsid w:val="3E436AF7"/>
    <w:rsid w:val="3E553869"/>
    <w:rsid w:val="3EA63AF3"/>
    <w:rsid w:val="3EC61CBF"/>
    <w:rsid w:val="3ECAECB6"/>
    <w:rsid w:val="3EE32800"/>
    <w:rsid w:val="3F13D421"/>
    <w:rsid w:val="3F1AA9D2"/>
    <w:rsid w:val="3F1EC7B6"/>
    <w:rsid w:val="3F2DDCE7"/>
    <w:rsid w:val="3F37DB08"/>
    <w:rsid w:val="3F383B1F"/>
    <w:rsid w:val="3F3B68C8"/>
    <w:rsid w:val="3F5BCAA4"/>
    <w:rsid w:val="3F5EAFC7"/>
    <w:rsid w:val="3F7BB8AC"/>
    <w:rsid w:val="3F874EEE"/>
    <w:rsid w:val="3FABBA94"/>
    <w:rsid w:val="3FDD0A2C"/>
    <w:rsid w:val="3FFDB36B"/>
    <w:rsid w:val="40082286"/>
    <w:rsid w:val="40322530"/>
    <w:rsid w:val="405745ED"/>
    <w:rsid w:val="405EE5BC"/>
    <w:rsid w:val="40917271"/>
    <w:rsid w:val="40935596"/>
    <w:rsid w:val="4097B4F7"/>
    <w:rsid w:val="40A416DA"/>
    <w:rsid w:val="40D40B80"/>
    <w:rsid w:val="40D80484"/>
    <w:rsid w:val="40F9A094"/>
    <w:rsid w:val="410B1340"/>
    <w:rsid w:val="41448F7B"/>
    <w:rsid w:val="4148CDB7"/>
    <w:rsid w:val="41601A6C"/>
    <w:rsid w:val="41905308"/>
    <w:rsid w:val="41ADC69D"/>
    <w:rsid w:val="41EC76BD"/>
    <w:rsid w:val="41ED3D0E"/>
    <w:rsid w:val="41F3BE8E"/>
    <w:rsid w:val="420E75AD"/>
    <w:rsid w:val="4211A14B"/>
    <w:rsid w:val="42185F6D"/>
    <w:rsid w:val="422C952F"/>
    <w:rsid w:val="422E0F90"/>
    <w:rsid w:val="42338558"/>
    <w:rsid w:val="426F7BCA"/>
    <w:rsid w:val="4275336F"/>
    <w:rsid w:val="42893984"/>
    <w:rsid w:val="428F0B0C"/>
    <w:rsid w:val="42936B66"/>
    <w:rsid w:val="42BAA65A"/>
    <w:rsid w:val="42BBEBE8"/>
    <w:rsid w:val="42D42698"/>
    <w:rsid w:val="42DBCC55"/>
    <w:rsid w:val="42FB6EF6"/>
    <w:rsid w:val="433B3B6B"/>
    <w:rsid w:val="435966EA"/>
    <w:rsid w:val="437167FE"/>
    <w:rsid w:val="4388471E"/>
    <w:rsid w:val="43A29F3C"/>
    <w:rsid w:val="43B42FCE"/>
    <w:rsid w:val="43BB9977"/>
    <w:rsid w:val="43C9DFF1"/>
    <w:rsid w:val="43F8CE24"/>
    <w:rsid w:val="4402E985"/>
    <w:rsid w:val="441B0B3E"/>
    <w:rsid w:val="442F3BC7"/>
    <w:rsid w:val="4457BC49"/>
    <w:rsid w:val="447303C6"/>
    <w:rsid w:val="448F6CFA"/>
    <w:rsid w:val="44BC5BFA"/>
    <w:rsid w:val="44C9A824"/>
    <w:rsid w:val="44F6C40D"/>
    <w:rsid w:val="44F702C0"/>
    <w:rsid w:val="44FB812E"/>
    <w:rsid w:val="44FBCCF2"/>
    <w:rsid w:val="4524177F"/>
    <w:rsid w:val="4528F363"/>
    <w:rsid w:val="454E54D8"/>
    <w:rsid w:val="4564D7E8"/>
    <w:rsid w:val="4565B052"/>
    <w:rsid w:val="456B261A"/>
    <w:rsid w:val="458C15A6"/>
    <w:rsid w:val="458D5CA6"/>
    <w:rsid w:val="45997087"/>
    <w:rsid w:val="45C60DC6"/>
    <w:rsid w:val="45CB0C28"/>
    <w:rsid w:val="45EE1F9E"/>
    <w:rsid w:val="45F29BA3"/>
    <w:rsid w:val="4605BC9F"/>
    <w:rsid w:val="465CC9D4"/>
    <w:rsid w:val="466289BC"/>
    <w:rsid w:val="4664DA3A"/>
    <w:rsid w:val="467A7A3C"/>
    <w:rsid w:val="468E9846"/>
    <w:rsid w:val="469E6D3F"/>
    <w:rsid w:val="46A3F24D"/>
    <w:rsid w:val="46B5B793"/>
    <w:rsid w:val="46CE2740"/>
    <w:rsid w:val="46EA2539"/>
    <w:rsid w:val="4706F67B"/>
    <w:rsid w:val="47292447"/>
    <w:rsid w:val="4741420B"/>
    <w:rsid w:val="4746C366"/>
    <w:rsid w:val="47614556"/>
    <w:rsid w:val="4761565F"/>
    <w:rsid w:val="478C7548"/>
    <w:rsid w:val="478F5D0B"/>
    <w:rsid w:val="47AF641B"/>
    <w:rsid w:val="47BF342F"/>
    <w:rsid w:val="47F787EB"/>
    <w:rsid w:val="483321F0"/>
    <w:rsid w:val="48475485"/>
    <w:rsid w:val="4865AF56"/>
    <w:rsid w:val="4869F7A1"/>
    <w:rsid w:val="4893DB50"/>
    <w:rsid w:val="489D5114"/>
    <w:rsid w:val="489E2900"/>
    <w:rsid w:val="48C4626C"/>
    <w:rsid w:val="48DF7CFF"/>
    <w:rsid w:val="48DFB3AB"/>
    <w:rsid w:val="493E3CCC"/>
    <w:rsid w:val="494EA116"/>
    <w:rsid w:val="495B0490"/>
    <w:rsid w:val="497A2315"/>
    <w:rsid w:val="499B73A2"/>
    <w:rsid w:val="49C12A39"/>
    <w:rsid w:val="49CA2C12"/>
    <w:rsid w:val="49D0D55F"/>
    <w:rsid w:val="49D60E01"/>
    <w:rsid w:val="49E0E13C"/>
    <w:rsid w:val="4A08264B"/>
    <w:rsid w:val="4A090070"/>
    <w:rsid w:val="4A0AC269"/>
    <w:rsid w:val="4A0DE37F"/>
    <w:rsid w:val="4A28A442"/>
    <w:rsid w:val="4A293F7C"/>
    <w:rsid w:val="4A4684C3"/>
    <w:rsid w:val="4A500F71"/>
    <w:rsid w:val="4A5EE31A"/>
    <w:rsid w:val="4A9A1CF1"/>
    <w:rsid w:val="4AA99A0F"/>
    <w:rsid w:val="4ACF1196"/>
    <w:rsid w:val="4AEA7969"/>
    <w:rsid w:val="4AF780C2"/>
    <w:rsid w:val="4B298A66"/>
    <w:rsid w:val="4B4A4897"/>
    <w:rsid w:val="4B6478CF"/>
    <w:rsid w:val="4B6AC2B2"/>
    <w:rsid w:val="4B84FBEB"/>
    <w:rsid w:val="4BC45D15"/>
    <w:rsid w:val="4BC474A3"/>
    <w:rsid w:val="4BE25524"/>
    <w:rsid w:val="4BEB00A8"/>
    <w:rsid w:val="4C07F9D0"/>
    <w:rsid w:val="4C10F6F4"/>
    <w:rsid w:val="4C14B32E"/>
    <w:rsid w:val="4C1C4DE3"/>
    <w:rsid w:val="4C34B679"/>
    <w:rsid w:val="4C4A09D1"/>
    <w:rsid w:val="4C52D2E7"/>
    <w:rsid w:val="4C861ABF"/>
    <w:rsid w:val="4C9246EB"/>
    <w:rsid w:val="4CB04B22"/>
    <w:rsid w:val="4CBA6D3D"/>
    <w:rsid w:val="4CD31464"/>
    <w:rsid w:val="4CEE6BED"/>
    <w:rsid w:val="4D004930"/>
    <w:rsid w:val="4D069313"/>
    <w:rsid w:val="4D0BD0BA"/>
    <w:rsid w:val="4D128DC3"/>
    <w:rsid w:val="4D1A2F6F"/>
    <w:rsid w:val="4D2CBCCF"/>
    <w:rsid w:val="4D3D68C4"/>
    <w:rsid w:val="4D4EC894"/>
    <w:rsid w:val="4D5A1C2C"/>
    <w:rsid w:val="4D68E367"/>
    <w:rsid w:val="4D97D38F"/>
    <w:rsid w:val="4DBE3B27"/>
    <w:rsid w:val="4DC660A2"/>
    <w:rsid w:val="4DCD6F1A"/>
    <w:rsid w:val="4DE7C91E"/>
    <w:rsid w:val="4E0D86A6"/>
    <w:rsid w:val="4E1276B1"/>
    <w:rsid w:val="4E186D19"/>
    <w:rsid w:val="4E4CE8D7"/>
    <w:rsid w:val="4E563D9E"/>
    <w:rsid w:val="4E67E9C1"/>
    <w:rsid w:val="4E732B07"/>
    <w:rsid w:val="4E7A6F33"/>
    <w:rsid w:val="4E876A30"/>
    <w:rsid w:val="4EA686C1"/>
    <w:rsid w:val="4EA7A11B"/>
    <w:rsid w:val="4EA97F24"/>
    <w:rsid w:val="4EAA28A7"/>
    <w:rsid w:val="4EB3211B"/>
    <w:rsid w:val="4EBCDF02"/>
    <w:rsid w:val="4EC0C978"/>
    <w:rsid w:val="4ED0E65A"/>
    <w:rsid w:val="4EDE018C"/>
    <w:rsid w:val="4EFA2BDF"/>
    <w:rsid w:val="4EFC1565"/>
    <w:rsid w:val="4EFC7F24"/>
    <w:rsid w:val="4F061154"/>
    <w:rsid w:val="4F0AA12A"/>
    <w:rsid w:val="4F4C53F0"/>
    <w:rsid w:val="4F4EBE83"/>
    <w:rsid w:val="4F519B7D"/>
    <w:rsid w:val="4F5F9DEF"/>
    <w:rsid w:val="4F621167"/>
    <w:rsid w:val="4F7246C7"/>
    <w:rsid w:val="4FCE0F09"/>
    <w:rsid w:val="4FDA0D27"/>
    <w:rsid w:val="4FF11AC6"/>
    <w:rsid w:val="4FF20DFF"/>
    <w:rsid w:val="50076C23"/>
    <w:rsid w:val="502CE045"/>
    <w:rsid w:val="502FA448"/>
    <w:rsid w:val="5037465C"/>
    <w:rsid w:val="503DAE5C"/>
    <w:rsid w:val="5073237D"/>
    <w:rsid w:val="50746561"/>
    <w:rsid w:val="5074BB78"/>
    <w:rsid w:val="509B4D8A"/>
    <w:rsid w:val="50BADB75"/>
    <w:rsid w:val="50C41E17"/>
    <w:rsid w:val="50E1D285"/>
    <w:rsid w:val="50E82451"/>
    <w:rsid w:val="50F411B4"/>
    <w:rsid w:val="51079A28"/>
    <w:rsid w:val="510D0CEB"/>
    <w:rsid w:val="514A63ED"/>
    <w:rsid w:val="514EE34B"/>
    <w:rsid w:val="51836A73"/>
    <w:rsid w:val="518D2E6D"/>
    <w:rsid w:val="51AF3F61"/>
    <w:rsid w:val="51B4DB4A"/>
    <w:rsid w:val="51C1DD10"/>
    <w:rsid w:val="51DBC030"/>
    <w:rsid w:val="5209FD8B"/>
    <w:rsid w:val="521716C8"/>
    <w:rsid w:val="52280AF6"/>
    <w:rsid w:val="52349349"/>
    <w:rsid w:val="5289760D"/>
    <w:rsid w:val="528B8351"/>
    <w:rsid w:val="52DA237B"/>
    <w:rsid w:val="52E6344E"/>
    <w:rsid w:val="5301C372"/>
    <w:rsid w:val="5314BB55"/>
    <w:rsid w:val="5329AEC1"/>
    <w:rsid w:val="532AAF80"/>
    <w:rsid w:val="532AD330"/>
    <w:rsid w:val="533938AB"/>
    <w:rsid w:val="533C3343"/>
    <w:rsid w:val="533DCA28"/>
    <w:rsid w:val="533FBA8D"/>
    <w:rsid w:val="5366E480"/>
    <w:rsid w:val="537B123E"/>
    <w:rsid w:val="5382756C"/>
    <w:rsid w:val="5396038B"/>
    <w:rsid w:val="53979A2D"/>
    <w:rsid w:val="54021DE4"/>
    <w:rsid w:val="5421FED7"/>
    <w:rsid w:val="543ED6EA"/>
    <w:rsid w:val="54570AA2"/>
    <w:rsid w:val="5464082B"/>
    <w:rsid w:val="5499987A"/>
    <w:rsid w:val="54AF9918"/>
    <w:rsid w:val="54BA6B99"/>
    <w:rsid w:val="54C6A391"/>
    <w:rsid w:val="54C7962C"/>
    <w:rsid w:val="54DADD46"/>
    <w:rsid w:val="54DE2649"/>
    <w:rsid w:val="54DE3F90"/>
    <w:rsid w:val="54F4DCB6"/>
    <w:rsid w:val="54F97DD2"/>
    <w:rsid w:val="55147892"/>
    <w:rsid w:val="5531D3EC"/>
    <w:rsid w:val="553965CC"/>
    <w:rsid w:val="5547351B"/>
    <w:rsid w:val="55487AA9"/>
    <w:rsid w:val="5566D5D2"/>
    <w:rsid w:val="556B56E9"/>
    <w:rsid w:val="55A9CB48"/>
    <w:rsid w:val="55AB0000"/>
    <w:rsid w:val="55AC6596"/>
    <w:rsid w:val="55BDCF38"/>
    <w:rsid w:val="55C116CF"/>
    <w:rsid w:val="55C37AA5"/>
    <w:rsid w:val="55CA8896"/>
    <w:rsid w:val="55D0835E"/>
    <w:rsid w:val="55D42C5D"/>
    <w:rsid w:val="55F2DB03"/>
    <w:rsid w:val="55FA4647"/>
    <w:rsid w:val="5604E186"/>
    <w:rsid w:val="5611C43D"/>
    <w:rsid w:val="561316EA"/>
    <w:rsid w:val="562AC979"/>
    <w:rsid w:val="56545106"/>
    <w:rsid w:val="5679F6AA"/>
    <w:rsid w:val="5690AD17"/>
    <w:rsid w:val="56C7F0E7"/>
    <w:rsid w:val="56CDA44D"/>
    <w:rsid w:val="56CFDE6D"/>
    <w:rsid w:val="56F045B2"/>
    <w:rsid w:val="570A8F0E"/>
    <w:rsid w:val="571B0187"/>
    <w:rsid w:val="572A6AAA"/>
    <w:rsid w:val="5766C5C1"/>
    <w:rsid w:val="576B9ABB"/>
    <w:rsid w:val="576C53BF"/>
    <w:rsid w:val="576EF4BA"/>
    <w:rsid w:val="57781F72"/>
    <w:rsid w:val="5782FB1B"/>
    <w:rsid w:val="579F5996"/>
    <w:rsid w:val="57B58224"/>
    <w:rsid w:val="57B9A571"/>
    <w:rsid w:val="57C00741"/>
    <w:rsid w:val="57C11E41"/>
    <w:rsid w:val="57C5513B"/>
    <w:rsid w:val="57E51F0C"/>
    <w:rsid w:val="582C7D78"/>
    <w:rsid w:val="584DB5B7"/>
    <w:rsid w:val="58502513"/>
    <w:rsid w:val="58801B6B"/>
    <w:rsid w:val="58B9E803"/>
    <w:rsid w:val="58C0D82C"/>
    <w:rsid w:val="59129169"/>
    <w:rsid w:val="594964FF"/>
    <w:rsid w:val="59515285"/>
    <w:rsid w:val="595CEEA2"/>
    <w:rsid w:val="596F99F2"/>
    <w:rsid w:val="59B0E6A5"/>
    <w:rsid w:val="59B24A78"/>
    <w:rsid w:val="59B984F2"/>
    <w:rsid w:val="59C84DD9"/>
    <w:rsid w:val="59C88E3F"/>
    <w:rsid w:val="59F1B6F0"/>
    <w:rsid w:val="5A31C032"/>
    <w:rsid w:val="5A32AEE3"/>
    <w:rsid w:val="5A35481A"/>
    <w:rsid w:val="5A513778"/>
    <w:rsid w:val="5A6D10AA"/>
    <w:rsid w:val="5A6DDBCE"/>
    <w:rsid w:val="5A80E410"/>
    <w:rsid w:val="5A9790C8"/>
    <w:rsid w:val="5A9FC32C"/>
    <w:rsid w:val="5AA982DB"/>
    <w:rsid w:val="5AA9FA6E"/>
    <w:rsid w:val="5AACB9F3"/>
    <w:rsid w:val="5ABADBF3"/>
    <w:rsid w:val="5AD138A1"/>
    <w:rsid w:val="5AEB11CF"/>
    <w:rsid w:val="5B15B438"/>
    <w:rsid w:val="5B3C6957"/>
    <w:rsid w:val="5B4D67CD"/>
    <w:rsid w:val="5B520A43"/>
    <w:rsid w:val="5B58624A"/>
    <w:rsid w:val="5B645EA0"/>
    <w:rsid w:val="5B6BAC26"/>
    <w:rsid w:val="5B72BA33"/>
    <w:rsid w:val="5B7B0B22"/>
    <w:rsid w:val="5B85E104"/>
    <w:rsid w:val="5B9B620A"/>
    <w:rsid w:val="5BA6D914"/>
    <w:rsid w:val="5BDA6224"/>
    <w:rsid w:val="5BE16AE0"/>
    <w:rsid w:val="5BF188C5"/>
    <w:rsid w:val="5BF3DB12"/>
    <w:rsid w:val="5C11CC02"/>
    <w:rsid w:val="5C1DB0FA"/>
    <w:rsid w:val="5C29A808"/>
    <w:rsid w:val="5C3FC4E2"/>
    <w:rsid w:val="5C5E3FE6"/>
    <w:rsid w:val="5C606410"/>
    <w:rsid w:val="5C6D0902"/>
    <w:rsid w:val="5C88F347"/>
    <w:rsid w:val="5C97792C"/>
    <w:rsid w:val="5CAB90B9"/>
    <w:rsid w:val="5CD5322B"/>
    <w:rsid w:val="5CE7C8D2"/>
    <w:rsid w:val="5D002F01"/>
    <w:rsid w:val="5D0321B3"/>
    <w:rsid w:val="5D80D42C"/>
    <w:rsid w:val="5D8B962E"/>
    <w:rsid w:val="5DB71764"/>
    <w:rsid w:val="5DE47D8B"/>
    <w:rsid w:val="5DEA0BAA"/>
    <w:rsid w:val="5E305FC5"/>
    <w:rsid w:val="5E445A71"/>
    <w:rsid w:val="5E50EBD6"/>
    <w:rsid w:val="5E600636"/>
    <w:rsid w:val="5EA6C34A"/>
    <w:rsid w:val="5EB16780"/>
    <w:rsid w:val="5EDAF052"/>
    <w:rsid w:val="5EEE1761"/>
    <w:rsid w:val="5F60EA72"/>
    <w:rsid w:val="5F73344F"/>
    <w:rsid w:val="5F7BB680"/>
    <w:rsid w:val="5F8CD7F1"/>
    <w:rsid w:val="5F8E5B95"/>
    <w:rsid w:val="5F900660"/>
    <w:rsid w:val="5F99823E"/>
    <w:rsid w:val="5FCE8E27"/>
    <w:rsid w:val="5FE31FE2"/>
    <w:rsid w:val="5FFA7C09"/>
    <w:rsid w:val="6006AE6F"/>
    <w:rsid w:val="601F00FB"/>
    <w:rsid w:val="603450E4"/>
    <w:rsid w:val="60378F5D"/>
    <w:rsid w:val="605A9DD2"/>
    <w:rsid w:val="6076C0B3"/>
    <w:rsid w:val="6089E7C2"/>
    <w:rsid w:val="61226A96"/>
    <w:rsid w:val="61366D7F"/>
    <w:rsid w:val="6139E2B6"/>
    <w:rsid w:val="615476E4"/>
    <w:rsid w:val="615C646A"/>
    <w:rsid w:val="6161B11C"/>
    <w:rsid w:val="61852ED6"/>
    <w:rsid w:val="61888C98"/>
    <w:rsid w:val="61BE7432"/>
    <w:rsid w:val="61CC2AFF"/>
    <w:rsid w:val="62068243"/>
    <w:rsid w:val="623ECAE5"/>
    <w:rsid w:val="62654A1A"/>
    <w:rsid w:val="62C2094D"/>
    <w:rsid w:val="62C34CC0"/>
    <w:rsid w:val="62DC4A86"/>
    <w:rsid w:val="62F1BC9C"/>
    <w:rsid w:val="62F834CB"/>
    <w:rsid w:val="62FA1942"/>
    <w:rsid w:val="631C61FA"/>
    <w:rsid w:val="635A4493"/>
    <w:rsid w:val="635C0312"/>
    <w:rsid w:val="635D1E35"/>
    <w:rsid w:val="63606738"/>
    <w:rsid w:val="636206DA"/>
    <w:rsid w:val="6369B817"/>
    <w:rsid w:val="63A3A2BE"/>
    <w:rsid w:val="63CA02D1"/>
    <w:rsid w:val="63DC2A60"/>
    <w:rsid w:val="64011A7B"/>
    <w:rsid w:val="64026C49"/>
    <w:rsid w:val="643C3657"/>
    <w:rsid w:val="6444B151"/>
    <w:rsid w:val="64489BCA"/>
    <w:rsid w:val="6453B376"/>
    <w:rsid w:val="645A0B58"/>
    <w:rsid w:val="645C2679"/>
    <w:rsid w:val="645D6398"/>
    <w:rsid w:val="6461CCB8"/>
    <w:rsid w:val="646BD09E"/>
    <w:rsid w:val="647F001C"/>
    <w:rsid w:val="6494052C"/>
    <w:rsid w:val="649D68A8"/>
    <w:rsid w:val="64A17669"/>
    <w:rsid w:val="64AAF0D5"/>
    <w:rsid w:val="64B84761"/>
    <w:rsid w:val="64FC3799"/>
    <w:rsid w:val="654A31D6"/>
    <w:rsid w:val="65509EA1"/>
    <w:rsid w:val="65896839"/>
    <w:rsid w:val="659D7C03"/>
    <w:rsid w:val="659E3CAA"/>
    <w:rsid w:val="65AFF43E"/>
    <w:rsid w:val="65C716DF"/>
    <w:rsid w:val="65DB0D56"/>
    <w:rsid w:val="65EF83D7"/>
    <w:rsid w:val="65FAED82"/>
    <w:rsid w:val="6604D65C"/>
    <w:rsid w:val="66112830"/>
    <w:rsid w:val="662FD58D"/>
    <w:rsid w:val="664BFC2B"/>
    <w:rsid w:val="6679F5CA"/>
    <w:rsid w:val="667BB86F"/>
    <w:rsid w:val="66808542"/>
    <w:rsid w:val="668CD00E"/>
    <w:rsid w:val="669807FA"/>
    <w:rsid w:val="66B3A083"/>
    <w:rsid w:val="66B7F172"/>
    <w:rsid w:val="66DA6A1B"/>
    <w:rsid w:val="66F46F93"/>
    <w:rsid w:val="66FDF213"/>
    <w:rsid w:val="67482E49"/>
    <w:rsid w:val="675984C6"/>
    <w:rsid w:val="6767D7B4"/>
    <w:rsid w:val="6769DAEC"/>
    <w:rsid w:val="678CB1FB"/>
    <w:rsid w:val="67E04500"/>
    <w:rsid w:val="67EA0A58"/>
    <w:rsid w:val="67FB4D6E"/>
    <w:rsid w:val="681788D0"/>
    <w:rsid w:val="6818D883"/>
    <w:rsid w:val="681C73AC"/>
    <w:rsid w:val="68308F58"/>
    <w:rsid w:val="6833D85B"/>
    <w:rsid w:val="683ADA52"/>
    <w:rsid w:val="6859AAA0"/>
    <w:rsid w:val="686A2AA4"/>
    <w:rsid w:val="6875AC39"/>
    <w:rsid w:val="6875C3C7"/>
    <w:rsid w:val="687814B1"/>
    <w:rsid w:val="68903FF4"/>
    <w:rsid w:val="6899C274"/>
    <w:rsid w:val="68B72F41"/>
    <w:rsid w:val="6922041B"/>
    <w:rsid w:val="693A041A"/>
    <w:rsid w:val="693F41C1"/>
    <w:rsid w:val="69499EC0"/>
    <w:rsid w:val="69A37E5A"/>
    <w:rsid w:val="69AF1FB9"/>
    <w:rsid w:val="69B5C5AF"/>
    <w:rsid w:val="69C21905"/>
    <w:rsid w:val="69CB6893"/>
    <w:rsid w:val="69D3E53F"/>
    <w:rsid w:val="69E975F1"/>
    <w:rsid w:val="69EDED15"/>
    <w:rsid w:val="69F43754"/>
    <w:rsid w:val="6A0FBA63"/>
    <w:rsid w:val="6A13E512"/>
    <w:rsid w:val="6A15F020"/>
    <w:rsid w:val="6A1DA2F9"/>
    <w:rsid w:val="6A3592D5"/>
    <w:rsid w:val="6A71ADCD"/>
    <w:rsid w:val="6A8E6EA3"/>
    <w:rsid w:val="6A94F766"/>
    <w:rsid w:val="6A990B86"/>
    <w:rsid w:val="6AA6C61B"/>
    <w:rsid w:val="6ABB7E29"/>
    <w:rsid w:val="6ACC46C4"/>
    <w:rsid w:val="6B49078C"/>
    <w:rsid w:val="6B4D66ED"/>
    <w:rsid w:val="6B557DEB"/>
    <w:rsid w:val="6B60F454"/>
    <w:rsid w:val="6B68301A"/>
    <w:rsid w:val="6B7D3374"/>
    <w:rsid w:val="6B86F54D"/>
    <w:rsid w:val="6B8D7C8F"/>
    <w:rsid w:val="6B9007B5"/>
    <w:rsid w:val="6B92DF4A"/>
    <w:rsid w:val="6BA31B19"/>
    <w:rsid w:val="6BAB98A1"/>
    <w:rsid w:val="6BAFB573"/>
    <w:rsid w:val="6BB5520F"/>
    <w:rsid w:val="6BC13739"/>
    <w:rsid w:val="6C1C38F2"/>
    <w:rsid w:val="6C437200"/>
    <w:rsid w:val="6C4EC81D"/>
    <w:rsid w:val="6C693917"/>
    <w:rsid w:val="6CCBC08C"/>
    <w:rsid w:val="6CE4D7ED"/>
    <w:rsid w:val="6D07EE56"/>
    <w:rsid w:val="6D2166BB"/>
    <w:rsid w:val="6D3BC166"/>
    <w:rsid w:val="6D476902"/>
    <w:rsid w:val="6D5543BB"/>
    <w:rsid w:val="6D7D887A"/>
    <w:rsid w:val="6D92BF60"/>
    <w:rsid w:val="6D9611D2"/>
    <w:rsid w:val="6D9F1ACE"/>
    <w:rsid w:val="6DBB9505"/>
    <w:rsid w:val="6DC16E0F"/>
    <w:rsid w:val="6E12B2E4"/>
    <w:rsid w:val="6E3C054B"/>
    <w:rsid w:val="6E3DF914"/>
    <w:rsid w:val="6E8F04B2"/>
    <w:rsid w:val="6EA7697D"/>
    <w:rsid w:val="6EB70000"/>
    <w:rsid w:val="6EB72E02"/>
    <w:rsid w:val="6ED26E8F"/>
    <w:rsid w:val="6EE4EDBD"/>
    <w:rsid w:val="6F1C5CA4"/>
    <w:rsid w:val="6F280A77"/>
    <w:rsid w:val="6F451EF0"/>
    <w:rsid w:val="6F48001F"/>
    <w:rsid w:val="6F57B60E"/>
    <w:rsid w:val="6F9FB7E7"/>
    <w:rsid w:val="6F9FE43D"/>
    <w:rsid w:val="6FA02606"/>
    <w:rsid w:val="6FAC6CE5"/>
    <w:rsid w:val="6FAE8345"/>
    <w:rsid w:val="6FC0D653"/>
    <w:rsid w:val="6FC31A8C"/>
    <w:rsid w:val="6FD6B7D3"/>
    <w:rsid w:val="6FE6E668"/>
    <w:rsid w:val="6FEBF1B8"/>
    <w:rsid w:val="6FF5EFB5"/>
    <w:rsid w:val="70112CF6"/>
    <w:rsid w:val="70229AB5"/>
    <w:rsid w:val="7052D061"/>
    <w:rsid w:val="705774FC"/>
    <w:rsid w:val="7061BC18"/>
    <w:rsid w:val="706B7676"/>
    <w:rsid w:val="70802B5E"/>
    <w:rsid w:val="7084A3B5"/>
    <w:rsid w:val="7088C332"/>
    <w:rsid w:val="70CAA823"/>
    <w:rsid w:val="70CF99D6"/>
    <w:rsid w:val="70DCC668"/>
    <w:rsid w:val="7121F2C8"/>
    <w:rsid w:val="7139C4EC"/>
    <w:rsid w:val="713B8848"/>
    <w:rsid w:val="71483D46"/>
    <w:rsid w:val="71541F35"/>
    <w:rsid w:val="7168077A"/>
    <w:rsid w:val="71716AF8"/>
    <w:rsid w:val="7182B6C9"/>
    <w:rsid w:val="71858805"/>
    <w:rsid w:val="7191C016"/>
    <w:rsid w:val="71A7B235"/>
    <w:rsid w:val="71ACFD57"/>
    <w:rsid w:val="71C21F24"/>
    <w:rsid w:val="71DB5F79"/>
    <w:rsid w:val="71E8B4AF"/>
    <w:rsid w:val="71EC6FA9"/>
    <w:rsid w:val="71F1710E"/>
    <w:rsid w:val="7209C18D"/>
    <w:rsid w:val="721811E2"/>
    <w:rsid w:val="72249393"/>
    <w:rsid w:val="725B5FF5"/>
    <w:rsid w:val="725FAB39"/>
    <w:rsid w:val="726F56C6"/>
    <w:rsid w:val="72717E3C"/>
    <w:rsid w:val="72C8E661"/>
    <w:rsid w:val="72CBFC93"/>
    <w:rsid w:val="72CD2ABD"/>
    <w:rsid w:val="72E40DA7"/>
    <w:rsid w:val="72FC333E"/>
    <w:rsid w:val="7317BC11"/>
    <w:rsid w:val="7333009B"/>
    <w:rsid w:val="7358FE7F"/>
    <w:rsid w:val="735DEF85"/>
    <w:rsid w:val="73946F44"/>
    <w:rsid w:val="7394CF5B"/>
    <w:rsid w:val="73A17160"/>
    <w:rsid w:val="73A257CA"/>
    <w:rsid w:val="73AFCE38"/>
    <w:rsid w:val="73BF248B"/>
    <w:rsid w:val="73C91DD3"/>
    <w:rsid w:val="73FB7B9A"/>
    <w:rsid w:val="74348004"/>
    <w:rsid w:val="745A47A7"/>
    <w:rsid w:val="74648F9B"/>
    <w:rsid w:val="749B9C8A"/>
    <w:rsid w:val="74AD3A98"/>
    <w:rsid w:val="74B2AF14"/>
    <w:rsid w:val="74C73C44"/>
    <w:rsid w:val="74C863A2"/>
    <w:rsid w:val="74C960D8"/>
    <w:rsid w:val="74CCE8C0"/>
    <w:rsid w:val="74DAF09A"/>
    <w:rsid w:val="74EB62B2"/>
    <w:rsid w:val="74F0F171"/>
    <w:rsid w:val="74F9BFE6"/>
    <w:rsid w:val="74FDF95E"/>
    <w:rsid w:val="74FEC501"/>
    <w:rsid w:val="7509AC23"/>
    <w:rsid w:val="751063FE"/>
    <w:rsid w:val="752470B4"/>
    <w:rsid w:val="7527B3D9"/>
    <w:rsid w:val="752A8AAC"/>
    <w:rsid w:val="75303FA5"/>
    <w:rsid w:val="75360729"/>
    <w:rsid w:val="7567D749"/>
    <w:rsid w:val="756C57F3"/>
    <w:rsid w:val="75744C9D"/>
    <w:rsid w:val="7583605A"/>
    <w:rsid w:val="759E1946"/>
    <w:rsid w:val="75E6021D"/>
    <w:rsid w:val="75E75EC6"/>
    <w:rsid w:val="75F3A26C"/>
    <w:rsid w:val="76039D55"/>
    <w:rsid w:val="761BAE69"/>
    <w:rsid w:val="76452923"/>
    <w:rsid w:val="765F538A"/>
    <w:rsid w:val="76735D9B"/>
    <w:rsid w:val="767A2699"/>
    <w:rsid w:val="76959047"/>
    <w:rsid w:val="76994E7F"/>
    <w:rsid w:val="7699C9BF"/>
    <w:rsid w:val="76A8DDA4"/>
    <w:rsid w:val="76B21C81"/>
    <w:rsid w:val="76BE0B60"/>
    <w:rsid w:val="76C65B0D"/>
    <w:rsid w:val="76E76EFA"/>
    <w:rsid w:val="76F6C54D"/>
    <w:rsid w:val="7739E9A7"/>
    <w:rsid w:val="7770EB12"/>
    <w:rsid w:val="77889DAE"/>
    <w:rsid w:val="7791E869"/>
    <w:rsid w:val="779C305D"/>
    <w:rsid w:val="77A55A6E"/>
    <w:rsid w:val="77C6D775"/>
    <w:rsid w:val="77DC32CB"/>
    <w:rsid w:val="77F7ACD3"/>
    <w:rsid w:val="77FD591F"/>
    <w:rsid w:val="77FE8234"/>
    <w:rsid w:val="781390A1"/>
    <w:rsid w:val="78302AF6"/>
    <w:rsid w:val="783160A8"/>
    <w:rsid w:val="7893D517"/>
    <w:rsid w:val="789FF734"/>
    <w:rsid w:val="78B61704"/>
    <w:rsid w:val="78B7D3C4"/>
    <w:rsid w:val="78CEECBD"/>
    <w:rsid w:val="78D1DEA5"/>
    <w:rsid w:val="78EC888B"/>
    <w:rsid w:val="78F24B56"/>
    <w:rsid w:val="78F3523F"/>
    <w:rsid w:val="79029ACD"/>
    <w:rsid w:val="7928D33E"/>
    <w:rsid w:val="7937EF61"/>
    <w:rsid w:val="795CEE5F"/>
    <w:rsid w:val="797440FD"/>
    <w:rsid w:val="7974A051"/>
    <w:rsid w:val="7979DB00"/>
    <w:rsid w:val="7994F6E6"/>
    <w:rsid w:val="79A7E175"/>
    <w:rsid w:val="79D16A81"/>
    <w:rsid w:val="79FF99BB"/>
    <w:rsid w:val="7A247897"/>
    <w:rsid w:val="7A2FA578"/>
    <w:rsid w:val="7A337916"/>
    <w:rsid w:val="7A3618B4"/>
    <w:rsid w:val="7A3C4305"/>
    <w:rsid w:val="7A46F9D8"/>
    <w:rsid w:val="7A50C713"/>
    <w:rsid w:val="7A6ABD1E"/>
    <w:rsid w:val="7A9E6B2E"/>
    <w:rsid w:val="7AB4B7D1"/>
    <w:rsid w:val="7ABD1E19"/>
    <w:rsid w:val="7AC9892B"/>
    <w:rsid w:val="7B04EEA4"/>
    <w:rsid w:val="7B15AB61"/>
    <w:rsid w:val="7B17C518"/>
    <w:rsid w:val="7B46EFA4"/>
    <w:rsid w:val="7B69016A"/>
    <w:rsid w:val="7B692796"/>
    <w:rsid w:val="7B911CE9"/>
    <w:rsid w:val="7B99DBF3"/>
    <w:rsid w:val="7B9B6A1C"/>
    <w:rsid w:val="7BA96E58"/>
    <w:rsid w:val="7BCE0E25"/>
    <w:rsid w:val="7BE2CA39"/>
    <w:rsid w:val="7BE60882"/>
    <w:rsid w:val="7C02A00E"/>
    <w:rsid w:val="7C064871"/>
    <w:rsid w:val="7C2CEA76"/>
    <w:rsid w:val="7C708357"/>
    <w:rsid w:val="7C778F06"/>
    <w:rsid w:val="7C8FB62C"/>
    <w:rsid w:val="7CAD6380"/>
    <w:rsid w:val="7CBF6D9D"/>
    <w:rsid w:val="7CC96179"/>
    <w:rsid w:val="7CF5DC3A"/>
    <w:rsid w:val="7CF9EA76"/>
    <w:rsid w:val="7D0266F2"/>
    <w:rsid w:val="7D2716C3"/>
    <w:rsid w:val="7D70EC37"/>
    <w:rsid w:val="7D8867D5"/>
    <w:rsid w:val="7DF0BA05"/>
    <w:rsid w:val="7DFC4461"/>
    <w:rsid w:val="7E0394F8"/>
    <w:rsid w:val="7E05DDC0"/>
    <w:rsid w:val="7E1979E0"/>
    <w:rsid w:val="7E232BE3"/>
    <w:rsid w:val="7E2E6193"/>
    <w:rsid w:val="7E3F4A9F"/>
    <w:rsid w:val="7E4068FD"/>
    <w:rsid w:val="7E4F183F"/>
    <w:rsid w:val="7E6A7007"/>
    <w:rsid w:val="7E6DB5A3"/>
    <w:rsid w:val="7E6E46DA"/>
    <w:rsid w:val="7E6E9354"/>
    <w:rsid w:val="7EACD03F"/>
    <w:rsid w:val="7EC4CDDB"/>
    <w:rsid w:val="7EC8BDAB"/>
    <w:rsid w:val="7F01A50E"/>
    <w:rsid w:val="7F30D2D3"/>
    <w:rsid w:val="7F7AAFE2"/>
    <w:rsid w:val="7F7DB395"/>
    <w:rsid w:val="7F908F3C"/>
    <w:rsid w:val="7FAA8EAC"/>
    <w:rsid w:val="7FBEFC44"/>
    <w:rsid w:val="7FC756EE"/>
    <w:rsid w:val="7FC8AA1F"/>
    <w:rsid w:val="7FEF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938AB"/>
  <w15:chartTrackingRefBased/>
  <w15:docId w15:val="{408631F1-FA4B-40A1-9ADD-4B693B1B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A94F766"/>
  </w:style>
  <w:style w:type="paragraph" w:styleId="Heading1">
    <w:name w:val="heading 1"/>
    <w:basedOn w:val="Normal"/>
    <w:next w:val="Normal"/>
    <w:link w:val="Heading1Char"/>
    <w:uiPriority w:val="9"/>
    <w:qFormat/>
    <w:rsid w:val="6A94F7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A94F7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A94F766"/>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A94F7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A94F7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A94F766"/>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A94F766"/>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A94F766"/>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A94F766"/>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Fundamentacion,Bulleted List,SubPárrafo de lista"/>
    <w:basedOn w:val="Normal"/>
    <w:link w:val="ListParagraphChar"/>
    <w:uiPriority w:val="34"/>
    <w:qFormat/>
    <w:rsid w:val="6A94F766"/>
    <w:pPr>
      <w:ind w:left="720"/>
      <w:contextualSpacing/>
    </w:pPr>
  </w:style>
  <w:style w:type="paragraph" w:styleId="CommentText">
    <w:name w:val="annotation text"/>
    <w:basedOn w:val="Normal"/>
    <w:link w:val="CommentTextChar"/>
    <w:uiPriority w:val="99"/>
    <w:semiHidden/>
    <w:unhideWhenUsed/>
    <w:rsid w:val="6A94F766"/>
    <w:rPr>
      <w:sz w:val="20"/>
      <w:szCs w:val="20"/>
    </w:rPr>
  </w:style>
  <w:style w:type="character" w:customStyle="1" w:styleId="CommentTextChar">
    <w:name w:val="Comment Text Char"/>
    <w:basedOn w:val="DefaultParagraphFont"/>
    <w:link w:val="CommentText"/>
    <w:uiPriority w:val="99"/>
    <w:semiHidden/>
    <w:rsid w:val="6A94F766"/>
    <w:rPr>
      <w:noProof w:val="0"/>
      <w:sz w:val="20"/>
      <w:szCs w:val="20"/>
      <w:lang w:val="en-US"/>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Fundamentacion Char,Bulleted List Char,SubPárrafo de lista Char"/>
    <w:link w:val="ListParagraph"/>
    <w:uiPriority w:val="99"/>
    <w:rsid w:val="6A94F766"/>
    <w:rPr>
      <w:noProof w:val="0"/>
    </w:rPr>
  </w:style>
  <w:style w:type="paragraph" w:styleId="FootnoteText">
    <w:name w:val="footnote text"/>
    <w:basedOn w:val="Normal"/>
    <w:link w:val="FootnoteTextChar"/>
    <w:uiPriority w:val="1"/>
    <w:semiHidden/>
    <w:rsid w:val="6A94F766"/>
    <w:pPr>
      <w:spacing w:after="0"/>
    </w:pPr>
    <w:rPr>
      <w:rFonts w:ascii="Times New Roman" w:hAnsi="Times New Roman" w:cs="Times New Roman"/>
      <w:sz w:val="20"/>
      <w:szCs w:val="20"/>
      <w:lang w:val="es-ES" w:eastAsia="ja-JP"/>
    </w:rPr>
  </w:style>
  <w:style w:type="character" w:customStyle="1" w:styleId="FootnoteTextChar">
    <w:name w:val="Footnote Text Char"/>
    <w:basedOn w:val="DefaultParagraphFont"/>
    <w:link w:val="FootnoteText"/>
    <w:uiPriority w:val="1"/>
    <w:semiHidden/>
    <w:rsid w:val="6A94F766"/>
    <w:rPr>
      <w:rFonts w:ascii="Times New Roman" w:eastAsia="MS Mincho" w:hAnsi="Times New Roman" w:cs="Times New Roman"/>
      <w:noProof w:val="0"/>
      <w:sz w:val="20"/>
      <w:szCs w:val="20"/>
      <w:lang w:val="es-ES" w:eastAsia="ja-JP"/>
    </w:rPr>
  </w:style>
  <w:style w:type="character" w:styleId="FootnoteReference">
    <w:name w:val="footnote reference"/>
    <w:aliases w:val="Ref,de nota al pie,Footnote Reference Number,ftref,16 Point,Superscript 6 Point,footnote ref,BVI fnr,RSC_WP (footnote reference),Footnote symbol,Footnote Reference1,Error-Fußnotenzeichen5,Error-Fußnotenzeichen6,Texto de nota al pie,f"/>
    <w:uiPriority w:val="99"/>
    <w:rsid w:val="003732DF"/>
    <w:rPr>
      <w:vertAlign w:val="superscript"/>
    </w:rPr>
  </w:style>
  <w:style w:type="paragraph" w:styleId="Header">
    <w:name w:val="header"/>
    <w:basedOn w:val="Normal"/>
    <w:link w:val="HeaderChar"/>
    <w:uiPriority w:val="99"/>
    <w:unhideWhenUsed/>
    <w:rsid w:val="6A94F766"/>
    <w:pPr>
      <w:tabs>
        <w:tab w:val="center" w:pos="4680"/>
        <w:tab w:val="right" w:pos="9360"/>
      </w:tabs>
      <w:spacing w:after="0"/>
    </w:pPr>
  </w:style>
  <w:style w:type="character" w:customStyle="1" w:styleId="HeaderChar">
    <w:name w:val="Header Char"/>
    <w:basedOn w:val="DefaultParagraphFont"/>
    <w:link w:val="Header"/>
    <w:uiPriority w:val="99"/>
    <w:rsid w:val="6A94F766"/>
    <w:rPr>
      <w:noProof w:val="0"/>
      <w:lang w:val="en-US"/>
    </w:rPr>
  </w:style>
  <w:style w:type="paragraph" w:styleId="Footer">
    <w:name w:val="footer"/>
    <w:basedOn w:val="Normal"/>
    <w:link w:val="FooterChar"/>
    <w:uiPriority w:val="99"/>
    <w:unhideWhenUsed/>
    <w:rsid w:val="6A94F766"/>
    <w:pPr>
      <w:tabs>
        <w:tab w:val="center" w:pos="4680"/>
        <w:tab w:val="right" w:pos="9360"/>
      </w:tabs>
      <w:spacing w:after="0"/>
    </w:pPr>
  </w:style>
  <w:style w:type="character" w:customStyle="1" w:styleId="FooterChar">
    <w:name w:val="Footer Char"/>
    <w:basedOn w:val="DefaultParagraphFont"/>
    <w:link w:val="Footer"/>
    <w:uiPriority w:val="99"/>
    <w:rsid w:val="6A94F766"/>
    <w:rPr>
      <w:noProof w:val="0"/>
      <w:lang w:val="en-US"/>
    </w:rPr>
  </w:style>
  <w:style w:type="paragraph" w:styleId="Title">
    <w:name w:val="Title"/>
    <w:basedOn w:val="Normal"/>
    <w:next w:val="Normal"/>
    <w:link w:val="TitleChar"/>
    <w:uiPriority w:val="10"/>
    <w:qFormat/>
    <w:rsid w:val="6A94F766"/>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A94F766"/>
    <w:rPr>
      <w:rFonts w:eastAsiaTheme="minorEastAsia"/>
      <w:color w:val="5A5A5A"/>
    </w:rPr>
  </w:style>
  <w:style w:type="paragraph" w:styleId="Quote">
    <w:name w:val="Quote"/>
    <w:basedOn w:val="Normal"/>
    <w:next w:val="Normal"/>
    <w:link w:val="QuoteChar"/>
    <w:uiPriority w:val="29"/>
    <w:qFormat/>
    <w:rsid w:val="6A94F76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A94F766"/>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A94F766"/>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6A94F766"/>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6A94F766"/>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6A94F766"/>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6A94F766"/>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6A94F766"/>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6A94F766"/>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6A94F766"/>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6A94F766"/>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6A94F766"/>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6A94F766"/>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6A94F766"/>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6A94F766"/>
    <w:rPr>
      <w:i/>
      <w:iCs/>
      <w:noProof w:val="0"/>
      <w:color w:val="4472C4" w:themeColor="accent1"/>
      <w:lang w:val="en-US"/>
    </w:rPr>
  </w:style>
  <w:style w:type="paragraph" w:styleId="TOC1">
    <w:name w:val="toc 1"/>
    <w:basedOn w:val="Normal"/>
    <w:next w:val="Normal"/>
    <w:uiPriority w:val="39"/>
    <w:unhideWhenUsed/>
    <w:rsid w:val="6A94F766"/>
    <w:pPr>
      <w:spacing w:after="100"/>
    </w:pPr>
  </w:style>
  <w:style w:type="paragraph" w:styleId="TOC2">
    <w:name w:val="toc 2"/>
    <w:basedOn w:val="Normal"/>
    <w:next w:val="Normal"/>
    <w:uiPriority w:val="39"/>
    <w:unhideWhenUsed/>
    <w:rsid w:val="6A94F766"/>
    <w:pPr>
      <w:spacing w:after="100"/>
      <w:ind w:left="220"/>
    </w:pPr>
  </w:style>
  <w:style w:type="paragraph" w:styleId="TOC3">
    <w:name w:val="toc 3"/>
    <w:basedOn w:val="Normal"/>
    <w:next w:val="Normal"/>
    <w:uiPriority w:val="39"/>
    <w:unhideWhenUsed/>
    <w:rsid w:val="6A94F766"/>
    <w:pPr>
      <w:spacing w:after="100"/>
      <w:ind w:left="440"/>
    </w:pPr>
  </w:style>
  <w:style w:type="paragraph" w:styleId="TOC4">
    <w:name w:val="toc 4"/>
    <w:basedOn w:val="Normal"/>
    <w:next w:val="Normal"/>
    <w:uiPriority w:val="39"/>
    <w:unhideWhenUsed/>
    <w:rsid w:val="6A94F766"/>
    <w:pPr>
      <w:spacing w:after="100"/>
      <w:ind w:left="660"/>
    </w:pPr>
  </w:style>
  <w:style w:type="paragraph" w:styleId="TOC5">
    <w:name w:val="toc 5"/>
    <w:basedOn w:val="Normal"/>
    <w:next w:val="Normal"/>
    <w:uiPriority w:val="39"/>
    <w:unhideWhenUsed/>
    <w:rsid w:val="6A94F766"/>
    <w:pPr>
      <w:spacing w:after="100"/>
      <w:ind w:left="880"/>
    </w:pPr>
  </w:style>
  <w:style w:type="paragraph" w:styleId="TOC6">
    <w:name w:val="toc 6"/>
    <w:basedOn w:val="Normal"/>
    <w:next w:val="Normal"/>
    <w:uiPriority w:val="39"/>
    <w:unhideWhenUsed/>
    <w:rsid w:val="6A94F766"/>
    <w:pPr>
      <w:spacing w:after="100"/>
      <w:ind w:left="1100"/>
    </w:pPr>
  </w:style>
  <w:style w:type="paragraph" w:styleId="TOC7">
    <w:name w:val="toc 7"/>
    <w:basedOn w:val="Normal"/>
    <w:next w:val="Normal"/>
    <w:uiPriority w:val="39"/>
    <w:unhideWhenUsed/>
    <w:rsid w:val="6A94F766"/>
    <w:pPr>
      <w:spacing w:after="100"/>
      <w:ind w:left="1320"/>
    </w:pPr>
  </w:style>
  <w:style w:type="paragraph" w:styleId="TOC8">
    <w:name w:val="toc 8"/>
    <w:basedOn w:val="Normal"/>
    <w:next w:val="Normal"/>
    <w:uiPriority w:val="39"/>
    <w:unhideWhenUsed/>
    <w:rsid w:val="6A94F766"/>
    <w:pPr>
      <w:spacing w:after="100"/>
      <w:ind w:left="1540"/>
    </w:pPr>
  </w:style>
  <w:style w:type="paragraph" w:styleId="TOC9">
    <w:name w:val="toc 9"/>
    <w:basedOn w:val="Normal"/>
    <w:next w:val="Normal"/>
    <w:uiPriority w:val="39"/>
    <w:unhideWhenUsed/>
    <w:rsid w:val="6A94F766"/>
    <w:pPr>
      <w:spacing w:after="100"/>
      <w:ind w:left="1760"/>
    </w:pPr>
  </w:style>
  <w:style w:type="paragraph" w:styleId="EndnoteText">
    <w:name w:val="endnote text"/>
    <w:basedOn w:val="Normal"/>
    <w:link w:val="EndnoteTextChar"/>
    <w:uiPriority w:val="99"/>
    <w:semiHidden/>
    <w:unhideWhenUsed/>
    <w:rsid w:val="6A94F766"/>
    <w:pPr>
      <w:spacing w:after="0"/>
    </w:pPr>
    <w:rPr>
      <w:sz w:val="20"/>
      <w:szCs w:val="20"/>
    </w:rPr>
  </w:style>
  <w:style w:type="character" w:customStyle="1" w:styleId="EndnoteTextChar">
    <w:name w:val="Endnote Text Char"/>
    <w:basedOn w:val="DefaultParagraphFont"/>
    <w:link w:val="EndnoteText"/>
    <w:uiPriority w:val="99"/>
    <w:semiHidden/>
    <w:rsid w:val="6A94F766"/>
    <w:rPr>
      <w:noProof w:val="0"/>
      <w:sz w:val="20"/>
      <w:szCs w:val="20"/>
      <w:lang w:val="en-US"/>
    </w:rPr>
  </w:style>
  <w:style w:type="character" w:styleId="PageNumber">
    <w:name w:val="page number"/>
    <w:basedOn w:val="DefaultParagraphFont"/>
    <w:uiPriority w:val="99"/>
    <w:semiHidden/>
    <w:unhideWhenUsed/>
    <w:rsid w:val="00E413D7"/>
  </w:style>
  <w:style w:type="paragraph" w:customStyle="1" w:styleId="paragraph">
    <w:name w:val="paragraph"/>
    <w:basedOn w:val="Normal"/>
    <w:rsid w:val="00E413D7"/>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0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MediaLengthInSeconds xmlns="5c0ed026-2af2-4bd4-84a6-7e6cd39ea3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9" ma:contentTypeDescription="Create a new document." ma:contentTypeScope="" ma:versionID="50f6624e2ce4de836e18f7bc516476e8">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71697aa53d0314b7330bcfe542dafbe8"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3AB26-52C0-48D7-9970-74C74FA9E6B7}">
  <ds:schemaRefs>
    <ds:schemaRef ds:uri="http://schemas.microsoft.com/sharepoint/v3/contenttype/forms"/>
  </ds:schemaRefs>
</ds:datastoreItem>
</file>

<file path=customXml/itemProps2.xml><?xml version="1.0" encoding="utf-8"?>
<ds:datastoreItem xmlns:ds="http://schemas.openxmlformats.org/officeDocument/2006/customXml" ds:itemID="{7A08E575-EF65-4C1E-83E2-F7C5A660692F}">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customXml/itemProps3.xml><?xml version="1.0" encoding="utf-8"?>
<ds:datastoreItem xmlns:ds="http://schemas.openxmlformats.org/officeDocument/2006/customXml" ds:itemID="{C729FA9A-1459-4B4D-B489-AC6CAF58CC22}"/>
</file>

<file path=docProps/app.xml><?xml version="1.0" encoding="utf-8"?>
<Properties xmlns="http://schemas.openxmlformats.org/officeDocument/2006/extended-properties" xmlns:vt="http://schemas.openxmlformats.org/officeDocument/2006/docPropsVTypes">
  <Template>Normal.dotm</Template>
  <TotalTime>128</TotalTime>
  <Pages>24</Pages>
  <Words>8418</Words>
  <Characters>47985</Characters>
  <Application>Microsoft Office Word</Application>
  <DocSecurity>0</DocSecurity>
  <Lines>399</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DHDEE Intern 1 (Ramos, Eliane);mcamacho@oas.org</dc:creator>
  <cp:keywords/>
  <dc:description/>
  <cp:lastModifiedBy>Camacho, Maria Claudia</cp:lastModifiedBy>
  <cp:revision>28</cp:revision>
  <dcterms:created xsi:type="dcterms:W3CDTF">2024-01-31T14:48:00Z</dcterms:created>
  <dcterms:modified xsi:type="dcterms:W3CDTF">2024-01-31T16:58:00Z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56100</vt:r8>
  </property>
  <property fmtid="{D5CDD505-2E9C-101B-9397-08002B2CF9AE}" pid="4" name="ComplianceAssetId">
    <vt:lpwstr/>
  </property>
  <property fmtid="{D5CDD505-2E9C-101B-9397-08002B2CF9AE}" pid="5" name="_activity">
    <vt:lpwstr>{"FileActivityType":"8","FileActivityTimeStamp":"2023-08-07T13:57:46.063Z","FileActivityUsersOnPage":[{"DisplayName":"DHDEE Intern 1 (Ramos, Eliane)","Id":"dhdeeint1@oas.org"}],"FileActivityNavigationId":null}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