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A7B00" w14:textId="33335E55" w:rsidR="00BB70D6" w:rsidRPr="00425231" w:rsidRDefault="00BB70D6" w:rsidP="00BB33B0">
      <w:pPr>
        <w:tabs>
          <w:tab w:val="left" w:pos="7200"/>
        </w:tabs>
        <w:ind w:right="-1080"/>
        <w:rPr>
          <w:sz w:val="22"/>
          <w:szCs w:val="22"/>
        </w:rPr>
      </w:pPr>
      <w:r w:rsidRPr="00425231">
        <w:rPr>
          <w:b/>
          <w:bCs/>
          <w:sz w:val="22"/>
          <w:szCs w:val="22"/>
        </w:rPr>
        <w:t>PLANNING MEETING</w:t>
      </w:r>
      <w:r w:rsidR="31EAAF00" w:rsidRPr="3FEE18CF">
        <w:rPr>
          <w:b/>
          <w:bCs/>
          <w:sz w:val="22"/>
          <w:szCs w:val="22"/>
        </w:rPr>
        <w:t xml:space="preserve"> OF THE AUTHORITIES</w:t>
      </w:r>
      <w:r w:rsidR="005F603D">
        <w:t xml:space="preserve">                                      </w:t>
      </w:r>
      <w:r w:rsidRPr="00425231">
        <w:rPr>
          <w:sz w:val="22"/>
          <w:szCs w:val="22"/>
        </w:rPr>
        <w:t>OEA/</w:t>
      </w:r>
      <w:proofErr w:type="spellStart"/>
      <w:r w:rsidRPr="00425231">
        <w:rPr>
          <w:sz w:val="22"/>
          <w:szCs w:val="22"/>
        </w:rPr>
        <w:t>Ser.W</w:t>
      </w:r>
      <w:proofErr w:type="spellEnd"/>
      <w:r w:rsidRPr="00425231">
        <w:rPr>
          <w:sz w:val="22"/>
          <w:szCs w:val="22"/>
        </w:rPr>
        <w:t>/XIII.6</w:t>
      </w:r>
    </w:p>
    <w:p w14:paraId="7DFD7DBF" w14:textId="03265D7E" w:rsidR="00BB70D6" w:rsidRPr="00284C4F" w:rsidRDefault="00BB70D6" w:rsidP="00BB33B0">
      <w:pPr>
        <w:tabs>
          <w:tab w:val="left" w:pos="7200"/>
        </w:tabs>
        <w:ind w:right="-1080"/>
        <w:rPr>
          <w:sz w:val="22"/>
          <w:szCs w:val="22"/>
          <w:lang w:val="it-IT"/>
        </w:rPr>
      </w:pPr>
      <w:r w:rsidRPr="00284C4F">
        <w:rPr>
          <w:b/>
          <w:bCs/>
          <w:sz w:val="22"/>
          <w:szCs w:val="22"/>
          <w:lang w:val="it-IT"/>
        </w:rPr>
        <w:t>CIDI Ministerial Process – Education</w:t>
      </w:r>
      <w:r w:rsidR="001A56BB">
        <w:rPr>
          <w:b/>
          <w:bCs/>
          <w:sz w:val="22"/>
          <w:szCs w:val="22"/>
          <w:lang w:val="it-IT"/>
        </w:rPr>
        <w:t xml:space="preserve">                                                 </w:t>
      </w:r>
      <w:r w:rsidR="005F603D">
        <w:rPr>
          <w:b/>
          <w:bCs/>
          <w:sz w:val="22"/>
          <w:szCs w:val="22"/>
          <w:lang w:val="it-IT"/>
        </w:rPr>
        <w:t xml:space="preserve">        </w:t>
      </w:r>
      <w:r w:rsidRPr="00C3562F">
        <w:rPr>
          <w:sz w:val="22"/>
          <w:szCs w:val="22"/>
          <w:lang w:val="it-IT"/>
        </w:rPr>
        <w:t>CIDI/CIE/RPA/doc.17/23</w:t>
      </w:r>
      <w:r w:rsidR="005865CA" w:rsidRPr="00C3562F">
        <w:rPr>
          <w:sz w:val="22"/>
          <w:szCs w:val="22"/>
          <w:lang w:val="it-IT"/>
        </w:rPr>
        <w:t>rev</w:t>
      </w:r>
      <w:r w:rsidR="00836B0E">
        <w:rPr>
          <w:sz w:val="22"/>
          <w:szCs w:val="22"/>
          <w:lang w:val="it-IT"/>
        </w:rPr>
        <w:t>.</w:t>
      </w:r>
      <w:r w:rsidR="005865CA" w:rsidRPr="00C3562F">
        <w:rPr>
          <w:sz w:val="22"/>
          <w:szCs w:val="22"/>
          <w:lang w:val="it-IT"/>
        </w:rPr>
        <w:t>1</w:t>
      </w:r>
      <w:r w:rsidRPr="00284C4F">
        <w:rPr>
          <w:sz w:val="22"/>
          <w:szCs w:val="22"/>
          <w:lang w:val="it-IT"/>
        </w:rPr>
        <w:t xml:space="preserve"> </w:t>
      </w:r>
      <w:r w:rsidR="001A56BB">
        <w:rPr>
          <w:sz w:val="22"/>
          <w:szCs w:val="22"/>
          <w:lang w:val="it-IT"/>
        </w:rPr>
        <w:t>add</w:t>
      </w:r>
      <w:r w:rsidR="005F603D">
        <w:rPr>
          <w:sz w:val="22"/>
          <w:szCs w:val="22"/>
          <w:lang w:val="it-IT"/>
        </w:rPr>
        <w:t>.</w:t>
      </w:r>
      <w:r w:rsidR="001A56BB">
        <w:rPr>
          <w:sz w:val="22"/>
          <w:szCs w:val="22"/>
          <w:lang w:val="it-IT"/>
        </w:rPr>
        <w:t>4</w:t>
      </w:r>
    </w:p>
    <w:p w14:paraId="00CE04EC" w14:textId="1A13C2D6" w:rsidR="00BB70D6" w:rsidRPr="00425231" w:rsidRDefault="00BB70D6" w:rsidP="00BB33B0">
      <w:pPr>
        <w:tabs>
          <w:tab w:val="left" w:pos="7200"/>
        </w:tabs>
        <w:ind w:right="-1080"/>
        <w:rPr>
          <w:sz w:val="22"/>
          <w:szCs w:val="22"/>
        </w:rPr>
      </w:pPr>
      <w:r w:rsidRPr="00425231">
        <w:rPr>
          <w:sz w:val="22"/>
          <w:szCs w:val="22"/>
        </w:rPr>
        <w:t xml:space="preserve">February 9, </w:t>
      </w:r>
      <w:proofErr w:type="gramStart"/>
      <w:r w:rsidRPr="00425231">
        <w:rPr>
          <w:sz w:val="22"/>
          <w:szCs w:val="22"/>
        </w:rPr>
        <w:t>2023</w:t>
      </w:r>
      <w:proofErr w:type="gramEnd"/>
      <w:r w:rsidR="005F603D">
        <w:t xml:space="preserve">                                                                                                       </w:t>
      </w:r>
      <w:r w:rsidR="57D655C9" w:rsidRPr="67165BE4">
        <w:rPr>
          <w:sz w:val="22"/>
          <w:szCs w:val="22"/>
        </w:rPr>
        <w:t>April</w:t>
      </w:r>
      <w:r w:rsidR="004066B8">
        <w:rPr>
          <w:sz w:val="22"/>
          <w:szCs w:val="22"/>
        </w:rPr>
        <w:t xml:space="preserve"> 21</w:t>
      </w:r>
      <w:r w:rsidR="005B0FC1">
        <w:rPr>
          <w:sz w:val="22"/>
          <w:szCs w:val="22"/>
        </w:rPr>
        <w:t>,</w:t>
      </w:r>
      <w:r w:rsidRPr="00425231">
        <w:rPr>
          <w:sz w:val="22"/>
          <w:szCs w:val="22"/>
        </w:rPr>
        <w:t xml:space="preserve"> 2023</w:t>
      </w:r>
    </w:p>
    <w:p w14:paraId="7A9F8103" w14:textId="02B0A6F8" w:rsidR="00BB70D6" w:rsidRPr="00425231" w:rsidRDefault="00BB70D6" w:rsidP="00BB33B0">
      <w:pPr>
        <w:tabs>
          <w:tab w:val="left" w:pos="7200"/>
        </w:tabs>
        <w:ind w:right="-1080"/>
        <w:rPr>
          <w:sz w:val="22"/>
          <w:szCs w:val="22"/>
        </w:rPr>
      </w:pPr>
      <w:r w:rsidRPr="00425231">
        <w:rPr>
          <w:sz w:val="22"/>
          <w:szCs w:val="22"/>
        </w:rPr>
        <w:t xml:space="preserve">Washington, D.C. </w:t>
      </w:r>
      <w:r w:rsidR="005F603D">
        <w:rPr>
          <w:sz w:val="22"/>
          <w:szCs w:val="22"/>
        </w:rPr>
        <w:t xml:space="preserve">                                                                                           </w:t>
      </w:r>
      <w:r w:rsidRPr="00425231">
        <w:rPr>
          <w:sz w:val="22"/>
          <w:szCs w:val="22"/>
        </w:rPr>
        <w:t>Original: Spanish</w:t>
      </w:r>
    </w:p>
    <w:p w14:paraId="54254188" w14:textId="77777777" w:rsidR="00BB70D6" w:rsidRPr="00425231" w:rsidRDefault="00BB70D6" w:rsidP="00BB33B0">
      <w:pPr>
        <w:pBdr>
          <w:bottom w:val="single" w:sz="12" w:space="1" w:color="auto"/>
        </w:pBdr>
        <w:jc w:val="both"/>
        <w:rPr>
          <w:sz w:val="22"/>
          <w:szCs w:val="22"/>
          <w:highlight w:val="yellow"/>
        </w:rPr>
      </w:pPr>
    </w:p>
    <w:p w14:paraId="344FE3EF" w14:textId="77777777" w:rsidR="00BB70D6" w:rsidRPr="00425231" w:rsidRDefault="00BB70D6" w:rsidP="00BB33B0">
      <w:pPr>
        <w:jc w:val="both"/>
        <w:rPr>
          <w:sz w:val="22"/>
          <w:szCs w:val="22"/>
          <w:highlight w:val="yellow"/>
        </w:rPr>
      </w:pPr>
    </w:p>
    <w:p w14:paraId="3A46CAA7" w14:textId="77777777" w:rsidR="00836B0E" w:rsidRDefault="00836B0E" w:rsidP="00BB33B0">
      <w:pPr>
        <w:jc w:val="center"/>
        <w:rPr>
          <w:b/>
          <w:bCs/>
          <w:color w:val="000000"/>
          <w:sz w:val="22"/>
          <w:szCs w:val="22"/>
        </w:rPr>
      </w:pPr>
    </w:p>
    <w:p w14:paraId="536BB4CB" w14:textId="77777777" w:rsidR="00836B0E" w:rsidRDefault="00836B0E" w:rsidP="00BB33B0">
      <w:pPr>
        <w:jc w:val="center"/>
        <w:rPr>
          <w:b/>
          <w:bCs/>
          <w:color w:val="000000"/>
          <w:sz w:val="22"/>
          <w:szCs w:val="22"/>
        </w:rPr>
      </w:pPr>
    </w:p>
    <w:p w14:paraId="3542F487" w14:textId="77777777" w:rsidR="00836B0E" w:rsidRDefault="00836B0E" w:rsidP="00BB33B0">
      <w:pPr>
        <w:jc w:val="center"/>
        <w:rPr>
          <w:b/>
          <w:bCs/>
          <w:color w:val="000000"/>
          <w:sz w:val="22"/>
          <w:szCs w:val="22"/>
        </w:rPr>
      </w:pPr>
    </w:p>
    <w:p w14:paraId="6A053B98" w14:textId="77777777" w:rsidR="00747350" w:rsidRDefault="00747350" w:rsidP="00BB33B0">
      <w:pPr>
        <w:jc w:val="center"/>
        <w:rPr>
          <w:b/>
          <w:bCs/>
          <w:color w:val="000000"/>
          <w:sz w:val="22"/>
          <w:szCs w:val="22"/>
        </w:rPr>
      </w:pPr>
    </w:p>
    <w:p w14:paraId="63EC5A73" w14:textId="77777777" w:rsidR="00747350" w:rsidRDefault="00747350" w:rsidP="00BB33B0">
      <w:pPr>
        <w:jc w:val="center"/>
        <w:rPr>
          <w:b/>
          <w:bCs/>
          <w:color w:val="000000"/>
          <w:sz w:val="22"/>
          <w:szCs w:val="22"/>
        </w:rPr>
      </w:pPr>
    </w:p>
    <w:p w14:paraId="0A33F086" w14:textId="77777777" w:rsidR="00747350" w:rsidRDefault="00747350" w:rsidP="00BB33B0">
      <w:pPr>
        <w:jc w:val="center"/>
        <w:rPr>
          <w:b/>
          <w:bCs/>
          <w:color w:val="000000"/>
          <w:sz w:val="22"/>
          <w:szCs w:val="22"/>
        </w:rPr>
      </w:pPr>
    </w:p>
    <w:p w14:paraId="3FB6DBCA" w14:textId="77777777" w:rsidR="00747350" w:rsidRDefault="00747350" w:rsidP="00BB33B0">
      <w:pPr>
        <w:jc w:val="center"/>
        <w:rPr>
          <w:b/>
          <w:bCs/>
          <w:color w:val="000000"/>
          <w:sz w:val="22"/>
          <w:szCs w:val="22"/>
        </w:rPr>
      </w:pPr>
    </w:p>
    <w:p w14:paraId="299E9642" w14:textId="77777777" w:rsidR="00836B0E" w:rsidRDefault="00836B0E" w:rsidP="00BB33B0">
      <w:pPr>
        <w:jc w:val="center"/>
        <w:rPr>
          <w:b/>
          <w:bCs/>
          <w:color w:val="000000"/>
          <w:sz w:val="22"/>
          <w:szCs w:val="22"/>
        </w:rPr>
      </w:pPr>
    </w:p>
    <w:p w14:paraId="77E82661" w14:textId="64ABB07D" w:rsidR="00BB70D6" w:rsidRPr="00C3562F" w:rsidRDefault="00BB70D6" w:rsidP="00BB33B0">
      <w:pPr>
        <w:jc w:val="center"/>
        <w:rPr>
          <w:rFonts w:eastAsia="MS Mincho"/>
          <w:b/>
          <w:bCs/>
          <w:color w:val="000000"/>
          <w:sz w:val="22"/>
          <w:szCs w:val="22"/>
        </w:rPr>
      </w:pPr>
      <w:r w:rsidRPr="00C3562F">
        <w:rPr>
          <w:b/>
          <w:bCs/>
          <w:color w:val="000000"/>
          <w:sz w:val="22"/>
          <w:szCs w:val="22"/>
        </w:rPr>
        <w:t>2022-2025 DRAFT WORK PLAN</w:t>
      </w:r>
      <w:bookmarkStart w:id="0" w:name="_LISTA_DE_DOCUMENTOS"/>
      <w:bookmarkEnd w:id="0"/>
    </w:p>
    <w:p w14:paraId="20156049" w14:textId="77777777" w:rsidR="00BB70D6" w:rsidRPr="00425231" w:rsidRDefault="00BB70D6" w:rsidP="00BB33B0">
      <w:pPr>
        <w:jc w:val="center"/>
        <w:rPr>
          <w:color w:val="000000"/>
          <w:sz w:val="22"/>
          <w:szCs w:val="22"/>
        </w:rPr>
      </w:pPr>
      <w:r w:rsidRPr="00C3562F">
        <w:rPr>
          <w:b/>
          <w:bCs/>
          <w:color w:val="000000"/>
          <w:sz w:val="22"/>
          <w:szCs w:val="22"/>
        </w:rPr>
        <w:t>OF THE INTER-AMERICAN COMMITTEE ON EDUCATION (CIE)</w:t>
      </w:r>
    </w:p>
    <w:p w14:paraId="6F1B8C89" w14:textId="77777777" w:rsidR="00BB70D6" w:rsidRPr="00425231" w:rsidRDefault="00BB70D6" w:rsidP="00BB33B0">
      <w:pPr>
        <w:jc w:val="center"/>
        <w:rPr>
          <w:color w:val="000000"/>
          <w:sz w:val="22"/>
          <w:szCs w:val="22"/>
        </w:rPr>
      </w:pPr>
    </w:p>
    <w:p w14:paraId="47A7ABCA" w14:textId="6EBC7D97" w:rsidR="00836B0E" w:rsidRPr="00292E00" w:rsidRDefault="00836B0E" w:rsidP="00836B0E">
      <w:pPr>
        <w:jc w:val="center"/>
        <w:rPr>
          <w:b/>
          <w:bCs/>
          <w:sz w:val="22"/>
          <w:szCs w:val="22"/>
        </w:rPr>
      </w:pPr>
      <w:r w:rsidRPr="00292E00">
        <w:rPr>
          <w:b/>
          <w:bCs/>
          <w:sz w:val="22"/>
          <w:szCs w:val="22"/>
        </w:rPr>
        <w:t>ANNEX I</w:t>
      </w:r>
      <w:r w:rsidR="006F63DF">
        <w:rPr>
          <w:b/>
          <w:bCs/>
          <w:sz w:val="22"/>
          <w:szCs w:val="22"/>
        </w:rPr>
        <w:t>V</w:t>
      </w:r>
    </w:p>
    <w:p w14:paraId="06763F20" w14:textId="77777777" w:rsidR="00836B0E" w:rsidRDefault="00836B0E" w:rsidP="00836B0E">
      <w:pPr>
        <w:jc w:val="center"/>
        <w:rPr>
          <w:sz w:val="22"/>
          <w:szCs w:val="22"/>
        </w:rPr>
      </w:pPr>
    </w:p>
    <w:p w14:paraId="49BD67D9" w14:textId="77777777" w:rsidR="00747350" w:rsidRPr="001A4F72" w:rsidRDefault="00747350" w:rsidP="00836B0E">
      <w:pPr>
        <w:jc w:val="center"/>
        <w:rPr>
          <w:sz w:val="22"/>
          <w:szCs w:val="22"/>
        </w:rPr>
      </w:pPr>
    </w:p>
    <w:p w14:paraId="016060D5" w14:textId="337C183A" w:rsidR="00836B0E" w:rsidRPr="00AA7434" w:rsidRDefault="006F63DF" w:rsidP="00836B0E">
      <w:pPr>
        <w:jc w:val="center"/>
        <w:rPr>
          <w:b/>
          <w:sz w:val="22"/>
          <w:szCs w:val="22"/>
        </w:rPr>
      </w:pPr>
      <w:r>
        <w:rPr>
          <w:b/>
          <w:sz w:val="22"/>
          <w:szCs w:val="22"/>
        </w:rPr>
        <w:t>INTERSECTORAL AGENDA</w:t>
      </w:r>
    </w:p>
    <w:p w14:paraId="73A7BD25" w14:textId="77777777" w:rsidR="00836B0E" w:rsidRPr="00AA7434" w:rsidRDefault="00836B0E" w:rsidP="00836B0E">
      <w:pPr>
        <w:jc w:val="center"/>
        <w:rPr>
          <w:sz w:val="22"/>
          <w:szCs w:val="22"/>
        </w:rPr>
      </w:pPr>
    </w:p>
    <w:p w14:paraId="05102E21" w14:textId="77777777" w:rsidR="00836B0E" w:rsidRPr="00292E00" w:rsidRDefault="00836B0E" w:rsidP="00836B0E">
      <w:pPr>
        <w:jc w:val="center"/>
        <w:rPr>
          <w:b/>
          <w:bCs/>
          <w:sz w:val="22"/>
          <w:szCs w:val="22"/>
        </w:rPr>
      </w:pPr>
    </w:p>
    <w:p w14:paraId="0037653E" w14:textId="77777777" w:rsidR="00F22626" w:rsidRPr="00F22626" w:rsidRDefault="00F22626" w:rsidP="00F22626">
      <w:pPr>
        <w:widowControl w:val="0"/>
        <w:autoSpaceDE w:val="0"/>
        <w:autoSpaceDN w:val="0"/>
        <w:spacing w:line="259" w:lineRule="auto"/>
        <w:ind w:left="292" w:right="291" w:hanging="2"/>
        <w:jc w:val="center"/>
        <w:rPr>
          <w:rFonts w:eastAsia="Carlito"/>
          <w:b/>
          <w:bCs/>
          <w:caps/>
          <w:sz w:val="22"/>
          <w:szCs w:val="22"/>
        </w:rPr>
      </w:pPr>
      <w:r w:rsidRPr="00F22626">
        <w:rPr>
          <w:b/>
          <w:bCs/>
          <w:sz w:val="22"/>
          <w:szCs w:val="22"/>
          <w:lang w:val="en"/>
        </w:rPr>
        <w:t>HEMISPHERIC PROGRAM FOR THE DEVELOPMENT OF SKILLS IN CONTEXTS OF CHANGE: AN INTERSECTORAL APPROACH TO THE SKILLS FOR THE FUTURE AND JOB TRAINING</w:t>
      </w:r>
      <w:r w:rsidRPr="00F22626">
        <w:rPr>
          <w:rFonts w:eastAsia="Carlito"/>
          <w:b/>
          <w:bCs/>
          <w:caps/>
          <w:sz w:val="22"/>
          <w:szCs w:val="22"/>
        </w:rPr>
        <w:t>.</w:t>
      </w:r>
    </w:p>
    <w:p w14:paraId="6833B225" w14:textId="77777777" w:rsidR="00F22626" w:rsidRPr="0015413B" w:rsidRDefault="00F22626" w:rsidP="00F22626">
      <w:pPr>
        <w:jc w:val="center"/>
        <w:rPr>
          <w:sz w:val="22"/>
          <w:szCs w:val="22"/>
        </w:rPr>
      </w:pPr>
    </w:p>
    <w:p w14:paraId="4C98B6F0" w14:textId="77777777" w:rsidR="00836B0E" w:rsidRPr="00292E00" w:rsidRDefault="00836B0E" w:rsidP="00836B0E">
      <w:pPr>
        <w:jc w:val="center"/>
        <w:rPr>
          <w:b/>
          <w:bCs/>
          <w:sz w:val="22"/>
          <w:szCs w:val="22"/>
        </w:rPr>
      </w:pPr>
    </w:p>
    <w:p w14:paraId="19AEE92F" w14:textId="77777777" w:rsidR="00836B0E" w:rsidRPr="00292E00" w:rsidRDefault="00836B0E" w:rsidP="00836B0E">
      <w:pPr>
        <w:jc w:val="center"/>
        <w:rPr>
          <w:b/>
          <w:bCs/>
          <w:sz w:val="22"/>
          <w:szCs w:val="22"/>
        </w:rPr>
      </w:pPr>
    </w:p>
    <w:p w14:paraId="66347B4D" w14:textId="77777777" w:rsidR="00836B0E" w:rsidRPr="00292E00" w:rsidRDefault="00836B0E" w:rsidP="00836B0E">
      <w:pPr>
        <w:jc w:val="center"/>
        <w:rPr>
          <w:b/>
          <w:bCs/>
          <w:sz w:val="22"/>
          <w:szCs w:val="22"/>
        </w:rPr>
      </w:pPr>
    </w:p>
    <w:p w14:paraId="066B20E7" w14:textId="77777777" w:rsidR="00836B0E" w:rsidRPr="001A4F72" w:rsidRDefault="00836B0E" w:rsidP="00836B0E">
      <w:pPr>
        <w:jc w:val="center"/>
        <w:rPr>
          <w:sz w:val="22"/>
          <w:szCs w:val="22"/>
        </w:rPr>
      </w:pPr>
    </w:p>
    <w:p w14:paraId="56D9EEEC" w14:textId="77777777" w:rsidR="00836B0E" w:rsidRDefault="00836B0E" w:rsidP="00836B0E">
      <w:pPr>
        <w:rPr>
          <w:sz w:val="22"/>
          <w:szCs w:val="22"/>
        </w:rPr>
      </w:pPr>
      <w:r>
        <w:rPr>
          <w:sz w:val="22"/>
          <w:szCs w:val="22"/>
        </w:rPr>
        <w:br w:type="page"/>
      </w:r>
    </w:p>
    <w:p w14:paraId="01AFA5A3" w14:textId="77777777" w:rsidR="00836B0E" w:rsidRPr="00C3562F" w:rsidRDefault="00836B0E" w:rsidP="00836B0E">
      <w:pPr>
        <w:jc w:val="center"/>
        <w:rPr>
          <w:rFonts w:eastAsia="MS Mincho"/>
          <w:b/>
          <w:bCs/>
          <w:color w:val="000000"/>
          <w:sz w:val="22"/>
          <w:szCs w:val="22"/>
        </w:rPr>
      </w:pPr>
      <w:bookmarkStart w:id="1" w:name="_Hlk80623395"/>
      <w:r w:rsidRPr="00C3562F">
        <w:rPr>
          <w:b/>
          <w:bCs/>
          <w:color w:val="000000"/>
          <w:sz w:val="22"/>
          <w:szCs w:val="22"/>
        </w:rPr>
        <w:lastRenderedPageBreak/>
        <w:t>2022-2025 DRAFT WORK PLAN</w:t>
      </w:r>
    </w:p>
    <w:p w14:paraId="4A71FFC8" w14:textId="77777777" w:rsidR="00836B0E" w:rsidRDefault="00836B0E" w:rsidP="00836B0E">
      <w:pPr>
        <w:jc w:val="center"/>
        <w:rPr>
          <w:b/>
          <w:bCs/>
          <w:color w:val="000000"/>
          <w:sz w:val="22"/>
          <w:szCs w:val="22"/>
        </w:rPr>
      </w:pPr>
      <w:r w:rsidRPr="00C3562F">
        <w:rPr>
          <w:b/>
          <w:bCs/>
          <w:color w:val="000000"/>
          <w:sz w:val="22"/>
          <w:szCs w:val="22"/>
        </w:rPr>
        <w:t>OF THE INTER-AMERICAN COMMITTEE ON EDUCATION (CIE)</w:t>
      </w:r>
    </w:p>
    <w:p w14:paraId="126E83E3" w14:textId="77777777" w:rsidR="00836B0E" w:rsidRPr="00425231" w:rsidRDefault="00836B0E" w:rsidP="00836B0E">
      <w:pPr>
        <w:jc w:val="center"/>
        <w:rPr>
          <w:color w:val="000000"/>
          <w:sz w:val="22"/>
          <w:szCs w:val="22"/>
        </w:rPr>
      </w:pPr>
    </w:p>
    <w:p w14:paraId="34C658FB" w14:textId="23878320" w:rsidR="00836B0E" w:rsidRPr="00C518AA" w:rsidRDefault="00836B0E" w:rsidP="00836B0E">
      <w:pPr>
        <w:jc w:val="center"/>
        <w:rPr>
          <w:b/>
          <w:bCs/>
          <w:sz w:val="22"/>
          <w:szCs w:val="22"/>
        </w:rPr>
      </w:pPr>
      <w:r w:rsidRPr="00C518AA">
        <w:rPr>
          <w:b/>
          <w:bCs/>
          <w:sz w:val="22"/>
          <w:szCs w:val="22"/>
        </w:rPr>
        <w:t xml:space="preserve">ANNEX </w:t>
      </w:r>
      <w:r w:rsidR="00D70EA9">
        <w:rPr>
          <w:b/>
          <w:bCs/>
          <w:sz w:val="22"/>
          <w:szCs w:val="22"/>
        </w:rPr>
        <w:t>IV</w:t>
      </w:r>
    </w:p>
    <w:p w14:paraId="385073E5" w14:textId="77777777" w:rsidR="00836B0E" w:rsidRPr="00B122A9" w:rsidRDefault="00836B0E" w:rsidP="00836B0E">
      <w:pPr>
        <w:jc w:val="center"/>
        <w:rPr>
          <w:sz w:val="22"/>
          <w:szCs w:val="22"/>
        </w:rPr>
      </w:pPr>
    </w:p>
    <w:bookmarkEnd w:id="1"/>
    <w:p w14:paraId="624E097A" w14:textId="09714712" w:rsidR="00836B0E" w:rsidRPr="004D70ED" w:rsidRDefault="00F22626" w:rsidP="00F22626">
      <w:pPr>
        <w:widowControl w:val="0"/>
        <w:autoSpaceDE w:val="0"/>
        <w:autoSpaceDN w:val="0"/>
        <w:spacing w:line="259" w:lineRule="auto"/>
        <w:ind w:left="292" w:right="291" w:hanging="2"/>
        <w:jc w:val="center"/>
        <w:rPr>
          <w:rFonts w:eastAsia="Carlito"/>
          <w:b/>
          <w:bCs/>
          <w:caps/>
          <w:sz w:val="22"/>
          <w:szCs w:val="22"/>
        </w:rPr>
      </w:pPr>
      <w:r w:rsidRPr="004D70ED">
        <w:rPr>
          <w:b/>
          <w:bCs/>
          <w:sz w:val="22"/>
          <w:szCs w:val="22"/>
          <w:lang w:val="en"/>
        </w:rPr>
        <w:t>HEMISPHERIC PROGRAM FOR THE DEVELOPMENT OF SKILLS IN CONTEXTS OF CHANGE: AN INTERSECTORAL APPROACH TO THE SKILLS FOR THE FUTURE AND JOB TRAINING</w:t>
      </w:r>
      <w:r w:rsidRPr="004D70ED">
        <w:rPr>
          <w:rFonts w:eastAsia="Carlito"/>
          <w:b/>
          <w:bCs/>
          <w:caps/>
          <w:sz w:val="22"/>
          <w:szCs w:val="22"/>
        </w:rPr>
        <w:t>.</w:t>
      </w:r>
    </w:p>
    <w:p w14:paraId="66CE73E5" w14:textId="77777777" w:rsidR="00836B0E" w:rsidRPr="00341E7B" w:rsidRDefault="00836B0E" w:rsidP="00836B0E">
      <w:pPr>
        <w:tabs>
          <w:tab w:val="left" w:pos="7380"/>
        </w:tabs>
        <w:jc w:val="both"/>
        <w:rPr>
          <w:color w:val="000000"/>
          <w:sz w:val="22"/>
          <w:szCs w:val="22"/>
        </w:rPr>
      </w:pPr>
    </w:p>
    <w:p w14:paraId="1941170C" w14:textId="77777777" w:rsidR="00836B0E" w:rsidRPr="00341E7B" w:rsidRDefault="00836B0E" w:rsidP="00836B0E">
      <w:pPr>
        <w:tabs>
          <w:tab w:val="left" w:pos="7380"/>
        </w:tabs>
        <w:jc w:val="both"/>
        <w:rPr>
          <w:color w:val="000000"/>
          <w:sz w:val="22"/>
          <w:szCs w:val="22"/>
        </w:rPr>
      </w:pPr>
    </w:p>
    <w:p w14:paraId="390539F7" w14:textId="77777777" w:rsidR="006F4347" w:rsidRPr="00D14EF4" w:rsidRDefault="006F4347" w:rsidP="006F4347">
      <w:pPr>
        <w:tabs>
          <w:tab w:val="left" w:pos="720"/>
          <w:tab w:val="left" w:pos="1440"/>
          <w:tab w:val="left" w:pos="1530"/>
          <w:tab w:val="left" w:pos="2160"/>
          <w:tab w:val="left" w:pos="7380"/>
        </w:tabs>
        <w:rPr>
          <w:rFonts w:eastAsia="MS Mincho"/>
          <w:b/>
          <w:color w:val="0070C0"/>
          <w:sz w:val="22"/>
          <w:szCs w:val="22"/>
        </w:rPr>
      </w:pPr>
      <w:r w:rsidRPr="0085480A">
        <w:rPr>
          <w:b/>
          <w:sz w:val="22"/>
          <w:szCs w:val="22"/>
          <w:lang w:val="en"/>
        </w:rPr>
        <w:t xml:space="preserve">Introduction </w:t>
      </w:r>
    </w:p>
    <w:p w14:paraId="188D8862" w14:textId="77777777" w:rsidR="006F4347" w:rsidRPr="00D14EF4" w:rsidRDefault="006F4347" w:rsidP="006F4347">
      <w:pPr>
        <w:jc w:val="both"/>
        <w:rPr>
          <w:sz w:val="22"/>
          <w:szCs w:val="22"/>
        </w:rPr>
      </w:pPr>
    </w:p>
    <w:p w14:paraId="08B5CE4E" w14:textId="77777777" w:rsidR="006F4347" w:rsidRPr="00D14EF4" w:rsidRDefault="006F4347" w:rsidP="000D6D66">
      <w:pPr>
        <w:ind w:firstLine="720"/>
        <w:jc w:val="both"/>
        <w:rPr>
          <w:sz w:val="22"/>
          <w:szCs w:val="22"/>
        </w:rPr>
      </w:pPr>
      <w:r w:rsidRPr="0085480A">
        <w:rPr>
          <w:sz w:val="22"/>
          <w:szCs w:val="22"/>
          <w:lang w:val="en"/>
        </w:rPr>
        <w:t>Through the Inter-American Education Agenda (I</w:t>
      </w:r>
      <w:r>
        <w:rPr>
          <w:sz w:val="22"/>
          <w:szCs w:val="22"/>
          <w:lang w:val="en"/>
        </w:rPr>
        <w:t>EA</w:t>
      </w:r>
      <w:r w:rsidRPr="0085480A">
        <w:rPr>
          <w:sz w:val="22"/>
          <w:szCs w:val="22"/>
          <w:lang w:val="en"/>
        </w:rPr>
        <w:t xml:space="preserve">) 2022-2027, approved during the Eleventh Meeting of Ministers of Education held on November 10 and 11, 2022, the Ministers of Education of the OAS </w:t>
      </w:r>
      <w:r>
        <w:rPr>
          <w:sz w:val="22"/>
          <w:szCs w:val="22"/>
          <w:lang w:val="en"/>
        </w:rPr>
        <w:t>m</w:t>
      </w:r>
      <w:r w:rsidRPr="0085480A">
        <w:rPr>
          <w:sz w:val="22"/>
          <w:szCs w:val="22"/>
          <w:lang w:val="en"/>
        </w:rPr>
        <w:t xml:space="preserve">ember </w:t>
      </w:r>
      <w:r>
        <w:rPr>
          <w:sz w:val="22"/>
          <w:szCs w:val="22"/>
          <w:lang w:val="en"/>
        </w:rPr>
        <w:t>s</w:t>
      </w:r>
      <w:r w:rsidRPr="0085480A">
        <w:rPr>
          <w:sz w:val="22"/>
          <w:szCs w:val="22"/>
          <w:lang w:val="en"/>
        </w:rPr>
        <w:t>tates clearly expressed their commitment to</w:t>
      </w:r>
      <w:r w:rsidRPr="00D14EF4">
        <w:rPr>
          <w:sz w:val="22"/>
          <w:szCs w:val="22"/>
          <w:lang w:val="en"/>
        </w:rPr>
        <w:t xml:space="preserve"> the </w:t>
      </w:r>
      <w:r w:rsidRPr="0085480A">
        <w:rPr>
          <w:sz w:val="22"/>
          <w:szCs w:val="22"/>
          <w:lang w:val="en"/>
        </w:rPr>
        <w:t>global goals and objectives</w:t>
      </w:r>
      <w:r w:rsidRPr="03C5120E">
        <w:rPr>
          <w:sz w:val="22"/>
          <w:szCs w:val="22"/>
          <w:lang w:val="en"/>
        </w:rPr>
        <w:t xml:space="preserve"> agreed upon in the framework of the </w:t>
      </w:r>
      <w:hyperlink r:id="rId11" w:history="1">
        <w:r w:rsidRPr="03C5120E">
          <w:rPr>
            <w:rStyle w:val="Hyperlink"/>
            <w:sz w:val="22"/>
            <w:szCs w:val="22"/>
            <w:lang w:val="en"/>
          </w:rPr>
          <w:t>2030 Agenda</w:t>
        </w:r>
      </w:hyperlink>
      <w:r>
        <w:rPr>
          <w:lang w:val="en"/>
        </w:rPr>
        <w:t xml:space="preserve">, </w:t>
      </w:r>
      <w:r w:rsidRPr="03C5120E">
        <w:rPr>
          <w:sz w:val="22"/>
          <w:szCs w:val="22"/>
          <w:lang w:val="en"/>
        </w:rPr>
        <w:t xml:space="preserve"> defining specific hemispheric actions to support its implementation.</w:t>
      </w:r>
    </w:p>
    <w:p w14:paraId="41B82A60" w14:textId="77777777" w:rsidR="006F4347" w:rsidRPr="00D14EF4" w:rsidRDefault="006F4347" w:rsidP="006F4347">
      <w:pPr>
        <w:jc w:val="both"/>
        <w:rPr>
          <w:sz w:val="22"/>
          <w:szCs w:val="22"/>
        </w:rPr>
      </w:pPr>
    </w:p>
    <w:p w14:paraId="513E8CE0" w14:textId="77777777" w:rsidR="006F4347" w:rsidRPr="00D14EF4" w:rsidRDefault="006F4347" w:rsidP="000D6D66">
      <w:pPr>
        <w:ind w:firstLine="720"/>
        <w:jc w:val="both"/>
        <w:rPr>
          <w:i/>
          <w:iCs/>
          <w:sz w:val="22"/>
          <w:szCs w:val="22"/>
        </w:rPr>
      </w:pPr>
      <w:r w:rsidRPr="0085480A">
        <w:rPr>
          <w:sz w:val="22"/>
          <w:szCs w:val="22"/>
          <w:lang w:val="en"/>
        </w:rPr>
        <w:t xml:space="preserve">The </w:t>
      </w:r>
      <w:r>
        <w:rPr>
          <w:sz w:val="22"/>
          <w:szCs w:val="22"/>
          <w:lang w:val="en"/>
        </w:rPr>
        <w:t>IEA</w:t>
      </w:r>
      <w:r>
        <w:rPr>
          <w:lang w:val="en"/>
        </w:rPr>
        <w:t>, as</w:t>
      </w:r>
      <w:r w:rsidRPr="0085480A">
        <w:rPr>
          <w:sz w:val="22"/>
          <w:szCs w:val="22"/>
          <w:lang w:val="en"/>
        </w:rPr>
        <w:t xml:space="preserve"> a space for political dialogue and decision-making guided by the principles of collaboration, </w:t>
      </w:r>
      <w:proofErr w:type="spellStart"/>
      <w:r w:rsidRPr="0085480A">
        <w:rPr>
          <w:sz w:val="22"/>
          <w:szCs w:val="22"/>
          <w:lang w:val="en"/>
        </w:rPr>
        <w:t>intersectoriality</w:t>
      </w:r>
      <w:proofErr w:type="spellEnd"/>
      <w:r w:rsidRPr="0085480A">
        <w:rPr>
          <w:sz w:val="22"/>
          <w:szCs w:val="22"/>
          <w:lang w:val="en"/>
        </w:rPr>
        <w:t xml:space="preserve"> and interculturalism, is strengthened</w:t>
      </w:r>
      <w:r>
        <w:rPr>
          <w:sz w:val="22"/>
          <w:szCs w:val="22"/>
          <w:lang w:val="en"/>
        </w:rPr>
        <w:t xml:space="preserve"> </w:t>
      </w:r>
      <w:r w:rsidRPr="0085480A">
        <w:rPr>
          <w:sz w:val="22"/>
          <w:szCs w:val="22"/>
          <w:lang w:val="en"/>
        </w:rPr>
        <w:t xml:space="preserve">through </w:t>
      </w:r>
      <w:r>
        <w:rPr>
          <w:sz w:val="22"/>
          <w:szCs w:val="22"/>
          <w:lang w:val="en"/>
        </w:rPr>
        <w:t>I</w:t>
      </w:r>
      <w:r w:rsidRPr="0085480A">
        <w:rPr>
          <w:sz w:val="22"/>
          <w:szCs w:val="22"/>
          <w:lang w:val="en"/>
        </w:rPr>
        <w:t xml:space="preserve">nter-American cooperation, as well as the coordination and articulation of efforts with other international organizations and regional </w:t>
      </w:r>
      <w:r w:rsidRPr="00D14EF4">
        <w:rPr>
          <w:sz w:val="22"/>
          <w:szCs w:val="22"/>
          <w:lang w:val="en"/>
        </w:rPr>
        <w:t xml:space="preserve">and subregional entities to </w:t>
      </w:r>
      <w:r w:rsidRPr="0085480A">
        <w:rPr>
          <w:sz w:val="22"/>
          <w:szCs w:val="22"/>
          <w:lang w:val="en"/>
        </w:rPr>
        <w:t>guarantee educational continuity and the right to education for all.</w:t>
      </w:r>
    </w:p>
    <w:p w14:paraId="67AF4BB5" w14:textId="77777777" w:rsidR="006F4347" w:rsidRPr="00D14EF4" w:rsidRDefault="006F4347" w:rsidP="006F4347">
      <w:pPr>
        <w:jc w:val="both"/>
        <w:rPr>
          <w:rStyle w:val="Emphasis"/>
          <w:bCs/>
          <w:color w:val="6A6A6A"/>
          <w:sz w:val="22"/>
          <w:szCs w:val="22"/>
          <w:shd w:val="clear" w:color="auto" w:fill="FFFFFF"/>
        </w:rPr>
      </w:pPr>
    </w:p>
    <w:p w14:paraId="4AF852E4" w14:textId="77777777" w:rsidR="006F4347" w:rsidRPr="00D14EF4" w:rsidRDefault="006F4347" w:rsidP="000D6D66">
      <w:pPr>
        <w:ind w:firstLine="720"/>
        <w:jc w:val="both"/>
        <w:rPr>
          <w:sz w:val="22"/>
          <w:szCs w:val="22"/>
          <w:highlight w:val="yellow"/>
        </w:rPr>
      </w:pPr>
      <w:r w:rsidRPr="0085480A">
        <w:rPr>
          <w:sz w:val="22"/>
          <w:szCs w:val="22"/>
          <w:lang w:val="en"/>
        </w:rPr>
        <w:t xml:space="preserve">Through their Plan of Action "Towards </w:t>
      </w:r>
      <w:r>
        <w:rPr>
          <w:sz w:val="22"/>
          <w:szCs w:val="22"/>
          <w:lang w:val="en"/>
        </w:rPr>
        <w:t>Building</w:t>
      </w:r>
      <w:r w:rsidRPr="0085480A">
        <w:rPr>
          <w:sz w:val="22"/>
          <w:szCs w:val="22"/>
          <w:lang w:val="en"/>
        </w:rPr>
        <w:t xml:space="preserve"> a </w:t>
      </w:r>
      <w:r>
        <w:rPr>
          <w:sz w:val="22"/>
          <w:szCs w:val="22"/>
          <w:lang w:val="en"/>
        </w:rPr>
        <w:t>N</w:t>
      </w:r>
      <w:r w:rsidRPr="0085480A">
        <w:rPr>
          <w:sz w:val="22"/>
          <w:szCs w:val="22"/>
          <w:lang w:val="en"/>
        </w:rPr>
        <w:t>ew Hemispheric Educational Pact in contexts of change" and in response to the challenging context of the initial consequences produced by the global health crisis, the Ministries of Education have focused their work on generating a framework for action that increases the capacity to guarantee the continuity of education in the different types and levels of the education system</w:t>
      </w:r>
      <w:r>
        <w:rPr>
          <w:sz w:val="22"/>
          <w:szCs w:val="22"/>
          <w:lang w:val="en"/>
        </w:rPr>
        <w:t xml:space="preserve">, </w:t>
      </w:r>
      <w:r w:rsidRPr="0085480A">
        <w:rPr>
          <w:sz w:val="22"/>
          <w:szCs w:val="22"/>
          <w:lang w:val="en"/>
        </w:rPr>
        <w:t xml:space="preserve">promoting the </w:t>
      </w:r>
      <w:r>
        <w:rPr>
          <w:sz w:val="22"/>
          <w:szCs w:val="22"/>
          <w:lang w:val="en"/>
        </w:rPr>
        <w:t>attention</w:t>
      </w:r>
      <w:r w:rsidRPr="0085480A">
        <w:rPr>
          <w:sz w:val="22"/>
          <w:szCs w:val="22"/>
          <w:lang w:val="en"/>
        </w:rPr>
        <w:t xml:space="preserve"> of those most affected or disadvantaged</w:t>
      </w:r>
      <w:r w:rsidRPr="00664ED5">
        <w:rPr>
          <w:sz w:val="22"/>
          <w:szCs w:val="22"/>
          <w:lang w:val="en"/>
        </w:rPr>
        <w:t xml:space="preserve">. Therefore, they have identified as one of the priorities for the region the strengthening of resilient education systems that allow managing educational continuity in contexts of change, in the face of the current pandemic as well as other future challenges of various kinds to achieve inclusive, </w:t>
      </w:r>
      <w:proofErr w:type="gramStart"/>
      <w:r w:rsidRPr="00664ED5">
        <w:rPr>
          <w:sz w:val="22"/>
          <w:szCs w:val="22"/>
          <w:lang w:val="en"/>
        </w:rPr>
        <w:t>quality</w:t>
      </w:r>
      <w:proofErr w:type="gramEnd"/>
      <w:r w:rsidRPr="00664ED5">
        <w:rPr>
          <w:sz w:val="22"/>
          <w:szCs w:val="22"/>
          <w:lang w:val="en"/>
        </w:rPr>
        <w:t xml:space="preserve"> and equitable education in the Americas.</w:t>
      </w:r>
    </w:p>
    <w:p w14:paraId="3390E380" w14:textId="77777777" w:rsidR="006F4347" w:rsidRPr="00D14EF4" w:rsidRDefault="006F4347" w:rsidP="006F4347">
      <w:pPr>
        <w:tabs>
          <w:tab w:val="left" w:pos="720"/>
          <w:tab w:val="left" w:pos="1530"/>
        </w:tabs>
        <w:jc w:val="both"/>
        <w:rPr>
          <w:sz w:val="22"/>
          <w:szCs w:val="22"/>
        </w:rPr>
      </w:pPr>
    </w:p>
    <w:p w14:paraId="587463D7" w14:textId="4A2A39F4" w:rsidR="006F4347" w:rsidRPr="00D14EF4" w:rsidRDefault="000D6D66" w:rsidP="006F4347">
      <w:pPr>
        <w:tabs>
          <w:tab w:val="left" w:pos="720"/>
          <w:tab w:val="left" w:pos="1530"/>
        </w:tabs>
        <w:jc w:val="both"/>
        <w:rPr>
          <w:sz w:val="22"/>
          <w:szCs w:val="22"/>
          <w:lang w:val="en"/>
        </w:rPr>
      </w:pPr>
      <w:r>
        <w:rPr>
          <w:sz w:val="22"/>
          <w:szCs w:val="22"/>
          <w:lang w:val="en"/>
        </w:rPr>
        <w:tab/>
      </w:r>
      <w:r w:rsidR="006F4347">
        <w:rPr>
          <w:sz w:val="22"/>
          <w:szCs w:val="22"/>
          <w:lang w:val="en"/>
        </w:rPr>
        <w:t xml:space="preserve">The document of the </w:t>
      </w:r>
      <w:hyperlink r:id="rId12" w:history="1">
        <w:r w:rsidR="006F4347" w:rsidRPr="002E0514">
          <w:rPr>
            <w:rStyle w:val="Hyperlink"/>
            <w:sz w:val="22"/>
            <w:szCs w:val="22"/>
            <w:lang w:val="en"/>
          </w:rPr>
          <w:t>Economic Commission for Latin America</w:t>
        </w:r>
      </w:hyperlink>
      <w:r w:rsidR="006F4347" w:rsidRPr="00D25F2E">
        <w:rPr>
          <w:sz w:val="22"/>
          <w:szCs w:val="22"/>
          <w:lang w:val="en"/>
        </w:rPr>
        <w:t xml:space="preserve"> (ECLAC,</w:t>
      </w:r>
      <w:r w:rsidR="006F4347">
        <w:rPr>
          <w:lang w:val="en"/>
        </w:rPr>
        <w:t xml:space="preserve"> </w:t>
      </w:r>
      <w:r w:rsidR="006F4347">
        <w:rPr>
          <w:sz w:val="22"/>
          <w:szCs w:val="22"/>
          <w:lang w:val="en"/>
        </w:rPr>
        <w:t>2020</w:t>
      </w:r>
      <w:r w:rsidR="006F4347" w:rsidRPr="00D25F2E">
        <w:rPr>
          <w:sz w:val="22"/>
          <w:szCs w:val="22"/>
          <w:lang w:val="en"/>
        </w:rPr>
        <w:t>)</w:t>
      </w:r>
      <w:r w:rsidR="006F4347">
        <w:rPr>
          <w:lang w:val="en"/>
        </w:rPr>
        <w:t xml:space="preserve"> "</w:t>
      </w:r>
      <w:r w:rsidR="006F4347" w:rsidRPr="002E0514">
        <w:rPr>
          <w:sz w:val="22"/>
          <w:szCs w:val="22"/>
          <w:lang w:val="en"/>
        </w:rPr>
        <w:t>Education, youth and work Skills and competences necessary in a changing context</w:t>
      </w:r>
      <w:r w:rsidR="006F4347">
        <w:rPr>
          <w:sz w:val="22"/>
          <w:szCs w:val="22"/>
          <w:lang w:val="en"/>
        </w:rPr>
        <w:t xml:space="preserve">", highlights elements that were considered in the </w:t>
      </w:r>
      <w:r w:rsidR="006F4347" w:rsidRPr="00D14EF4">
        <w:rPr>
          <w:sz w:val="22"/>
          <w:szCs w:val="22"/>
          <w:lang w:val="en"/>
        </w:rPr>
        <w:t xml:space="preserve"> educational </w:t>
      </w:r>
      <w:r w:rsidR="006F4347">
        <w:rPr>
          <w:sz w:val="22"/>
          <w:szCs w:val="22"/>
          <w:lang w:val="en"/>
        </w:rPr>
        <w:t>diagnosis</w:t>
      </w:r>
      <w:r w:rsidR="006F4347" w:rsidRPr="00D14EF4">
        <w:rPr>
          <w:sz w:val="22"/>
          <w:szCs w:val="22"/>
          <w:lang w:val="en"/>
        </w:rPr>
        <w:t xml:space="preserve"> and </w:t>
      </w:r>
      <w:r w:rsidR="006F4347">
        <w:rPr>
          <w:sz w:val="22"/>
          <w:szCs w:val="22"/>
          <w:lang w:val="en"/>
        </w:rPr>
        <w:t xml:space="preserve">labor insertion of young people </w:t>
      </w:r>
      <w:r w:rsidR="006F4347" w:rsidRPr="00D14EF4">
        <w:rPr>
          <w:sz w:val="22"/>
          <w:szCs w:val="22"/>
          <w:lang w:val="en"/>
        </w:rPr>
        <w:t xml:space="preserve"> under a framework of </w:t>
      </w:r>
      <w:r w:rsidR="006F4347">
        <w:rPr>
          <w:sz w:val="22"/>
          <w:szCs w:val="22"/>
          <w:lang w:val="en"/>
        </w:rPr>
        <w:t xml:space="preserve"> educational inclusion of youth and a labor insertion of low quality.  Although</w:t>
      </w:r>
      <w:r w:rsidR="006F4347" w:rsidRPr="00D14EF4">
        <w:rPr>
          <w:sz w:val="22"/>
          <w:szCs w:val="22"/>
          <w:lang w:val="en"/>
        </w:rPr>
        <w:t xml:space="preserve"> the</w:t>
      </w:r>
      <w:r w:rsidR="006F4347">
        <w:rPr>
          <w:sz w:val="22"/>
          <w:szCs w:val="22"/>
          <w:lang w:val="en"/>
        </w:rPr>
        <w:t xml:space="preserve"> </w:t>
      </w:r>
      <w:r w:rsidR="006F4347" w:rsidRPr="00D14EF4">
        <w:rPr>
          <w:sz w:val="22"/>
          <w:szCs w:val="22"/>
          <w:lang w:val="en"/>
        </w:rPr>
        <w:t xml:space="preserve">document </w:t>
      </w:r>
      <w:r w:rsidR="006F4347">
        <w:rPr>
          <w:sz w:val="22"/>
          <w:szCs w:val="22"/>
          <w:lang w:val="en"/>
        </w:rPr>
        <w:t>excludes Caribbean countries in our</w:t>
      </w:r>
      <w:r w:rsidR="006F4347" w:rsidRPr="00D14EF4">
        <w:rPr>
          <w:sz w:val="22"/>
          <w:szCs w:val="22"/>
          <w:lang w:val="en"/>
        </w:rPr>
        <w:t xml:space="preserve"> region and </w:t>
      </w:r>
      <w:r w:rsidR="006F4347">
        <w:rPr>
          <w:sz w:val="22"/>
          <w:szCs w:val="22"/>
          <w:lang w:val="en"/>
        </w:rPr>
        <w:t xml:space="preserve">has a focus on </w:t>
      </w:r>
      <w:proofErr w:type="spellStart"/>
      <w:r w:rsidR="006F4347">
        <w:rPr>
          <w:sz w:val="22"/>
          <w:szCs w:val="22"/>
          <w:lang w:val="en"/>
        </w:rPr>
        <w:t>Ibero</w:t>
      </w:r>
      <w:proofErr w:type="spellEnd"/>
      <w:r w:rsidR="006F4347">
        <w:rPr>
          <w:sz w:val="22"/>
          <w:szCs w:val="22"/>
          <w:lang w:val="en"/>
        </w:rPr>
        <w:t xml:space="preserve">-American countries, </w:t>
      </w:r>
      <w:r w:rsidR="006F4347" w:rsidRPr="00D14EF4">
        <w:rPr>
          <w:sz w:val="22"/>
          <w:szCs w:val="22"/>
          <w:lang w:val="en"/>
        </w:rPr>
        <w:t xml:space="preserve">towards the </w:t>
      </w:r>
      <w:r w:rsidR="006F4347">
        <w:rPr>
          <w:sz w:val="22"/>
          <w:szCs w:val="22"/>
          <w:lang w:val="en"/>
        </w:rPr>
        <w:t>end</w:t>
      </w:r>
      <w:r w:rsidR="006F4347" w:rsidRPr="00D14EF4">
        <w:rPr>
          <w:sz w:val="22"/>
          <w:szCs w:val="22"/>
          <w:lang w:val="en"/>
        </w:rPr>
        <w:t xml:space="preserve"> of </w:t>
      </w:r>
      <w:r w:rsidR="006F4347">
        <w:rPr>
          <w:sz w:val="22"/>
          <w:szCs w:val="22"/>
          <w:lang w:val="en"/>
        </w:rPr>
        <w:t xml:space="preserve">the document </w:t>
      </w:r>
      <w:r w:rsidR="006F4347" w:rsidRPr="00D14EF4">
        <w:rPr>
          <w:sz w:val="22"/>
          <w:szCs w:val="22"/>
          <w:lang w:val="en"/>
        </w:rPr>
        <w:t xml:space="preserve">a </w:t>
      </w:r>
      <w:r w:rsidR="006F4347">
        <w:rPr>
          <w:sz w:val="22"/>
          <w:szCs w:val="22"/>
          <w:lang w:val="en"/>
        </w:rPr>
        <w:t>series of challenges are posed for the "region" with a pronounced point towards those associated with</w:t>
      </w:r>
      <w:r w:rsidR="006F4347" w:rsidRPr="00D14EF4">
        <w:rPr>
          <w:sz w:val="22"/>
          <w:szCs w:val="22"/>
          <w:lang w:val="en"/>
        </w:rPr>
        <w:t xml:space="preserve"> </w:t>
      </w:r>
      <w:r w:rsidR="006F4347">
        <w:rPr>
          <w:sz w:val="22"/>
          <w:szCs w:val="22"/>
          <w:lang w:val="en"/>
        </w:rPr>
        <w:t>automation and skills, required in the context of industry, pointing to the need for a lifelong learning approach.</w:t>
      </w:r>
    </w:p>
    <w:p w14:paraId="04270DBE" w14:textId="77777777" w:rsidR="006F4347" w:rsidRPr="00D14EF4" w:rsidRDefault="006F4347" w:rsidP="006F4347">
      <w:pPr>
        <w:tabs>
          <w:tab w:val="left" w:pos="720"/>
          <w:tab w:val="left" w:pos="1530"/>
        </w:tabs>
        <w:jc w:val="both"/>
        <w:rPr>
          <w:sz w:val="22"/>
          <w:szCs w:val="22"/>
          <w:lang w:val="en"/>
        </w:rPr>
      </w:pPr>
    </w:p>
    <w:p w14:paraId="6946F54F" w14:textId="202EB0E2" w:rsidR="006F4347" w:rsidRPr="00D14EF4" w:rsidRDefault="00E446D8" w:rsidP="006F4347">
      <w:pPr>
        <w:tabs>
          <w:tab w:val="left" w:pos="720"/>
          <w:tab w:val="left" w:pos="1530"/>
        </w:tabs>
        <w:jc w:val="both"/>
        <w:rPr>
          <w:sz w:val="22"/>
          <w:szCs w:val="22"/>
          <w:lang w:val="en"/>
        </w:rPr>
      </w:pPr>
      <w:r>
        <w:rPr>
          <w:sz w:val="22"/>
          <w:szCs w:val="22"/>
          <w:lang w:val="en"/>
        </w:rPr>
        <w:tab/>
      </w:r>
      <w:r w:rsidR="006F4347" w:rsidRPr="00D14EF4">
        <w:rPr>
          <w:sz w:val="22"/>
          <w:szCs w:val="22"/>
          <w:lang w:val="en"/>
        </w:rPr>
        <w:t>While there is no doubt about the importance of strengthening lifelong learning and training policies, it is also important to point out the need for a critical approach, especially with the recent and growing debates that are being generated, for example, on the issue of regulations, processes, and procedures in the introduction of artificial intelligence to provide answers and solutions in different areas, including education and employment (e.g., chatbots).</w:t>
      </w:r>
    </w:p>
    <w:p w14:paraId="623DB5E2" w14:textId="77777777" w:rsidR="006F4347" w:rsidRPr="00D14EF4" w:rsidRDefault="006F4347" w:rsidP="006F4347">
      <w:pPr>
        <w:tabs>
          <w:tab w:val="left" w:pos="720"/>
          <w:tab w:val="left" w:pos="1530"/>
        </w:tabs>
        <w:jc w:val="both"/>
        <w:rPr>
          <w:sz w:val="22"/>
          <w:szCs w:val="22"/>
        </w:rPr>
      </w:pPr>
    </w:p>
    <w:p w14:paraId="7477854D" w14:textId="3A449BBA" w:rsidR="006F4347" w:rsidRPr="004D70ED" w:rsidRDefault="00E446D8" w:rsidP="006F4347">
      <w:pPr>
        <w:tabs>
          <w:tab w:val="left" w:pos="720"/>
          <w:tab w:val="left" w:pos="1530"/>
        </w:tabs>
        <w:jc w:val="both"/>
        <w:rPr>
          <w:sz w:val="22"/>
          <w:szCs w:val="22"/>
        </w:rPr>
      </w:pPr>
      <w:r>
        <w:rPr>
          <w:sz w:val="22"/>
          <w:szCs w:val="22"/>
          <w:lang w:val="en"/>
        </w:rPr>
        <w:tab/>
      </w:r>
      <w:r w:rsidR="006F4347" w:rsidRPr="527FAE87">
        <w:rPr>
          <w:sz w:val="22"/>
          <w:szCs w:val="22"/>
          <w:lang w:val="en"/>
        </w:rPr>
        <w:t xml:space="preserve">In this sense, it may be highly significant </w:t>
      </w:r>
      <w:r w:rsidR="006F4347" w:rsidRPr="527FAE87">
        <w:rPr>
          <w:lang w:val="en"/>
        </w:rPr>
        <w:t xml:space="preserve"> to </w:t>
      </w:r>
      <w:r w:rsidR="006F4347" w:rsidRPr="527FAE87">
        <w:rPr>
          <w:sz w:val="22"/>
          <w:szCs w:val="22"/>
          <w:lang w:val="en"/>
        </w:rPr>
        <w:t>revisit</w:t>
      </w:r>
      <w:r w:rsidR="006F4347" w:rsidRPr="527FAE87">
        <w:rPr>
          <w:lang w:val="en"/>
        </w:rPr>
        <w:t xml:space="preserve"> the </w:t>
      </w:r>
      <w:hyperlink r:id="rId13">
        <w:r w:rsidR="006F4347" w:rsidRPr="527FAE87">
          <w:rPr>
            <w:rStyle w:val="Hyperlink"/>
            <w:sz w:val="22"/>
            <w:szCs w:val="22"/>
            <w:lang w:val="en"/>
          </w:rPr>
          <w:t>Mac Bride Report</w:t>
        </w:r>
      </w:hyperlink>
      <w:r w:rsidR="006F4347" w:rsidRPr="527FAE87">
        <w:rPr>
          <w:sz w:val="22"/>
          <w:szCs w:val="22"/>
          <w:lang w:val="en"/>
        </w:rPr>
        <w:t xml:space="preserve"> when in its foreword</w:t>
      </w:r>
      <w:r w:rsidR="006F4347" w:rsidRPr="527FAE87">
        <w:rPr>
          <w:lang w:val="en"/>
        </w:rPr>
        <w:t xml:space="preserve"> the </w:t>
      </w:r>
      <w:r w:rsidR="006F4347" w:rsidRPr="527FAE87">
        <w:rPr>
          <w:sz w:val="22"/>
          <w:szCs w:val="22"/>
          <w:lang w:val="en"/>
        </w:rPr>
        <w:t xml:space="preserve"> then Director-General </w:t>
      </w:r>
      <w:r w:rsidR="006F4347" w:rsidRPr="527FAE87">
        <w:rPr>
          <w:lang w:val="en"/>
        </w:rPr>
        <w:t xml:space="preserve"> of </w:t>
      </w:r>
      <w:r w:rsidR="006F4347" w:rsidRPr="527FAE87">
        <w:rPr>
          <w:sz w:val="22"/>
          <w:szCs w:val="22"/>
          <w:lang w:val="en"/>
        </w:rPr>
        <w:t>UNESCO</w:t>
      </w:r>
      <w:r w:rsidR="006F4347" w:rsidRPr="527FAE87">
        <w:rPr>
          <w:lang w:val="en"/>
        </w:rPr>
        <w:t xml:space="preserve">, </w:t>
      </w:r>
      <w:r w:rsidR="006F4347" w:rsidRPr="527FAE87">
        <w:rPr>
          <w:sz w:val="22"/>
          <w:szCs w:val="22"/>
          <w:lang w:val="en"/>
        </w:rPr>
        <w:t xml:space="preserve"> Amadou-</w:t>
      </w:r>
      <w:proofErr w:type="spellStart"/>
      <w:r w:rsidR="006F4347" w:rsidRPr="527FAE87">
        <w:rPr>
          <w:sz w:val="22"/>
          <w:szCs w:val="22"/>
          <w:lang w:val="en"/>
        </w:rPr>
        <w:t>Mahtar</w:t>
      </w:r>
      <w:proofErr w:type="spellEnd"/>
      <w:r w:rsidR="006F4347" w:rsidRPr="527FAE87">
        <w:rPr>
          <w:sz w:val="22"/>
          <w:szCs w:val="22"/>
          <w:lang w:val="en"/>
        </w:rPr>
        <w:t xml:space="preserve"> </w:t>
      </w:r>
      <w:proofErr w:type="spellStart"/>
      <w:r w:rsidR="006F4347" w:rsidRPr="527FAE87">
        <w:rPr>
          <w:sz w:val="22"/>
          <w:szCs w:val="22"/>
          <w:lang w:val="en"/>
        </w:rPr>
        <w:t>M'Bow</w:t>
      </w:r>
      <w:proofErr w:type="spellEnd"/>
      <w:r w:rsidR="006F4347" w:rsidRPr="527FAE87">
        <w:rPr>
          <w:lang w:val="en"/>
        </w:rPr>
        <w:t xml:space="preserve">, </w:t>
      </w:r>
      <w:r w:rsidR="006F4347" w:rsidRPr="527FAE87">
        <w:rPr>
          <w:sz w:val="22"/>
          <w:szCs w:val="22"/>
          <w:lang w:val="en"/>
        </w:rPr>
        <w:t xml:space="preserve">mentions  </w:t>
      </w:r>
      <w:r w:rsidR="006F4347" w:rsidRPr="004D70ED">
        <w:rPr>
          <w:sz w:val="22"/>
          <w:szCs w:val="22"/>
        </w:rPr>
        <w:t>"But these are just some of the perspectives offered by an epoch that is equally capable of producing the best for the future, or the worst. Such perspectives will be realized only if the temptation to put information media at the service of narrow sectarian interests and turn them into new instruments of power, justifying attacks on human dignity and aggravating the inequalities that already exist between nations and within nations is resisted.</w:t>
      </w:r>
    </w:p>
    <w:p w14:paraId="2841D1E3" w14:textId="77777777" w:rsidR="006F4347" w:rsidRPr="00D14EF4" w:rsidRDefault="006F4347" w:rsidP="006F4347">
      <w:pPr>
        <w:tabs>
          <w:tab w:val="left" w:pos="720"/>
          <w:tab w:val="left" w:pos="1530"/>
        </w:tabs>
        <w:jc w:val="both"/>
        <w:rPr>
          <w:sz w:val="22"/>
          <w:szCs w:val="22"/>
        </w:rPr>
      </w:pPr>
    </w:p>
    <w:p w14:paraId="6F65EB5D" w14:textId="77777777" w:rsidR="00A9346C" w:rsidRPr="004D70ED" w:rsidRDefault="00226CA6" w:rsidP="006F4347">
      <w:pPr>
        <w:tabs>
          <w:tab w:val="left" w:pos="720"/>
          <w:tab w:val="left" w:pos="1530"/>
        </w:tabs>
        <w:jc w:val="both"/>
        <w:rPr>
          <w:sz w:val="22"/>
          <w:szCs w:val="22"/>
        </w:rPr>
      </w:pPr>
      <w:r>
        <w:rPr>
          <w:sz w:val="22"/>
          <w:szCs w:val="22"/>
          <w:lang w:val="en"/>
        </w:rPr>
        <w:tab/>
      </w:r>
      <w:r w:rsidR="006F4347" w:rsidRPr="004D70ED">
        <w:rPr>
          <w:sz w:val="22"/>
          <w:szCs w:val="22"/>
        </w:rPr>
        <w:t>It is necessary to emphasize the  validity of  both this report and the words of the First President of the  United Nations Commission on  Human Rights, (Eleanor Roosevelt, The Future is Today, 1963) when  in her chapter The Revolution in Education, she says: If we are to cope successfully with our revolution in science, in the economy, in social areas, we must prepare for the revolution in Education that will be required to meet, to understand, and to master the new conditions. Without a totally new approach to Education our Young people are not going to be equipped to cope with the world of the future... The training of the past—too long inadequate even for the purposes of the past— will not serve in preparing the youngsters of today to meet new conditions; above all, conditions which none of us can clearly foresee. It is one thing to provide a simple skill that can be applied to a given situation. It is quite another thing –and a new, a revolutionary thing – to prepare young people to meet an unknown world, to solve unforeseeable problems, and to adapt their skills, their intelligence, and their knowledge to new situations that are developing with lightning speed.”</w:t>
      </w:r>
    </w:p>
    <w:p w14:paraId="0DD471A3" w14:textId="4CFF0BF0" w:rsidR="006F4347" w:rsidRPr="00A9346C" w:rsidRDefault="006F4347" w:rsidP="006F4347">
      <w:pPr>
        <w:tabs>
          <w:tab w:val="left" w:pos="720"/>
          <w:tab w:val="left" w:pos="1530"/>
        </w:tabs>
        <w:jc w:val="both"/>
        <w:rPr>
          <w:sz w:val="22"/>
          <w:szCs w:val="22"/>
          <w:lang w:val="en"/>
        </w:rPr>
      </w:pPr>
      <w:r w:rsidRPr="004D70ED">
        <w:rPr>
          <w:sz w:val="22"/>
          <w:szCs w:val="22"/>
        </w:rPr>
        <w:br/>
      </w:r>
    </w:p>
    <w:p w14:paraId="2A183C3B" w14:textId="32F33293" w:rsidR="006F4347" w:rsidRDefault="009B3CFF" w:rsidP="006F4347">
      <w:pPr>
        <w:tabs>
          <w:tab w:val="left" w:pos="720"/>
          <w:tab w:val="left" w:pos="1530"/>
        </w:tabs>
        <w:jc w:val="both"/>
        <w:rPr>
          <w:sz w:val="22"/>
          <w:szCs w:val="22"/>
          <w:lang w:val="en"/>
        </w:rPr>
      </w:pPr>
      <w:r>
        <w:rPr>
          <w:sz w:val="22"/>
          <w:szCs w:val="22"/>
          <w:lang w:val="en"/>
        </w:rPr>
        <w:tab/>
      </w:r>
      <w:r w:rsidR="006F4347">
        <w:rPr>
          <w:sz w:val="22"/>
          <w:szCs w:val="22"/>
          <w:lang w:val="en"/>
        </w:rPr>
        <w:t xml:space="preserve">The first Meeting </w:t>
      </w:r>
      <w:r w:rsidR="006F4347">
        <w:rPr>
          <w:lang w:val="en"/>
        </w:rPr>
        <w:t xml:space="preserve"> of </w:t>
      </w:r>
      <w:r w:rsidR="006F4347">
        <w:rPr>
          <w:sz w:val="22"/>
          <w:szCs w:val="22"/>
          <w:lang w:val="en"/>
        </w:rPr>
        <w:t>Ministers of Education</w:t>
      </w:r>
      <w:r w:rsidR="006F4347">
        <w:rPr>
          <w:lang w:val="en"/>
        </w:rPr>
        <w:t xml:space="preserve"> of the </w:t>
      </w:r>
      <w:r w:rsidR="006F4347">
        <w:rPr>
          <w:sz w:val="22"/>
          <w:szCs w:val="22"/>
          <w:lang w:val="en"/>
        </w:rPr>
        <w:t xml:space="preserve"> OAS (Brazil, 1998) has led</w:t>
      </w:r>
      <w:r w:rsidR="006F4347">
        <w:rPr>
          <w:lang w:val="en"/>
        </w:rPr>
        <w:t xml:space="preserve"> the </w:t>
      </w:r>
      <w:r w:rsidR="006F4347">
        <w:rPr>
          <w:sz w:val="22"/>
          <w:szCs w:val="22"/>
          <w:lang w:val="en"/>
        </w:rPr>
        <w:t xml:space="preserve"> way since then on</w:t>
      </w:r>
      <w:r w:rsidR="006F4347">
        <w:rPr>
          <w:lang w:val="en"/>
        </w:rPr>
        <w:t xml:space="preserve"> the </w:t>
      </w:r>
      <w:r w:rsidR="006F4347">
        <w:rPr>
          <w:sz w:val="22"/>
          <w:szCs w:val="22"/>
          <w:lang w:val="en"/>
        </w:rPr>
        <w:t xml:space="preserve"> relevance of vocational and technical training through </w:t>
      </w:r>
      <w:r w:rsidR="006F4347">
        <w:rPr>
          <w:lang w:val="en"/>
        </w:rPr>
        <w:t xml:space="preserve"> the </w:t>
      </w:r>
      <w:r w:rsidR="006F4347">
        <w:rPr>
          <w:sz w:val="22"/>
          <w:szCs w:val="22"/>
          <w:lang w:val="en"/>
        </w:rPr>
        <w:t xml:space="preserve">adoption </w:t>
      </w:r>
      <w:r w:rsidR="006F4347" w:rsidRPr="00A1535A">
        <w:rPr>
          <w:sz w:val="22"/>
          <w:szCs w:val="22"/>
          <w:lang w:val="en"/>
        </w:rPr>
        <w:t xml:space="preserve">of the </w:t>
      </w:r>
      <w:hyperlink r:id="rId14" w:history="1">
        <w:r w:rsidR="006F4347" w:rsidRPr="00A1535A">
          <w:rPr>
            <w:rStyle w:val="Hyperlink"/>
            <w:sz w:val="22"/>
            <w:szCs w:val="22"/>
            <w:lang w:val="en"/>
          </w:rPr>
          <w:t>First Inter-American Education Program</w:t>
        </w:r>
      </w:hyperlink>
      <w:r w:rsidR="006F4347">
        <w:rPr>
          <w:sz w:val="22"/>
          <w:szCs w:val="22"/>
          <w:lang w:val="en"/>
        </w:rPr>
        <w:t xml:space="preserve"> for the region. </w:t>
      </w:r>
      <w:r w:rsidR="006F4347" w:rsidRPr="00D14EF4">
        <w:rPr>
          <w:sz w:val="22"/>
          <w:szCs w:val="22"/>
          <w:lang w:val="en"/>
        </w:rPr>
        <w:t xml:space="preserve">One of the pillars of this program focused on vocational and technical training with the objective of guiding and promoting the process of researching and testing, disseminating, and applying advances in educational strategies, public policies, and programs with greater quality through the formation of networks, </w:t>
      </w:r>
      <w:proofErr w:type="gramStart"/>
      <w:r w:rsidR="006F4347" w:rsidRPr="00D14EF4">
        <w:rPr>
          <w:sz w:val="22"/>
          <w:szCs w:val="22"/>
          <w:lang w:val="en"/>
        </w:rPr>
        <w:t>publications</w:t>
      </w:r>
      <w:proofErr w:type="gramEnd"/>
      <w:r w:rsidR="006F4347" w:rsidRPr="00D14EF4">
        <w:rPr>
          <w:sz w:val="22"/>
          <w:szCs w:val="22"/>
          <w:lang w:val="en"/>
        </w:rPr>
        <w:t xml:space="preserve"> and regional consultations.</w:t>
      </w:r>
    </w:p>
    <w:p w14:paraId="7ECB663F" w14:textId="77777777" w:rsidR="006F4347" w:rsidRDefault="006F4347" w:rsidP="006F4347">
      <w:pPr>
        <w:tabs>
          <w:tab w:val="left" w:pos="720"/>
          <w:tab w:val="left" w:pos="1530"/>
        </w:tabs>
        <w:jc w:val="both"/>
        <w:rPr>
          <w:sz w:val="22"/>
          <w:szCs w:val="22"/>
          <w:lang w:val="en"/>
        </w:rPr>
      </w:pPr>
    </w:p>
    <w:p w14:paraId="5C1E87DB" w14:textId="36E7FBCF" w:rsidR="006F4347" w:rsidRPr="00D14EF4" w:rsidRDefault="009B3CFF" w:rsidP="006F4347">
      <w:pPr>
        <w:tabs>
          <w:tab w:val="left" w:pos="720"/>
          <w:tab w:val="left" w:pos="1530"/>
        </w:tabs>
        <w:jc w:val="both"/>
        <w:rPr>
          <w:sz w:val="22"/>
          <w:szCs w:val="22"/>
        </w:rPr>
      </w:pPr>
      <w:r>
        <w:rPr>
          <w:sz w:val="22"/>
          <w:szCs w:val="22"/>
          <w:lang w:val="en"/>
        </w:rPr>
        <w:tab/>
      </w:r>
      <w:r w:rsidR="006F4347">
        <w:rPr>
          <w:sz w:val="22"/>
          <w:szCs w:val="22"/>
          <w:lang w:val="en"/>
        </w:rPr>
        <w:t xml:space="preserve">One of the results of this Meeting of Ministers was the definition and creation of different multilateral projects, among them </w:t>
      </w:r>
      <w:r w:rsidR="006F4347">
        <w:rPr>
          <w:lang w:val="en"/>
        </w:rPr>
        <w:t xml:space="preserve">the </w:t>
      </w:r>
      <w:r w:rsidR="006F4347" w:rsidRPr="00CD3162">
        <w:rPr>
          <w:sz w:val="22"/>
          <w:szCs w:val="22"/>
          <w:lang w:val="en"/>
        </w:rPr>
        <w:t xml:space="preserve">Project </w:t>
      </w:r>
      <w:r w:rsidR="006F4347">
        <w:rPr>
          <w:sz w:val="22"/>
          <w:szCs w:val="22"/>
          <w:lang w:val="en"/>
        </w:rPr>
        <w:t xml:space="preserve">to </w:t>
      </w:r>
      <w:r w:rsidR="006F4347" w:rsidRPr="00555D71">
        <w:rPr>
          <w:sz w:val="22"/>
          <w:szCs w:val="22"/>
          <w:lang w:val="en"/>
        </w:rPr>
        <w:t>Strengthen Education and Training for the World of Work</w:t>
      </w:r>
      <w:r w:rsidR="006F4347">
        <w:rPr>
          <w:sz w:val="22"/>
          <w:szCs w:val="22"/>
          <w:lang w:val="en"/>
        </w:rPr>
        <w:t>.</w:t>
      </w:r>
    </w:p>
    <w:p w14:paraId="1A4EB7E6" w14:textId="77777777" w:rsidR="006F4347" w:rsidRPr="00D14EF4" w:rsidRDefault="006F4347" w:rsidP="006F4347">
      <w:pPr>
        <w:tabs>
          <w:tab w:val="left" w:pos="720"/>
          <w:tab w:val="left" w:pos="1530"/>
        </w:tabs>
        <w:jc w:val="both"/>
        <w:rPr>
          <w:sz w:val="22"/>
          <w:szCs w:val="22"/>
        </w:rPr>
      </w:pPr>
    </w:p>
    <w:p w14:paraId="58F1B624" w14:textId="7CB3F5D5" w:rsidR="006F4347" w:rsidRPr="004D70ED" w:rsidRDefault="009B3CFF" w:rsidP="006F4347">
      <w:pPr>
        <w:tabs>
          <w:tab w:val="left" w:pos="720"/>
          <w:tab w:val="left" w:pos="1530"/>
        </w:tabs>
        <w:jc w:val="both"/>
        <w:rPr>
          <w:sz w:val="22"/>
          <w:szCs w:val="22"/>
        </w:rPr>
      </w:pPr>
      <w:r>
        <w:rPr>
          <w:sz w:val="22"/>
          <w:szCs w:val="22"/>
          <w:lang w:val="en"/>
        </w:rPr>
        <w:tab/>
      </w:r>
      <w:r w:rsidR="006F4347" w:rsidRPr="527FAE87">
        <w:rPr>
          <w:sz w:val="22"/>
          <w:szCs w:val="22"/>
          <w:lang w:val="en"/>
        </w:rPr>
        <w:t xml:space="preserve">Likewise, the </w:t>
      </w:r>
      <w:hyperlink r:id="rId15" w:history="1">
        <w:r w:rsidR="006F4347" w:rsidRPr="00E417EE">
          <w:rPr>
            <w:rStyle w:val="Hyperlink"/>
            <w:sz w:val="22"/>
            <w:szCs w:val="22"/>
            <w:lang w:val="en"/>
          </w:rPr>
          <w:t>Third Meeting of Ministers of</w:t>
        </w:r>
        <w:r w:rsidR="006F4347" w:rsidRPr="00E417EE">
          <w:rPr>
            <w:rStyle w:val="Hyperlink"/>
            <w:lang w:val="en"/>
          </w:rPr>
          <w:t xml:space="preserve"> </w:t>
        </w:r>
        <w:r w:rsidR="006F4347" w:rsidRPr="00E417EE">
          <w:rPr>
            <w:rStyle w:val="Hyperlink"/>
            <w:sz w:val="22"/>
            <w:szCs w:val="22"/>
            <w:lang w:val="en"/>
          </w:rPr>
          <w:t>Education</w:t>
        </w:r>
      </w:hyperlink>
      <w:r w:rsidR="006F4347" w:rsidRPr="527FAE87">
        <w:rPr>
          <w:sz w:val="22"/>
          <w:szCs w:val="22"/>
          <w:lang w:val="en"/>
        </w:rPr>
        <w:t xml:space="preserve"> held in Mexico in 2003, the date and meeting at which  the  Inter-American Committee on Education was held, recalled the commitment of the member states to make the necessary </w:t>
      </w:r>
      <w:r w:rsidR="006F4347" w:rsidRPr="004D70ED">
        <w:rPr>
          <w:sz w:val="22"/>
          <w:szCs w:val="22"/>
        </w:rPr>
        <w:t>efforts to expand coverage in secondary and  secondary education, especially in the technical area,   incorporating in it the  elements necessary to prepare our young people for life, for citizenship, for the world of work; incorporating in this deep learning elements of creativity, innovation and development of entrepreneurial capacity; as well as the understanding of the functioning of educational and economic reality, free enterprise, the role of the state, civil society and the media; and the development of skills and virtues to insert oneself in this reality. All of which must be accompanied by a system of certification of the knowledge and skills of students who complete this educational level.</w:t>
      </w:r>
    </w:p>
    <w:p w14:paraId="4BE556C6" w14:textId="77777777" w:rsidR="006F4347" w:rsidRPr="00D14EF4" w:rsidRDefault="006F4347" w:rsidP="006F4347">
      <w:pPr>
        <w:tabs>
          <w:tab w:val="left" w:pos="720"/>
          <w:tab w:val="left" w:pos="1530"/>
        </w:tabs>
        <w:jc w:val="both"/>
        <w:rPr>
          <w:sz w:val="22"/>
          <w:szCs w:val="22"/>
        </w:rPr>
      </w:pPr>
    </w:p>
    <w:p w14:paraId="383EBFA6" w14:textId="7D0F2ECD" w:rsidR="006F4347" w:rsidRPr="00D14EF4" w:rsidRDefault="007E2137" w:rsidP="005F5BC7">
      <w:pPr>
        <w:tabs>
          <w:tab w:val="left" w:pos="720"/>
          <w:tab w:val="left" w:pos="1530"/>
        </w:tabs>
        <w:jc w:val="both"/>
        <w:rPr>
          <w:sz w:val="22"/>
          <w:szCs w:val="22"/>
          <w:lang w:val="en"/>
        </w:rPr>
      </w:pPr>
      <w:r>
        <w:rPr>
          <w:sz w:val="22"/>
          <w:szCs w:val="22"/>
          <w:lang w:val="en"/>
        </w:rPr>
        <w:tab/>
      </w:r>
      <w:r w:rsidR="006F4347">
        <w:rPr>
          <w:sz w:val="22"/>
          <w:szCs w:val="22"/>
          <w:lang w:val="en"/>
        </w:rPr>
        <w:t>All this background is in line with the panorama provided by a</w:t>
      </w:r>
      <w:r w:rsidR="006F4347" w:rsidRPr="00CD3A2B">
        <w:rPr>
          <w:sz w:val="22"/>
          <w:szCs w:val="22"/>
          <w:lang w:val="en"/>
        </w:rPr>
        <w:t xml:space="preserve"> recent report of</w:t>
      </w:r>
      <w:r w:rsidR="006F4347">
        <w:rPr>
          <w:lang w:val="en"/>
        </w:rPr>
        <w:t xml:space="preserve"> the </w:t>
      </w:r>
      <w:r w:rsidR="006F4347" w:rsidRPr="005E7F09">
        <w:rPr>
          <w:sz w:val="22"/>
          <w:szCs w:val="22"/>
          <w:lang w:val="en"/>
        </w:rPr>
        <w:t>Information System on Educational Trends in Latin America (SITEAL-IIEP UNESCO,</w:t>
      </w:r>
      <w:r w:rsidR="006F4347">
        <w:rPr>
          <w:lang w:val="en"/>
        </w:rPr>
        <w:t xml:space="preserve"> </w:t>
      </w:r>
      <w:r w:rsidR="006F4347">
        <w:rPr>
          <w:sz w:val="22"/>
          <w:szCs w:val="22"/>
          <w:lang w:val="en"/>
        </w:rPr>
        <w:t>2022</w:t>
      </w:r>
      <w:r w:rsidR="006F4347">
        <w:rPr>
          <w:lang w:val="en"/>
        </w:rPr>
        <w:t xml:space="preserve">) </w:t>
      </w:r>
      <w:r w:rsidR="006F4347" w:rsidRPr="00CD3A2B">
        <w:rPr>
          <w:sz w:val="22"/>
          <w:szCs w:val="22"/>
          <w:lang w:val="en"/>
        </w:rPr>
        <w:t xml:space="preserve"> indicates that </w:t>
      </w:r>
      <w:r w:rsidR="006F4347">
        <w:rPr>
          <w:sz w:val="22"/>
          <w:szCs w:val="22"/>
          <w:lang w:val="en"/>
        </w:rPr>
        <w:t>while the</w:t>
      </w:r>
      <w:r w:rsidR="006F4347" w:rsidRPr="00CD3A2B">
        <w:rPr>
          <w:sz w:val="22"/>
          <w:szCs w:val="22"/>
          <w:lang w:val="en"/>
        </w:rPr>
        <w:t xml:space="preserve"> efforts </w:t>
      </w:r>
      <w:r w:rsidR="006F4347">
        <w:rPr>
          <w:sz w:val="22"/>
          <w:szCs w:val="22"/>
          <w:lang w:val="en"/>
        </w:rPr>
        <w:t>made in the Technical</w:t>
      </w:r>
      <w:r w:rsidR="006F4347" w:rsidRPr="00CD3A2B">
        <w:rPr>
          <w:sz w:val="22"/>
          <w:szCs w:val="22"/>
          <w:lang w:val="en"/>
        </w:rPr>
        <w:t xml:space="preserve"> </w:t>
      </w:r>
      <w:r w:rsidR="006F4347">
        <w:rPr>
          <w:lang w:val="en"/>
        </w:rPr>
        <w:t xml:space="preserve"> and </w:t>
      </w:r>
      <w:hyperlink r:id="rId16" w:history="1">
        <w:r w:rsidR="006F4347" w:rsidRPr="005E7F09">
          <w:rPr>
            <w:rStyle w:val="Hyperlink"/>
            <w:sz w:val="22"/>
            <w:szCs w:val="22"/>
            <w:lang w:val="en"/>
          </w:rPr>
          <w:t>Vocational Education and Training</w:t>
        </w:r>
      </w:hyperlink>
      <w:r w:rsidR="006F4347" w:rsidRPr="00CD3A2B">
        <w:rPr>
          <w:sz w:val="22"/>
          <w:szCs w:val="22"/>
          <w:lang w:val="en"/>
        </w:rPr>
        <w:t xml:space="preserve"> (TVET) sector, </w:t>
      </w:r>
      <w:r w:rsidR="006F4347">
        <w:rPr>
          <w:sz w:val="22"/>
          <w:szCs w:val="22"/>
          <w:lang w:val="en"/>
        </w:rPr>
        <w:t xml:space="preserve">to improve  </w:t>
      </w:r>
      <w:r w:rsidR="006F4347" w:rsidRPr="00CD3A2B">
        <w:rPr>
          <w:sz w:val="22"/>
          <w:szCs w:val="22"/>
          <w:lang w:val="en"/>
        </w:rPr>
        <w:t xml:space="preserve"> </w:t>
      </w:r>
      <w:r w:rsidR="006F4347" w:rsidRPr="00CD3A2B">
        <w:rPr>
          <w:sz w:val="22"/>
          <w:szCs w:val="22"/>
          <w:lang w:val="en"/>
        </w:rPr>
        <w:lastRenderedPageBreak/>
        <w:t>Its quality and relevance, guaranteeing access and advancing in more inclusive policies, have been broad</w:t>
      </w:r>
      <w:r w:rsidR="006F4347">
        <w:rPr>
          <w:sz w:val="22"/>
          <w:szCs w:val="22"/>
          <w:lang w:val="en"/>
        </w:rPr>
        <w:t xml:space="preserve"> there are still numerous challenges on taking into account the constant changes faced by education systems in the region</w:t>
      </w:r>
      <w:r w:rsidR="006F4347" w:rsidRPr="00CD3A2B">
        <w:rPr>
          <w:sz w:val="22"/>
          <w:szCs w:val="22"/>
          <w:lang w:val="en"/>
        </w:rPr>
        <w:t xml:space="preserve">. </w:t>
      </w:r>
      <w:r w:rsidR="006F4347">
        <w:rPr>
          <w:lang w:val="en"/>
        </w:rPr>
        <w:t xml:space="preserve"> </w:t>
      </w:r>
      <w:r w:rsidR="006F4347">
        <w:rPr>
          <w:sz w:val="22"/>
          <w:szCs w:val="22"/>
          <w:lang w:val="en"/>
        </w:rPr>
        <w:t>The areas identified in terms of interventions to improve public</w:t>
      </w:r>
      <w:r w:rsidR="006F4347" w:rsidRPr="00D14EF4">
        <w:rPr>
          <w:sz w:val="22"/>
          <w:szCs w:val="22"/>
          <w:lang w:val="en"/>
        </w:rPr>
        <w:t xml:space="preserve"> policies and </w:t>
      </w:r>
      <w:r w:rsidR="006F4347">
        <w:rPr>
          <w:sz w:val="22"/>
          <w:szCs w:val="22"/>
          <w:lang w:val="en"/>
        </w:rPr>
        <w:t>programs are</w:t>
      </w:r>
      <w:r w:rsidR="006F4347" w:rsidRPr="00D14EF4">
        <w:rPr>
          <w:sz w:val="22"/>
          <w:szCs w:val="22"/>
          <w:lang w:val="en"/>
        </w:rPr>
        <w:t xml:space="preserve"> the </w:t>
      </w:r>
      <w:r w:rsidR="006F4347">
        <w:rPr>
          <w:sz w:val="22"/>
          <w:szCs w:val="22"/>
          <w:lang w:val="en"/>
        </w:rPr>
        <w:t xml:space="preserve">following: </w:t>
      </w:r>
      <w:r w:rsidR="006F4347" w:rsidRPr="00D14EF4">
        <w:rPr>
          <w:sz w:val="22"/>
          <w:szCs w:val="22"/>
          <w:lang w:val="en"/>
        </w:rPr>
        <w:t xml:space="preserve"> strengthening </w:t>
      </w:r>
      <w:r w:rsidR="006F4347" w:rsidRPr="00CD3A2B">
        <w:rPr>
          <w:sz w:val="22"/>
          <w:szCs w:val="22"/>
          <w:lang w:val="en"/>
        </w:rPr>
        <w:t xml:space="preserve">training itineraries, access, job opportunities, strengthening quality, advances in inclusion and gender, and strategies deployed during the pandemic. </w:t>
      </w:r>
      <w:r w:rsidR="006F4347">
        <w:rPr>
          <w:sz w:val="22"/>
          <w:szCs w:val="22"/>
          <w:lang w:val="en"/>
        </w:rPr>
        <w:t xml:space="preserve"> </w:t>
      </w:r>
    </w:p>
    <w:p w14:paraId="5A4B155A" w14:textId="77777777" w:rsidR="006F4347" w:rsidRPr="00D14EF4" w:rsidRDefault="006F4347" w:rsidP="006F4347">
      <w:pPr>
        <w:tabs>
          <w:tab w:val="left" w:pos="720"/>
          <w:tab w:val="left" w:pos="1530"/>
        </w:tabs>
        <w:jc w:val="both"/>
        <w:rPr>
          <w:rFonts w:eastAsia="MS Mincho"/>
          <w:sz w:val="22"/>
          <w:szCs w:val="22"/>
        </w:rPr>
      </w:pPr>
      <w:r w:rsidRPr="527FAE87">
        <w:rPr>
          <w:sz w:val="22"/>
          <w:szCs w:val="22"/>
          <w:lang w:val="en"/>
        </w:rPr>
        <w:t xml:space="preserve">                                                                                                                                                                                                                                                                                                                                    </w:t>
      </w:r>
    </w:p>
    <w:p w14:paraId="0D7EF391" w14:textId="5543A321" w:rsidR="006F4347" w:rsidRDefault="005F5BC7" w:rsidP="006F4347">
      <w:pPr>
        <w:tabs>
          <w:tab w:val="left" w:pos="720"/>
          <w:tab w:val="left" w:pos="1530"/>
        </w:tabs>
        <w:jc w:val="both"/>
        <w:rPr>
          <w:color w:val="000000" w:themeColor="text1"/>
          <w:sz w:val="22"/>
          <w:szCs w:val="22"/>
          <w:lang w:val="en"/>
        </w:rPr>
      </w:pPr>
      <w:r>
        <w:rPr>
          <w:color w:val="000000" w:themeColor="text1"/>
          <w:sz w:val="22"/>
          <w:szCs w:val="22"/>
          <w:lang w:val="en"/>
        </w:rPr>
        <w:tab/>
      </w:r>
      <w:r w:rsidR="006F4347" w:rsidRPr="6822545E">
        <w:rPr>
          <w:color w:val="000000" w:themeColor="text1"/>
          <w:sz w:val="22"/>
          <w:szCs w:val="22"/>
          <w:lang w:val="en"/>
        </w:rPr>
        <w:t xml:space="preserve">The elected authorities of the CIE for the period 2021-2024, assumed the commitment to work collaboratively with all the countries, seeking agreement and consensus and gathering the experiences and lessons learned from each one to recover them, systematize them, share </w:t>
      </w:r>
      <w:proofErr w:type="gramStart"/>
      <w:r w:rsidR="006F4347" w:rsidRPr="6822545E">
        <w:rPr>
          <w:color w:val="000000" w:themeColor="text1"/>
          <w:sz w:val="22"/>
          <w:szCs w:val="22"/>
          <w:lang w:val="en"/>
        </w:rPr>
        <w:t>them</w:t>
      </w:r>
      <w:proofErr w:type="gramEnd"/>
      <w:r w:rsidR="006F4347" w:rsidRPr="6822545E">
        <w:rPr>
          <w:color w:val="000000" w:themeColor="text1"/>
          <w:sz w:val="22"/>
          <w:szCs w:val="22"/>
          <w:lang w:val="en"/>
        </w:rPr>
        <w:t xml:space="preserve"> and make them available to all. At the Ninth Regular Meeting, the CIE authorities defined as one of the </w:t>
      </w:r>
      <w:r w:rsidR="006F4347">
        <w:rPr>
          <w:color w:val="000000" w:themeColor="text1"/>
          <w:sz w:val="22"/>
          <w:szCs w:val="22"/>
          <w:lang w:val="en"/>
        </w:rPr>
        <w:t xml:space="preserve">priority </w:t>
      </w:r>
      <w:proofErr w:type="gramStart"/>
      <w:r w:rsidR="006F4347">
        <w:rPr>
          <w:color w:val="000000" w:themeColor="text1"/>
          <w:sz w:val="22"/>
          <w:szCs w:val="22"/>
          <w:lang w:val="en"/>
        </w:rPr>
        <w:t>area</w:t>
      </w:r>
      <w:proofErr w:type="gramEnd"/>
      <w:r w:rsidR="006F4347">
        <w:rPr>
          <w:color w:val="000000" w:themeColor="text1"/>
          <w:sz w:val="22"/>
          <w:szCs w:val="22"/>
          <w:lang w:val="en"/>
        </w:rPr>
        <w:t xml:space="preserve"> of action</w:t>
      </w:r>
      <w:r w:rsidR="006F4347" w:rsidRPr="6822545E">
        <w:rPr>
          <w:color w:val="000000" w:themeColor="text1"/>
          <w:sz w:val="22"/>
          <w:szCs w:val="22"/>
          <w:lang w:val="en"/>
        </w:rPr>
        <w:t xml:space="preserve"> that should guide the AEI: the intersectoral agenda. In this way, they expressed their intention to develop a work plan focused on promoting spaces for discussion and support on issues such as the reactivation of the post-pandemic education sector, and the importance of strengthening a comprehensive and sustainable approach to the promotion of healthy lifestyles, ensuring inclusion and equity for all and the importance of public policies, legal frameworks, regulations, and comprehensive and multidimensional guidelines.</w:t>
      </w:r>
    </w:p>
    <w:p w14:paraId="3CC4642B" w14:textId="77777777" w:rsidR="005F5BC7" w:rsidRPr="00D14EF4" w:rsidRDefault="005F5BC7" w:rsidP="006F4347">
      <w:pPr>
        <w:tabs>
          <w:tab w:val="left" w:pos="720"/>
          <w:tab w:val="left" w:pos="1530"/>
        </w:tabs>
        <w:jc w:val="both"/>
        <w:rPr>
          <w:rFonts w:eastAsia="MS Mincho"/>
          <w:sz w:val="22"/>
          <w:szCs w:val="22"/>
        </w:rPr>
      </w:pPr>
    </w:p>
    <w:p w14:paraId="5A52BB4B" w14:textId="7EF83205" w:rsidR="006F4347" w:rsidRPr="00D14EF4" w:rsidRDefault="008C32CF" w:rsidP="008C32CF">
      <w:pPr>
        <w:jc w:val="both"/>
        <w:rPr>
          <w:b/>
          <w:bCs/>
          <w:sz w:val="22"/>
          <w:szCs w:val="22"/>
          <w:lang w:val="en"/>
        </w:rPr>
      </w:pPr>
      <w:r>
        <w:rPr>
          <w:b/>
          <w:bCs/>
          <w:sz w:val="22"/>
          <w:szCs w:val="22"/>
          <w:lang w:val="en"/>
        </w:rPr>
        <w:t xml:space="preserve">The </w:t>
      </w:r>
      <w:r w:rsidR="006F4347" w:rsidRPr="527FAE87">
        <w:rPr>
          <w:b/>
          <w:bCs/>
          <w:sz w:val="22"/>
          <w:szCs w:val="22"/>
          <w:lang w:val="en"/>
        </w:rPr>
        <w:t>Hemispheric Program for the Development of Skills in Contexts of Change: An Intersectoral Approach to the Skills for the Future and Job Training: goal and objectives</w:t>
      </w:r>
    </w:p>
    <w:p w14:paraId="32E8203C" w14:textId="77777777" w:rsidR="006F4347" w:rsidRPr="00D14EF4" w:rsidRDefault="006F4347" w:rsidP="006F4347">
      <w:pPr>
        <w:spacing w:line="276" w:lineRule="auto"/>
        <w:jc w:val="both"/>
        <w:rPr>
          <w:rFonts w:eastAsia="Calibri"/>
          <w:color w:val="000000" w:themeColor="text1"/>
          <w:sz w:val="22"/>
          <w:szCs w:val="22"/>
        </w:rPr>
      </w:pPr>
    </w:p>
    <w:p w14:paraId="0E297E88" w14:textId="77777777" w:rsidR="006F4347" w:rsidRDefault="006F4347" w:rsidP="00203ED1">
      <w:pPr>
        <w:jc w:val="both"/>
        <w:rPr>
          <w:color w:val="000000" w:themeColor="text1"/>
          <w:sz w:val="22"/>
          <w:szCs w:val="22"/>
          <w:lang w:val="en"/>
        </w:rPr>
      </w:pPr>
      <w:r w:rsidRPr="00D14EF4">
        <w:rPr>
          <w:color w:val="000000" w:themeColor="text1"/>
          <w:sz w:val="22"/>
          <w:szCs w:val="22"/>
          <w:lang w:val="en"/>
        </w:rPr>
        <w:t xml:space="preserve">In the different dialogues on public policies and programmatic actions that took place within the framework of the 2019-2022 Work Plan Activities of the Inter-American Committee on Education (CIE) and </w:t>
      </w:r>
      <w:proofErr w:type="gramStart"/>
      <w:r w:rsidRPr="00D14EF4">
        <w:rPr>
          <w:color w:val="000000" w:themeColor="text1"/>
          <w:sz w:val="22"/>
          <w:szCs w:val="22"/>
          <w:lang w:val="en"/>
        </w:rPr>
        <w:t>in the midst of</w:t>
      </w:r>
      <w:proofErr w:type="gramEnd"/>
      <w:r w:rsidRPr="00D14EF4">
        <w:rPr>
          <w:color w:val="000000" w:themeColor="text1"/>
          <w:sz w:val="22"/>
          <w:szCs w:val="22"/>
          <w:lang w:val="en"/>
        </w:rPr>
        <w:t xml:space="preserve"> a global health crisis scenario that implied the massive closure of educational centers, the educational authorities expressed their commitment that education is a right and as such an unavoidable commitment of the State.</w:t>
      </w:r>
    </w:p>
    <w:p w14:paraId="68E7EDFD" w14:textId="77777777" w:rsidR="006F4347" w:rsidRPr="00203ED1" w:rsidRDefault="006F4347" w:rsidP="00203ED1">
      <w:pPr>
        <w:jc w:val="both"/>
        <w:rPr>
          <w:color w:val="000000" w:themeColor="text1"/>
          <w:sz w:val="22"/>
          <w:szCs w:val="22"/>
          <w:lang w:val="en"/>
        </w:rPr>
      </w:pPr>
    </w:p>
    <w:p w14:paraId="24A1E0CC" w14:textId="77777777" w:rsidR="006F4347" w:rsidRPr="00203ED1" w:rsidRDefault="006F4347" w:rsidP="00203ED1">
      <w:pPr>
        <w:jc w:val="both"/>
        <w:rPr>
          <w:color w:val="000000" w:themeColor="text1"/>
          <w:sz w:val="22"/>
          <w:szCs w:val="22"/>
          <w:lang w:val="en"/>
        </w:rPr>
      </w:pPr>
      <w:r>
        <w:rPr>
          <w:color w:val="000000" w:themeColor="text1"/>
          <w:sz w:val="22"/>
          <w:szCs w:val="22"/>
          <w:lang w:val="en"/>
        </w:rPr>
        <w:t xml:space="preserve">In this sense, this Inter-American Program proposes to </w:t>
      </w:r>
      <w:r w:rsidRPr="00B1736D">
        <w:rPr>
          <w:color w:val="000000" w:themeColor="text1"/>
          <w:sz w:val="22"/>
          <w:szCs w:val="22"/>
          <w:lang w:val="en"/>
        </w:rPr>
        <w:t>develop human capital in key skills and knowledge that allow them to participate actively in the integral development of the countries, through their insertion in a productive and dignified life that in turn contributes to the construction of more democratic, inclusive, and just societies. Deepen</w:t>
      </w:r>
      <w:r>
        <w:rPr>
          <w:color w:val="000000" w:themeColor="text1"/>
          <w:sz w:val="22"/>
          <w:szCs w:val="22"/>
          <w:lang w:val="en"/>
        </w:rPr>
        <w:t>ing</w:t>
      </w:r>
      <w:r w:rsidRPr="00B1736D">
        <w:rPr>
          <w:color w:val="000000" w:themeColor="text1"/>
          <w:sz w:val="22"/>
          <w:szCs w:val="22"/>
          <w:lang w:val="en"/>
        </w:rPr>
        <w:t xml:space="preserve"> collaboration with the Inter-American Conference of Ministers of Labor (IACML) by</w:t>
      </w:r>
      <w:r w:rsidRPr="00D14EF4">
        <w:rPr>
          <w:color w:val="000000" w:themeColor="text1"/>
          <w:sz w:val="22"/>
          <w:szCs w:val="22"/>
          <w:lang w:val="en"/>
        </w:rPr>
        <w:t xml:space="preserve"> strengthening interaction and coordination in job training through active public policies on priority issues such as learning for life, technical and vocational training, professional qualification frameworks, especially for those who are in situations of greater vulnerability, such as women, youth, people with disabilities, migrants, indigenous people, and those who involuntarily do not study or work.</w:t>
      </w:r>
    </w:p>
    <w:p w14:paraId="7139BC70" w14:textId="77777777" w:rsidR="006F4347" w:rsidRPr="00D14EF4" w:rsidRDefault="006F4347" w:rsidP="00203ED1">
      <w:pPr>
        <w:jc w:val="both"/>
        <w:rPr>
          <w:color w:val="000000" w:themeColor="text1"/>
          <w:sz w:val="22"/>
          <w:szCs w:val="22"/>
          <w:lang w:val="en"/>
        </w:rPr>
      </w:pPr>
    </w:p>
    <w:p w14:paraId="4EFEF5B8" w14:textId="77777777" w:rsidR="006F4347" w:rsidRPr="00D14EF4" w:rsidRDefault="006F4347" w:rsidP="00203ED1">
      <w:pPr>
        <w:jc w:val="both"/>
        <w:rPr>
          <w:color w:val="000000" w:themeColor="text1"/>
          <w:sz w:val="22"/>
          <w:szCs w:val="22"/>
          <w:lang w:val="en"/>
        </w:rPr>
      </w:pPr>
      <w:r w:rsidRPr="00D14EF4">
        <w:rPr>
          <w:color w:val="000000" w:themeColor="text1"/>
          <w:sz w:val="22"/>
          <w:szCs w:val="22"/>
          <w:lang w:val="en"/>
        </w:rPr>
        <w:t xml:space="preserve">Following the line of work established in its methodology of work by the CIE authorities and building </w:t>
      </w:r>
      <w:proofErr w:type="gramStart"/>
      <w:r w:rsidRPr="00D14EF4">
        <w:rPr>
          <w:color w:val="000000" w:themeColor="text1"/>
          <w:sz w:val="22"/>
          <w:szCs w:val="22"/>
          <w:lang w:val="en"/>
        </w:rPr>
        <w:t>on the basis of</w:t>
      </w:r>
      <w:proofErr w:type="gramEnd"/>
      <w:r w:rsidRPr="00D14EF4">
        <w:rPr>
          <w:color w:val="000000" w:themeColor="text1"/>
          <w:sz w:val="22"/>
          <w:szCs w:val="22"/>
          <w:lang w:val="en"/>
        </w:rPr>
        <w:t xml:space="preserve"> current contexts, the results achieved, and the lessons learned are proposed:</w:t>
      </w:r>
    </w:p>
    <w:p w14:paraId="26257660" w14:textId="77777777" w:rsidR="006F4347" w:rsidRPr="00D14EF4" w:rsidRDefault="006F4347" w:rsidP="00203ED1">
      <w:pPr>
        <w:jc w:val="both"/>
        <w:rPr>
          <w:color w:val="000000" w:themeColor="text1"/>
          <w:sz w:val="22"/>
          <w:szCs w:val="22"/>
        </w:rPr>
      </w:pPr>
    </w:p>
    <w:p w14:paraId="063B1540" w14:textId="77777777" w:rsidR="006F4347" w:rsidRPr="00D14EF4" w:rsidRDefault="006F4347" w:rsidP="00203ED1">
      <w:pPr>
        <w:pStyle w:val="ListParagraph0"/>
        <w:numPr>
          <w:ilvl w:val="0"/>
          <w:numId w:val="23"/>
        </w:numPr>
        <w:ind w:firstLine="0"/>
        <w:contextualSpacing/>
        <w:jc w:val="both"/>
        <w:rPr>
          <w:color w:val="000000" w:themeColor="text1"/>
          <w:sz w:val="22"/>
          <w:szCs w:val="22"/>
        </w:rPr>
      </w:pPr>
      <w:r w:rsidRPr="00AA7434">
        <w:rPr>
          <w:sz w:val="22"/>
          <w:szCs w:val="22"/>
        </w:rPr>
        <w:t xml:space="preserve">Create opportunities for countries to share successful initiatives to help advance the framework for action and public policies, by encouraging and </w:t>
      </w:r>
      <w:r w:rsidRPr="00AA7434">
        <w:rPr>
          <w:color w:val="000000" w:themeColor="text1"/>
          <w:sz w:val="22"/>
          <w:szCs w:val="22"/>
        </w:rPr>
        <w:t>supporting the design and implementation of post-pandemic public policies</w:t>
      </w:r>
      <w:r>
        <w:rPr>
          <w:color w:val="000000" w:themeColor="text1"/>
          <w:sz w:val="22"/>
          <w:szCs w:val="22"/>
        </w:rPr>
        <w:t>.</w:t>
      </w:r>
    </w:p>
    <w:p w14:paraId="23AAD998" w14:textId="77777777" w:rsidR="006F4347" w:rsidRPr="00D14EF4" w:rsidRDefault="006F4347" w:rsidP="00203ED1">
      <w:pPr>
        <w:pStyle w:val="ListParagraph0"/>
        <w:jc w:val="both"/>
        <w:rPr>
          <w:color w:val="000000" w:themeColor="text1"/>
          <w:sz w:val="22"/>
          <w:szCs w:val="22"/>
        </w:rPr>
      </w:pPr>
    </w:p>
    <w:p w14:paraId="6C6A6F89" w14:textId="77777777" w:rsidR="006F4347" w:rsidRPr="00E235E8" w:rsidRDefault="006F4347" w:rsidP="00203ED1">
      <w:pPr>
        <w:pStyle w:val="ListParagraph0"/>
        <w:numPr>
          <w:ilvl w:val="0"/>
          <w:numId w:val="23"/>
        </w:numPr>
        <w:ind w:firstLine="0"/>
        <w:contextualSpacing/>
        <w:jc w:val="both"/>
        <w:rPr>
          <w:color w:val="000000" w:themeColor="text1"/>
          <w:sz w:val="22"/>
          <w:szCs w:val="22"/>
          <w:lang w:val="en"/>
        </w:rPr>
      </w:pPr>
      <w:r w:rsidRPr="00E235E8">
        <w:rPr>
          <w:color w:val="000000" w:themeColor="text1"/>
          <w:sz w:val="22"/>
          <w:szCs w:val="22"/>
          <w:lang w:val="en"/>
        </w:rPr>
        <w:t xml:space="preserve">Support, through technical cooperation and capacity building, the transformation mechanisms that education systems need to address the inequality gaps that have widened in recent years. </w:t>
      </w:r>
    </w:p>
    <w:p w14:paraId="4A45DA5F" w14:textId="77777777" w:rsidR="006F4347" w:rsidRPr="00E235E8" w:rsidRDefault="006F4347" w:rsidP="00203ED1">
      <w:pPr>
        <w:pStyle w:val="ListParagraph0"/>
        <w:jc w:val="both"/>
        <w:rPr>
          <w:color w:val="000000" w:themeColor="text1"/>
          <w:sz w:val="22"/>
          <w:szCs w:val="22"/>
          <w:lang w:val="en"/>
        </w:rPr>
      </w:pPr>
    </w:p>
    <w:p w14:paraId="74D7553C" w14:textId="77777777" w:rsidR="006F4347" w:rsidRPr="00D14EF4" w:rsidRDefault="006F4347" w:rsidP="00203ED1">
      <w:pPr>
        <w:pStyle w:val="ListParagraph0"/>
        <w:numPr>
          <w:ilvl w:val="0"/>
          <w:numId w:val="23"/>
        </w:numPr>
        <w:ind w:firstLine="0"/>
        <w:contextualSpacing/>
        <w:jc w:val="both"/>
        <w:rPr>
          <w:color w:val="000000" w:themeColor="text1"/>
          <w:sz w:val="22"/>
          <w:szCs w:val="22"/>
        </w:rPr>
      </w:pPr>
      <w:r w:rsidRPr="00E235E8">
        <w:rPr>
          <w:color w:val="000000" w:themeColor="text1"/>
          <w:sz w:val="22"/>
          <w:szCs w:val="22"/>
          <w:lang w:val="en"/>
        </w:rPr>
        <w:lastRenderedPageBreak/>
        <w:t>By researching key issues, generate the inputs needed for public policy decision-making and programmatic action</w:t>
      </w:r>
      <w:r w:rsidRPr="0085480A">
        <w:rPr>
          <w:color w:val="000000" w:themeColor="text1"/>
          <w:sz w:val="22"/>
          <w:szCs w:val="22"/>
          <w:lang w:val="en"/>
        </w:rPr>
        <w:t xml:space="preserve">. </w:t>
      </w:r>
    </w:p>
    <w:p w14:paraId="03EDE021" w14:textId="77777777" w:rsidR="006F4347" w:rsidRDefault="006F4347" w:rsidP="006F4347">
      <w:pPr>
        <w:tabs>
          <w:tab w:val="left" w:pos="720"/>
          <w:tab w:val="left" w:pos="1530"/>
        </w:tabs>
        <w:jc w:val="both"/>
        <w:rPr>
          <w:rFonts w:eastAsia="MS Mincho"/>
          <w:b/>
          <w:bCs/>
          <w:sz w:val="22"/>
          <w:szCs w:val="22"/>
        </w:rPr>
      </w:pPr>
    </w:p>
    <w:p w14:paraId="57BBF2E1" w14:textId="77777777" w:rsidR="006F4347" w:rsidRPr="00D14EF4" w:rsidRDefault="006F4347" w:rsidP="006F4347">
      <w:pPr>
        <w:jc w:val="both"/>
        <w:rPr>
          <w:b/>
        </w:rPr>
      </w:pPr>
      <w:r w:rsidRPr="527FAE87">
        <w:rPr>
          <w:b/>
          <w:bCs/>
          <w:sz w:val="22"/>
          <w:szCs w:val="22"/>
          <w:lang w:val="en"/>
        </w:rPr>
        <w:t>Expected result: Regional guidelines on lifelong learning policies and programs in contexts of change from a multidimensional and intersectoral perspective between education and labor.</w:t>
      </w:r>
    </w:p>
    <w:p w14:paraId="606197F9" w14:textId="77777777" w:rsidR="006F4347" w:rsidRDefault="006F4347" w:rsidP="006F4347">
      <w:pPr>
        <w:jc w:val="both"/>
        <w:rPr>
          <w:b/>
          <w:bCs/>
          <w:sz w:val="22"/>
          <w:szCs w:val="22"/>
          <w:lang w:val="en"/>
        </w:rPr>
      </w:pPr>
    </w:p>
    <w:p w14:paraId="7541975F" w14:textId="22232801" w:rsidR="006F4347" w:rsidRDefault="006F4347" w:rsidP="00203ED1">
      <w:pPr>
        <w:ind w:firstLine="720"/>
        <w:jc w:val="both"/>
        <w:rPr>
          <w:sz w:val="22"/>
          <w:szCs w:val="22"/>
          <w:lang w:val="en"/>
        </w:rPr>
      </w:pPr>
      <w:r w:rsidRPr="00D14EF4">
        <w:rPr>
          <w:sz w:val="22"/>
          <w:szCs w:val="22"/>
          <w:lang w:val="en"/>
        </w:rPr>
        <w:t xml:space="preserve">The link between education and work is a priority issue for the region and has generated a constant discussion within its education, employment, </w:t>
      </w:r>
      <w:proofErr w:type="gramStart"/>
      <w:r w:rsidRPr="00D14EF4">
        <w:rPr>
          <w:sz w:val="22"/>
          <w:szCs w:val="22"/>
          <w:lang w:val="en"/>
        </w:rPr>
        <w:t>development</w:t>
      </w:r>
      <w:proofErr w:type="gramEnd"/>
      <w:r w:rsidRPr="00D14EF4">
        <w:rPr>
          <w:sz w:val="22"/>
          <w:szCs w:val="22"/>
          <w:lang w:val="en"/>
        </w:rPr>
        <w:t xml:space="preserve"> and productivity policies.  Education is a fundamental process for developing human capital, training children, adolescents and young people in key skills and knowledge that will enable them to participate actively in the integral development of their countries, through their insertion in a productive and dignified life that in turn contributes to the construction of more democratic, </w:t>
      </w:r>
      <w:proofErr w:type="gramStart"/>
      <w:r w:rsidRPr="00D14EF4">
        <w:rPr>
          <w:sz w:val="22"/>
          <w:szCs w:val="22"/>
          <w:lang w:val="en"/>
        </w:rPr>
        <w:t>inclusive</w:t>
      </w:r>
      <w:proofErr w:type="gramEnd"/>
      <w:r w:rsidRPr="00D14EF4">
        <w:rPr>
          <w:sz w:val="22"/>
          <w:szCs w:val="22"/>
          <w:lang w:val="en"/>
        </w:rPr>
        <w:t xml:space="preserve"> and socially just societies.</w:t>
      </w:r>
    </w:p>
    <w:p w14:paraId="70591A8F" w14:textId="77777777" w:rsidR="006F4347" w:rsidRPr="00D14EF4" w:rsidRDefault="006F4347" w:rsidP="00203ED1">
      <w:pPr>
        <w:jc w:val="both"/>
        <w:rPr>
          <w:sz w:val="22"/>
          <w:szCs w:val="22"/>
          <w:lang w:val="en"/>
        </w:rPr>
      </w:pPr>
    </w:p>
    <w:p w14:paraId="255CD451" w14:textId="77777777" w:rsidR="006F4347" w:rsidRPr="00D14EF4" w:rsidRDefault="006F4347" w:rsidP="00203ED1">
      <w:pPr>
        <w:ind w:firstLine="720"/>
        <w:jc w:val="both"/>
        <w:rPr>
          <w:sz w:val="22"/>
          <w:szCs w:val="22"/>
          <w:lang w:val="en"/>
        </w:rPr>
      </w:pPr>
      <w:r w:rsidRPr="00D14EF4">
        <w:rPr>
          <w:sz w:val="22"/>
          <w:szCs w:val="22"/>
          <w:lang w:val="en"/>
        </w:rPr>
        <w:t xml:space="preserve">Labor, for its part, is a means of personal fulfillment and social contribution that enables individuals to develop the skills they have acquired and learned throughout their lives. In the Americas as in other regions, the quality of work and the likelihood that it will be dignified, productive, </w:t>
      </w:r>
      <w:proofErr w:type="gramStart"/>
      <w:r w:rsidRPr="00D14EF4">
        <w:rPr>
          <w:sz w:val="22"/>
          <w:szCs w:val="22"/>
          <w:lang w:val="en"/>
        </w:rPr>
        <w:t>protected</w:t>
      </w:r>
      <w:proofErr w:type="gramEnd"/>
      <w:r w:rsidRPr="00D14EF4">
        <w:rPr>
          <w:sz w:val="22"/>
          <w:szCs w:val="22"/>
          <w:lang w:val="en"/>
        </w:rPr>
        <w:t xml:space="preserve"> and well-paid depends to a large extent on the level and quality of education.</w:t>
      </w:r>
    </w:p>
    <w:p w14:paraId="7549DE58" w14:textId="77777777" w:rsidR="006F4347" w:rsidRPr="00D14EF4" w:rsidRDefault="006F4347" w:rsidP="006F4347">
      <w:pPr>
        <w:spacing w:line="276" w:lineRule="auto"/>
        <w:jc w:val="both"/>
        <w:rPr>
          <w:sz w:val="22"/>
          <w:szCs w:val="22"/>
          <w:lang w:val="en"/>
        </w:rPr>
      </w:pPr>
    </w:p>
    <w:p w14:paraId="2DE3DBA4" w14:textId="77777777" w:rsidR="006F4347" w:rsidRPr="004D70ED" w:rsidRDefault="006F4347" w:rsidP="00203ED1">
      <w:pPr>
        <w:ind w:firstLine="720"/>
        <w:jc w:val="both"/>
        <w:rPr>
          <w:sz w:val="22"/>
          <w:szCs w:val="22"/>
        </w:rPr>
      </w:pPr>
      <w:r w:rsidRPr="004D70ED">
        <w:rPr>
          <w:sz w:val="22"/>
          <w:szCs w:val="22"/>
        </w:rPr>
        <w:t>Since 2019, productive conversations and calls to action have been held on the basis of intersectoral collaboration between Education, Labor and Health on topics such as skills for the future and the regional qualifications framework (in the case of the labor sector); and healthy school environments and healthy life skills (in the case of the health sector).For the 2022-2027 period of the IAEI, the elected authorities of the ICE considered it relevant to incorporate the following thematic lines into the intersectoral agenda:</w:t>
      </w:r>
    </w:p>
    <w:p w14:paraId="196DFE38" w14:textId="77777777" w:rsidR="006F4347" w:rsidRPr="004D70ED" w:rsidRDefault="006F4347" w:rsidP="006F4347">
      <w:pPr>
        <w:spacing w:line="276" w:lineRule="auto"/>
        <w:jc w:val="both"/>
        <w:rPr>
          <w:sz w:val="22"/>
          <w:szCs w:val="22"/>
        </w:rPr>
      </w:pPr>
    </w:p>
    <w:p w14:paraId="2BBE6371" w14:textId="7EFE33C6" w:rsidR="006F4347" w:rsidRPr="004019E8" w:rsidRDefault="006F4347" w:rsidP="004019E8">
      <w:pPr>
        <w:pStyle w:val="ListParagraph0"/>
        <w:numPr>
          <w:ilvl w:val="0"/>
          <w:numId w:val="24"/>
        </w:numPr>
        <w:spacing w:line="276" w:lineRule="auto"/>
        <w:jc w:val="both"/>
        <w:rPr>
          <w:sz w:val="22"/>
          <w:szCs w:val="22"/>
        </w:rPr>
      </w:pPr>
      <w:r w:rsidRPr="004019E8">
        <w:rPr>
          <w:sz w:val="22"/>
          <w:szCs w:val="22"/>
          <w:lang w:val="en"/>
        </w:rPr>
        <w:t xml:space="preserve">Relationship between education, </w:t>
      </w:r>
      <w:proofErr w:type="gramStart"/>
      <w:r w:rsidRPr="004019E8">
        <w:rPr>
          <w:sz w:val="22"/>
          <w:szCs w:val="22"/>
          <w:lang w:val="en"/>
        </w:rPr>
        <w:t>employment</w:t>
      </w:r>
      <w:proofErr w:type="gramEnd"/>
      <w:r w:rsidRPr="004019E8">
        <w:rPr>
          <w:sz w:val="22"/>
          <w:szCs w:val="22"/>
          <w:lang w:val="en"/>
        </w:rPr>
        <w:t xml:space="preserve"> and the development of countries.</w:t>
      </w:r>
    </w:p>
    <w:p w14:paraId="41F9A943" w14:textId="42588F97" w:rsidR="006F4347" w:rsidRPr="004019E8" w:rsidRDefault="006F4347" w:rsidP="004019E8">
      <w:pPr>
        <w:pStyle w:val="ListParagraph0"/>
        <w:numPr>
          <w:ilvl w:val="0"/>
          <w:numId w:val="24"/>
        </w:numPr>
        <w:spacing w:line="276" w:lineRule="auto"/>
        <w:jc w:val="both"/>
        <w:rPr>
          <w:sz w:val="22"/>
          <w:szCs w:val="22"/>
        </w:rPr>
      </w:pPr>
      <w:r w:rsidRPr="004019E8">
        <w:rPr>
          <w:sz w:val="22"/>
          <w:szCs w:val="22"/>
          <w:lang w:val="en"/>
        </w:rPr>
        <w:t>Development of healthy school environments.</w:t>
      </w:r>
    </w:p>
    <w:p w14:paraId="21DF468F" w14:textId="77777777" w:rsidR="006F4347" w:rsidRPr="00D14EF4" w:rsidRDefault="006F4347" w:rsidP="006F4347">
      <w:pPr>
        <w:spacing w:line="276" w:lineRule="auto"/>
        <w:jc w:val="both"/>
        <w:rPr>
          <w:sz w:val="22"/>
          <w:szCs w:val="22"/>
        </w:rPr>
      </w:pPr>
    </w:p>
    <w:p w14:paraId="0DA29FEA" w14:textId="77777777" w:rsidR="006F4347" w:rsidRDefault="006F4347" w:rsidP="0013277E">
      <w:pPr>
        <w:ind w:firstLine="720"/>
        <w:jc w:val="both"/>
        <w:rPr>
          <w:sz w:val="22"/>
          <w:szCs w:val="22"/>
          <w:lang w:val="en"/>
        </w:rPr>
      </w:pPr>
      <w:r w:rsidRPr="00D14EF4">
        <w:rPr>
          <w:sz w:val="22"/>
          <w:szCs w:val="22"/>
          <w:lang w:val="en"/>
        </w:rPr>
        <w:t xml:space="preserve">The </w:t>
      </w:r>
      <w:proofErr w:type="gramStart"/>
      <w:r w:rsidRPr="00D14EF4">
        <w:rPr>
          <w:sz w:val="22"/>
          <w:szCs w:val="22"/>
          <w:lang w:val="en"/>
        </w:rPr>
        <w:t>Agenda</w:t>
      </w:r>
      <w:proofErr w:type="gramEnd"/>
      <w:r w:rsidRPr="00D14EF4">
        <w:rPr>
          <w:sz w:val="22"/>
          <w:szCs w:val="22"/>
          <w:lang w:val="en"/>
        </w:rPr>
        <w:t xml:space="preserve"> includes issues such as the articulation of economic, educational, cultural, health and labor policies to address and overcome the effects of the crisis. In particular, the creation of strategies aimed at promoting employment for youth; reducing unemployment and precarious youth employment; facilitating the school-to-work transition and generating opportunities for education and technical and vocational training for this age group, especially for those who are most vulnerable; taking into consideration, as stated at the Ninth Summit of the Americas, "the interconnection of multiple and aggravating forms of discrimination, exclusion and inequality".</w:t>
      </w:r>
    </w:p>
    <w:p w14:paraId="32DD7DD2" w14:textId="77777777" w:rsidR="006F4347" w:rsidRPr="00D14EF4" w:rsidRDefault="006F4347" w:rsidP="0013277E">
      <w:pPr>
        <w:jc w:val="both"/>
        <w:rPr>
          <w:sz w:val="22"/>
          <w:szCs w:val="22"/>
        </w:rPr>
      </w:pPr>
    </w:p>
    <w:p w14:paraId="7630A266" w14:textId="77777777" w:rsidR="006F4347" w:rsidRDefault="006F4347" w:rsidP="0013277E">
      <w:pPr>
        <w:jc w:val="both"/>
        <w:rPr>
          <w:b/>
          <w:bCs/>
          <w:sz w:val="22"/>
          <w:szCs w:val="22"/>
          <w:lang w:val="es"/>
        </w:rPr>
      </w:pPr>
      <w:r w:rsidRPr="0085480A">
        <w:rPr>
          <w:b/>
          <w:sz w:val="22"/>
          <w:szCs w:val="22"/>
          <w:lang w:val="en"/>
        </w:rPr>
        <w:t>Themes and areas of action</w:t>
      </w:r>
    </w:p>
    <w:p w14:paraId="42D31D56" w14:textId="77777777" w:rsidR="006F4347" w:rsidRPr="0085480A" w:rsidRDefault="006F4347" w:rsidP="0013277E">
      <w:pPr>
        <w:jc w:val="both"/>
        <w:rPr>
          <w:b/>
          <w:bCs/>
          <w:sz w:val="22"/>
          <w:szCs w:val="22"/>
          <w:lang w:val="es"/>
        </w:rPr>
      </w:pPr>
    </w:p>
    <w:p w14:paraId="381956DE" w14:textId="77777777" w:rsidR="006F4347" w:rsidRPr="00D14EF4" w:rsidRDefault="006F4347" w:rsidP="0013277E">
      <w:pPr>
        <w:pStyle w:val="ListParagraph0"/>
        <w:numPr>
          <w:ilvl w:val="1"/>
          <w:numId w:val="21"/>
        </w:numPr>
        <w:spacing w:after="160"/>
        <w:contextualSpacing/>
        <w:jc w:val="both"/>
        <w:rPr>
          <w:rFonts w:eastAsiaTheme="minorEastAsia"/>
          <w:sz w:val="22"/>
          <w:szCs w:val="22"/>
        </w:rPr>
      </w:pPr>
      <w:r>
        <w:rPr>
          <w:sz w:val="22"/>
          <w:szCs w:val="22"/>
          <w:lang w:val="en"/>
        </w:rPr>
        <w:t>Facilitating</w:t>
      </w:r>
      <w:r w:rsidRPr="00074DAD">
        <w:rPr>
          <w:sz w:val="22"/>
          <w:szCs w:val="22"/>
          <w:lang w:val="en"/>
        </w:rPr>
        <w:t xml:space="preserve"> the school-work transition. </w:t>
      </w:r>
    </w:p>
    <w:p w14:paraId="3F264855" w14:textId="77777777" w:rsidR="006F4347" w:rsidRDefault="006F4347" w:rsidP="0013277E">
      <w:pPr>
        <w:pStyle w:val="ListParagraph0"/>
        <w:ind w:left="1440"/>
        <w:jc w:val="both"/>
        <w:rPr>
          <w:sz w:val="22"/>
          <w:szCs w:val="22"/>
          <w:lang w:val="en"/>
        </w:rPr>
      </w:pPr>
      <w:r w:rsidRPr="00D14EF4">
        <w:rPr>
          <w:sz w:val="22"/>
          <w:szCs w:val="22"/>
          <w:lang w:val="en"/>
        </w:rPr>
        <w:t>The transition from school to work remains a difficult process.  This encompasses inclusion policies both for access, support of educational trajectories and prevention of school dropout and labor market insertion. Such is the case, for example, of technical and vocational training programs and, above all, the inclusion of vulnerable groups (including human mobility processes) and people with disabilities.</w:t>
      </w:r>
    </w:p>
    <w:p w14:paraId="3AB1BBDF" w14:textId="77777777" w:rsidR="006F4347" w:rsidRDefault="006F4347" w:rsidP="0013277E">
      <w:pPr>
        <w:pStyle w:val="ListParagraph0"/>
        <w:ind w:left="1440"/>
        <w:jc w:val="both"/>
        <w:rPr>
          <w:rFonts w:eastAsiaTheme="minorEastAsia"/>
          <w:sz w:val="22"/>
          <w:szCs w:val="22"/>
        </w:rPr>
      </w:pPr>
    </w:p>
    <w:p w14:paraId="4F812F6E" w14:textId="77777777" w:rsidR="006F4347" w:rsidRPr="00D14EF4" w:rsidRDefault="006F4347" w:rsidP="0013277E">
      <w:pPr>
        <w:pStyle w:val="ListParagraph0"/>
        <w:ind w:left="1440"/>
        <w:jc w:val="both"/>
        <w:rPr>
          <w:rFonts w:eastAsiaTheme="minorEastAsia"/>
          <w:sz w:val="22"/>
          <w:szCs w:val="22"/>
        </w:rPr>
      </w:pPr>
    </w:p>
    <w:p w14:paraId="2A056B80" w14:textId="77777777" w:rsidR="006F4347" w:rsidRPr="00D14EF4" w:rsidRDefault="006F4347" w:rsidP="0013277E">
      <w:pPr>
        <w:pStyle w:val="ListParagraph0"/>
        <w:numPr>
          <w:ilvl w:val="1"/>
          <w:numId w:val="21"/>
        </w:numPr>
        <w:contextualSpacing/>
        <w:jc w:val="both"/>
        <w:rPr>
          <w:rFonts w:eastAsiaTheme="minorEastAsia"/>
          <w:sz w:val="22"/>
          <w:szCs w:val="22"/>
        </w:rPr>
      </w:pPr>
      <w:r w:rsidRPr="00074DAD">
        <w:rPr>
          <w:sz w:val="22"/>
          <w:szCs w:val="22"/>
          <w:lang w:val="en"/>
        </w:rPr>
        <w:t>Educational innovation for lifelong learning</w:t>
      </w:r>
    </w:p>
    <w:p w14:paraId="2CF9CD7E" w14:textId="77777777" w:rsidR="006F4347" w:rsidRDefault="006F4347" w:rsidP="0013277E">
      <w:pPr>
        <w:pStyle w:val="ListParagraph0"/>
        <w:ind w:left="1440"/>
        <w:jc w:val="both"/>
        <w:rPr>
          <w:sz w:val="22"/>
          <w:szCs w:val="22"/>
          <w:lang w:val="en"/>
        </w:rPr>
      </w:pPr>
      <w:r w:rsidRPr="00D14EF4">
        <w:rPr>
          <w:sz w:val="22"/>
          <w:szCs w:val="22"/>
          <w:lang w:val="en"/>
        </w:rPr>
        <w:lastRenderedPageBreak/>
        <w:t xml:space="preserve">This issue is fundamental both in its social and educational implications in terms of the paramount urgency of educational systems to provide continuous training opportunities that promote constant human and professional development </w:t>
      </w:r>
      <w:proofErr w:type="gramStart"/>
      <w:r w:rsidRPr="00D14EF4">
        <w:rPr>
          <w:sz w:val="22"/>
          <w:szCs w:val="22"/>
          <w:lang w:val="en"/>
        </w:rPr>
        <w:t>in order to</w:t>
      </w:r>
      <w:proofErr w:type="gramEnd"/>
      <w:r w:rsidRPr="00D14EF4">
        <w:rPr>
          <w:sz w:val="22"/>
          <w:szCs w:val="22"/>
          <w:lang w:val="en"/>
        </w:rPr>
        <w:t xml:space="preserve"> form citizens capable of assuming their ethical and social responsibilities, with personal capacities to adapt to social, technological and productive changes.</w:t>
      </w:r>
    </w:p>
    <w:p w14:paraId="064D12E6" w14:textId="77777777" w:rsidR="006F4347" w:rsidRPr="00D14EF4" w:rsidRDefault="006F4347" w:rsidP="0013277E">
      <w:pPr>
        <w:pStyle w:val="ListParagraph0"/>
        <w:ind w:left="1440"/>
        <w:jc w:val="both"/>
        <w:rPr>
          <w:rFonts w:eastAsiaTheme="minorEastAsia"/>
          <w:sz w:val="22"/>
          <w:szCs w:val="22"/>
        </w:rPr>
      </w:pPr>
    </w:p>
    <w:p w14:paraId="55DAB6E7" w14:textId="77777777" w:rsidR="006F4347" w:rsidRPr="006F4347" w:rsidRDefault="006F4347" w:rsidP="0013277E">
      <w:pPr>
        <w:pStyle w:val="ListParagraph0"/>
        <w:numPr>
          <w:ilvl w:val="1"/>
          <w:numId w:val="21"/>
        </w:numPr>
        <w:contextualSpacing/>
        <w:jc w:val="both"/>
        <w:rPr>
          <w:rStyle w:val="Hyperlink"/>
          <w:rFonts w:eastAsiaTheme="minorEastAsia"/>
          <w:sz w:val="22"/>
          <w:szCs w:val="22"/>
          <w:lang w:val="en-US"/>
        </w:rPr>
      </w:pPr>
      <w:r>
        <w:rPr>
          <w:sz w:val="22"/>
          <w:szCs w:val="22"/>
          <w:lang w:val="en"/>
        </w:rPr>
        <w:t>Promotion</w:t>
      </w:r>
      <w:r w:rsidRPr="00074DAD">
        <w:rPr>
          <w:sz w:val="22"/>
          <w:szCs w:val="22"/>
          <w:lang w:val="en"/>
        </w:rPr>
        <w:t xml:space="preserve"> of technical and vocational education and training opportunities.</w:t>
      </w:r>
    </w:p>
    <w:p w14:paraId="42A7A258" w14:textId="77777777" w:rsidR="006F4347" w:rsidRPr="00D14EF4" w:rsidRDefault="006F4347" w:rsidP="0013277E">
      <w:pPr>
        <w:ind w:left="1418"/>
        <w:jc w:val="both"/>
        <w:rPr>
          <w:sz w:val="22"/>
          <w:szCs w:val="22"/>
        </w:rPr>
      </w:pPr>
    </w:p>
    <w:p w14:paraId="340BEF6C" w14:textId="77777777" w:rsidR="006F4347" w:rsidRPr="00D14EF4" w:rsidRDefault="006F4347" w:rsidP="0013277E">
      <w:pPr>
        <w:ind w:left="1418"/>
        <w:jc w:val="both"/>
        <w:rPr>
          <w:rFonts w:eastAsia="Calibri"/>
          <w:sz w:val="22"/>
          <w:szCs w:val="22"/>
        </w:rPr>
      </w:pPr>
      <w:r w:rsidRPr="00D14EF4">
        <w:rPr>
          <w:sz w:val="22"/>
          <w:szCs w:val="22"/>
          <w:lang w:val="en"/>
        </w:rPr>
        <w:t>Technical and vocational education and training (TVET) is fundamentally aimed at offering and providing students with the practical skills, knowledge and understanding necessary for direct entry into a particular occupation or business (or class of occupations or businesses). Successful completion of such programs normally leads to a relevant professional qualification in the labor market recognized by the competent national authorities.</w:t>
      </w:r>
    </w:p>
    <w:p w14:paraId="48ECD9D3" w14:textId="77777777" w:rsidR="006F4347" w:rsidRPr="00D14EF4" w:rsidRDefault="006F4347" w:rsidP="006F4347">
      <w:pPr>
        <w:spacing w:line="276" w:lineRule="auto"/>
        <w:jc w:val="both"/>
        <w:rPr>
          <w:rFonts w:eastAsia="Calibri"/>
          <w:b/>
          <w:bCs/>
          <w:sz w:val="22"/>
          <w:szCs w:val="22"/>
        </w:rPr>
      </w:pPr>
    </w:p>
    <w:p w14:paraId="416D5A74" w14:textId="77777777" w:rsidR="006F4347" w:rsidRPr="00D14EF4" w:rsidRDefault="006F4347" w:rsidP="006F4347">
      <w:pPr>
        <w:spacing w:line="276" w:lineRule="auto"/>
        <w:jc w:val="both"/>
        <w:rPr>
          <w:rFonts w:eastAsia="Calibri"/>
          <w:sz w:val="22"/>
          <w:szCs w:val="22"/>
        </w:rPr>
      </w:pPr>
      <w:r w:rsidRPr="0085480A">
        <w:rPr>
          <w:sz w:val="22"/>
          <w:szCs w:val="22"/>
          <w:lang w:val="en"/>
        </w:rPr>
        <w:t>The main areas of action will be framed in the following components:</w:t>
      </w:r>
    </w:p>
    <w:tbl>
      <w:tblPr>
        <w:tblW w:w="5000" w:type="pct"/>
        <w:tblCellMar>
          <w:left w:w="0" w:type="dxa"/>
          <w:right w:w="0" w:type="dxa"/>
        </w:tblCellMar>
        <w:tblLook w:val="0420" w:firstRow="1" w:lastRow="0" w:firstColumn="0" w:lastColumn="0" w:noHBand="0" w:noVBand="1"/>
      </w:tblPr>
      <w:tblGrid>
        <w:gridCol w:w="2991"/>
        <w:gridCol w:w="2991"/>
        <w:gridCol w:w="2989"/>
      </w:tblGrid>
      <w:tr w:rsidR="006F4347" w:rsidRPr="0085480A" w14:paraId="3E2FCF67" w14:textId="77777777" w:rsidTr="009D79DA">
        <w:trPr>
          <w:trHeight w:val="690"/>
        </w:trPr>
        <w:tc>
          <w:tcPr>
            <w:tcW w:w="1667" w:type="pct"/>
            <w:tcBorders>
              <w:top w:val="single" w:sz="8" w:space="0" w:color="4F81BD" w:themeColor="accent1"/>
              <w:left w:val="nil"/>
              <w:bottom w:val="single" w:sz="8" w:space="0" w:color="4F81BD" w:themeColor="accent1"/>
              <w:right w:val="nil"/>
            </w:tcBorders>
            <w:shd w:val="clear" w:color="auto" w:fill="auto"/>
            <w:tcMar>
              <w:top w:w="72" w:type="dxa"/>
              <w:left w:w="144" w:type="dxa"/>
              <w:bottom w:w="72" w:type="dxa"/>
              <w:right w:w="144" w:type="dxa"/>
            </w:tcMar>
            <w:hideMark/>
          </w:tcPr>
          <w:p w14:paraId="1B33F613" w14:textId="77777777" w:rsidR="006F4347" w:rsidRPr="0085480A" w:rsidRDefault="006F4347" w:rsidP="009D79DA">
            <w:pPr>
              <w:tabs>
                <w:tab w:val="left" w:pos="1440"/>
              </w:tabs>
              <w:jc w:val="both"/>
              <w:rPr>
                <w:b/>
                <w:bCs/>
                <w:sz w:val="22"/>
                <w:szCs w:val="22"/>
                <w:lang w:val="es-CR"/>
              </w:rPr>
            </w:pPr>
            <w:r w:rsidRPr="0085480A">
              <w:rPr>
                <w:b/>
                <w:sz w:val="22"/>
                <w:szCs w:val="22"/>
                <w:lang w:val="en"/>
              </w:rPr>
              <w:t xml:space="preserve">Research component:  </w:t>
            </w:r>
          </w:p>
        </w:tc>
        <w:tc>
          <w:tcPr>
            <w:tcW w:w="1667" w:type="pct"/>
            <w:tcBorders>
              <w:top w:val="single" w:sz="8" w:space="0" w:color="4F81BD" w:themeColor="accent1"/>
              <w:left w:val="nil"/>
              <w:bottom w:val="single" w:sz="8" w:space="0" w:color="4F81BD" w:themeColor="accent1"/>
              <w:right w:val="nil"/>
            </w:tcBorders>
            <w:shd w:val="clear" w:color="auto" w:fill="auto"/>
            <w:tcMar>
              <w:top w:w="72" w:type="dxa"/>
              <w:left w:w="144" w:type="dxa"/>
              <w:bottom w:w="72" w:type="dxa"/>
              <w:right w:w="144" w:type="dxa"/>
            </w:tcMar>
            <w:hideMark/>
          </w:tcPr>
          <w:p w14:paraId="3373F9E4" w14:textId="77777777" w:rsidR="006F4347" w:rsidRPr="0085480A" w:rsidRDefault="006F4347" w:rsidP="009D79DA">
            <w:pPr>
              <w:tabs>
                <w:tab w:val="left" w:pos="1440"/>
              </w:tabs>
              <w:jc w:val="both"/>
              <w:rPr>
                <w:b/>
                <w:sz w:val="22"/>
                <w:szCs w:val="22"/>
                <w:lang w:val="es-CR"/>
              </w:rPr>
            </w:pPr>
          </w:p>
        </w:tc>
        <w:tc>
          <w:tcPr>
            <w:tcW w:w="1667" w:type="pct"/>
            <w:tcBorders>
              <w:top w:val="single" w:sz="8" w:space="0" w:color="4F81BD" w:themeColor="accent1"/>
              <w:left w:val="nil"/>
              <w:bottom w:val="single" w:sz="8" w:space="0" w:color="4F81BD" w:themeColor="accent1"/>
              <w:right w:val="nil"/>
            </w:tcBorders>
            <w:shd w:val="clear" w:color="auto" w:fill="auto"/>
            <w:tcMar>
              <w:top w:w="72" w:type="dxa"/>
              <w:left w:w="144" w:type="dxa"/>
              <w:bottom w:w="72" w:type="dxa"/>
              <w:right w:w="144" w:type="dxa"/>
            </w:tcMar>
            <w:hideMark/>
          </w:tcPr>
          <w:p w14:paraId="03466225" w14:textId="77777777" w:rsidR="006F4347" w:rsidRPr="0085480A" w:rsidRDefault="006F4347" w:rsidP="009D79DA">
            <w:pPr>
              <w:tabs>
                <w:tab w:val="left" w:pos="1440"/>
              </w:tabs>
              <w:jc w:val="both"/>
              <w:rPr>
                <w:b/>
                <w:sz w:val="22"/>
                <w:szCs w:val="22"/>
                <w:lang w:val="es-CR"/>
              </w:rPr>
            </w:pPr>
          </w:p>
        </w:tc>
      </w:tr>
      <w:tr w:rsidR="006F4347" w:rsidRPr="00137376" w14:paraId="35311820" w14:textId="77777777" w:rsidTr="009D79DA">
        <w:trPr>
          <w:trHeight w:val="584"/>
        </w:trPr>
        <w:tc>
          <w:tcPr>
            <w:tcW w:w="5000" w:type="pct"/>
            <w:gridSpan w:val="3"/>
            <w:tcBorders>
              <w:top w:val="single" w:sz="8" w:space="0" w:color="4F81BD" w:themeColor="accent1"/>
              <w:left w:val="nil"/>
              <w:bottom w:val="nil"/>
              <w:right w:val="nil"/>
            </w:tcBorders>
            <w:shd w:val="clear" w:color="auto" w:fill="DAEEF3" w:themeFill="accent5" w:themeFillTint="33"/>
            <w:tcMar>
              <w:top w:w="72" w:type="dxa"/>
              <w:left w:w="144" w:type="dxa"/>
              <w:bottom w:w="72" w:type="dxa"/>
              <w:right w:w="144" w:type="dxa"/>
            </w:tcMar>
            <w:hideMark/>
          </w:tcPr>
          <w:p w14:paraId="4B347178" w14:textId="77777777" w:rsidR="006F4347" w:rsidRPr="00D14EF4" w:rsidRDefault="006F4347" w:rsidP="009D79DA">
            <w:pPr>
              <w:tabs>
                <w:tab w:val="left" w:pos="1440"/>
              </w:tabs>
              <w:jc w:val="both"/>
              <w:rPr>
                <w:sz w:val="22"/>
                <w:szCs w:val="22"/>
              </w:rPr>
            </w:pPr>
            <w:r w:rsidRPr="00746C65">
              <w:rPr>
                <w:sz w:val="22"/>
                <w:szCs w:val="22"/>
                <w:lang w:val="en"/>
              </w:rPr>
              <w:t xml:space="preserve">1. Inventory of existing research and research institutions in related areas within the region. </w:t>
            </w:r>
          </w:p>
          <w:p w14:paraId="35F1EB46" w14:textId="77777777" w:rsidR="006F4347" w:rsidRPr="00D14EF4" w:rsidRDefault="006F4347" w:rsidP="009D79DA">
            <w:pPr>
              <w:tabs>
                <w:tab w:val="left" w:pos="1440"/>
              </w:tabs>
              <w:jc w:val="both"/>
              <w:rPr>
                <w:bCs/>
                <w:sz w:val="22"/>
                <w:szCs w:val="22"/>
              </w:rPr>
            </w:pPr>
            <w:r w:rsidRPr="00746C65">
              <w:rPr>
                <w:sz w:val="22"/>
                <w:szCs w:val="22"/>
                <w:lang w:val="en"/>
              </w:rPr>
              <w:t>2</w:t>
            </w:r>
            <w:r>
              <w:rPr>
                <w:sz w:val="22"/>
                <w:szCs w:val="22"/>
                <w:lang w:val="en"/>
              </w:rPr>
              <w:t>. Studies</w:t>
            </w:r>
            <w:r w:rsidRPr="00AE1FD8">
              <w:rPr>
                <w:sz w:val="22"/>
                <w:szCs w:val="22"/>
                <w:lang w:val="en"/>
              </w:rPr>
              <w:t xml:space="preserve"> of </w:t>
            </w:r>
            <w:r>
              <w:rPr>
                <w:sz w:val="22"/>
                <w:szCs w:val="22"/>
                <w:lang w:val="en"/>
              </w:rPr>
              <w:t>the situation</w:t>
            </w:r>
            <w:r w:rsidRPr="00AE1FD8">
              <w:rPr>
                <w:sz w:val="22"/>
                <w:szCs w:val="22"/>
                <w:lang w:val="en"/>
              </w:rPr>
              <w:t xml:space="preserve"> regarding adequate education for work projects that seek to promote the development of basic academic skills through production and employment, focusing especially on young people who are not in school and seek their first job.</w:t>
            </w:r>
          </w:p>
          <w:p w14:paraId="1CDBBEBD" w14:textId="77777777" w:rsidR="006F4347" w:rsidRPr="00D14EF4" w:rsidRDefault="006F4347" w:rsidP="009D79DA">
            <w:pPr>
              <w:tabs>
                <w:tab w:val="left" w:pos="1440"/>
              </w:tabs>
              <w:jc w:val="both"/>
              <w:rPr>
                <w:b/>
                <w:sz w:val="22"/>
                <w:szCs w:val="22"/>
                <w:highlight w:val="yellow"/>
              </w:rPr>
            </w:pPr>
            <w:r w:rsidRPr="00746C65">
              <w:rPr>
                <w:sz w:val="22"/>
                <w:szCs w:val="22"/>
                <w:lang w:val="en"/>
              </w:rPr>
              <w:t xml:space="preserve">3. Publication on priority issues identified with the implementation of the Inter-American Program. </w:t>
            </w:r>
          </w:p>
        </w:tc>
      </w:tr>
      <w:tr w:rsidR="006F4347" w:rsidRPr="00137376" w14:paraId="786C19DB" w14:textId="77777777" w:rsidTr="009D79DA">
        <w:trPr>
          <w:trHeight w:val="584"/>
        </w:trPr>
        <w:tc>
          <w:tcPr>
            <w:tcW w:w="5000" w:type="pct"/>
            <w:gridSpan w:val="3"/>
            <w:tcBorders>
              <w:top w:val="nil"/>
              <w:left w:val="nil"/>
              <w:bottom w:val="nil"/>
              <w:right w:val="nil"/>
            </w:tcBorders>
            <w:shd w:val="clear" w:color="auto" w:fill="auto"/>
            <w:tcMar>
              <w:top w:w="72" w:type="dxa"/>
              <w:left w:w="144" w:type="dxa"/>
              <w:bottom w:w="72" w:type="dxa"/>
              <w:right w:w="144" w:type="dxa"/>
            </w:tcMar>
            <w:hideMark/>
          </w:tcPr>
          <w:p w14:paraId="377757B2" w14:textId="77777777" w:rsidR="006F4347" w:rsidRPr="00D14EF4" w:rsidRDefault="006F4347" w:rsidP="009D79DA">
            <w:pPr>
              <w:tabs>
                <w:tab w:val="left" w:pos="1440"/>
              </w:tabs>
              <w:jc w:val="both"/>
              <w:rPr>
                <w:b/>
                <w:sz w:val="22"/>
                <w:szCs w:val="22"/>
              </w:rPr>
            </w:pPr>
            <w:r w:rsidRPr="00746C65">
              <w:rPr>
                <w:b/>
                <w:sz w:val="22"/>
                <w:szCs w:val="22"/>
                <w:lang w:val="en"/>
              </w:rPr>
              <w:t>Professional Development and Educational Resources Component:</w:t>
            </w:r>
          </w:p>
        </w:tc>
      </w:tr>
      <w:tr w:rsidR="006F4347" w:rsidRPr="00137376" w14:paraId="735B8E16" w14:textId="77777777" w:rsidTr="009D79DA">
        <w:trPr>
          <w:trHeight w:val="584"/>
        </w:trPr>
        <w:tc>
          <w:tcPr>
            <w:tcW w:w="5000" w:type="pct"/>
            <w:gridSpan w:val="3"/>
            <w:tcBorders>
              <w:top w:val="nil"/>
              <w:left w:val="nil"/>
              <w:bottom w:val="nil"/>
              <w:right w:val="nil"/>
            </w:tcBorders>
            <w:shd w:val="clear" w:color="auto" w:fill="FFEFEA"/>
            <w:tcMar>
              <w:top w:w="72" w:type="dxa"/>
              <w:left w:w="144" w:type="dxa"/>
              <w:bottom w:w="72" w:type="dxa"/>
              <w:right w:w="144" w:type="dxa"/>
            </w:tcMar>
            <w:hideMark/>
          </w:tcPr>
          <w:p w14:paraId="6628F0B9" w14:textId="77777777" w:rsidR="006F4347" w:rsidRPr="00D14EF4" w:rsidRDefault="006F4347" w:rsidP="009D79DA">
            <w:pPr>
              <w:tabs>
                <w:tab w:val="left" w:pos="1440"/>
              </w:tabs>
              <w:jc w:val="both"/>
              <w:rPr>
                <w:sz w:val="22"/>
                <w:szCs w:val="22"/>
              </w:rPr>
            </w:pPr>
            <w:r w:rsidRPr="00746C65">
              <w:rPr>
                <w:sz w:val="22"/>
                <w:szCs w:val="22"/>
                <w:lang w:val="en"/>
              </w:rPr>
              <w:t xml:space="preserve">1. </w:t>
            </w:r>
            <w:r w:rsidRPr="000F3F4B">
              <w:rPr>
                <w:sz w:val="22"/>
                <w:szCs w:val="22"/>
                <w:lang w:val="en"/>
              </w:rPr>
              <w:t xml:space="preserve">Regional course for specialists in project design, implementation, </w:t>
            </w:r>
            <w:proofErr w:type="gramStart"/>
            <w:r w:rsidRPr="000F3F4B">
              <w:rPr>
                <w:sz w:val="22"/>
                <w:szCs w:val="22"/>
                <w:lang w:val="en"/>
              </w:rPr>
              <w:t>evaluation</w:t>
            </w:r>
            <w:proofErr w:type="gramEnd"/>
            <w:r w:rsidRPr="000F3F4B">
              <w:rPr>
                <w:sz w:val="22"/>
                <w:szCs w:val="22"/>
                <w:lang w:val="en"/>
              </w:rPr>
              <w:t xml:space="preserve"> and research, aiming at the field of educational innovations linked to productive employment, including in the rural sector</w:t>
            </w:r>
          </w:p>
          <w:p w14:paraId="4BA7E750" w14:textId="77777777" w:rsidR="006F4347" w:rsidRPr="00D14EF4" w:rsidRDefault="006F4347" w:rsidP="009D79DA">
            <w:pPr>
              <w:tabs>
                <w:tab w:val="left" w:pos="1440"/>
              </w:tabs>
              <w:jc w:val="both"/>
              <w:rPr>
                <w:sz w:val="22"/>
                <w:szCs w:val="22"/>
              </w:rPr>
            </w:pPr>
            <w:r w:rsidRPr="00746C65">
              <w:rPr>
                <w:sz w:val="22"/>
                <w:szCs w:val="22"/>
                <w:lang w:val="en"/>
              </w:rPr>
              <w:t xml:space="preserve">2. Virtual repository of policies, </w:t>
            </w:r>
            <w:proofErr w:type="spellStart"/>
            <w:r w:rsidRPr="00746C65">
              <w:rPr>
                <w:sz w:val="22"/>
                <w:szCs w:val="22"/>
                <w:lang w:val="en"/>
              </w:rPr>
              <w:t>programmes</w:t>
            </w:r>
            <w:proofErr w:type="spellEnd"/>
            <w:r w:rsidRPr="00746C65">
              <w:rPr>
                <w:sz w:val="22"/>
                <w:szCs w:val="22"/>
                <w:lang w:val="en"/>
              </w:rPr>
              <w:t xml:space="preserve">, </w:t>
            </w:r>
            <w:proofErr w:type="gramStart"/>
            <w:r w:rsidRPr="00746C65">
              <w:rPr>
                <w:sz w:val="22"/>
                <w:szCs w:val="22"/>
                <w:lang w:val="en"/>
              </w:rPr>
              <w:t>guidelines</w:t>
            </w:r>
            <w:proofErr w:type="gramEnd"/>
            <w:r w:rsidRPr="00746C65">
              <w:rPr>
                <w:sz w:val="22"/>
                <w:szCs w:val="22"/>
                <w:lang w:val="en"/>
              </w:rPr>
              <w:t xml:space="preserve"> and tools </w:t>
            </w:r>
            <w:r>
              <w:rPr>
                <w:sz w:val="22"/>
                <w:szCs w:val="22"/>
                <w:lang w:val="en"/>
              </w:rPr>
              <w:t>on lifelong</w:t>
            </w:r>
            <w:r>
              <w:rPr>
                <w:lang w:val="en"/>
              </w:rPr>
              <w:t xml:space="preserve"> learning </w:t>
            </w:r>
            <w:r>
              <w:rPr>
                <w:sz w:val="22"/>
                <w:szCs w:val="22"/>
                <w:lang w:val="en"/>
              </w:rPr>
              <w:t>with an intersectoral education-work perspective</w:t>
            </w:r>
            <w:r w:rsidRPr="00746C65">
              <w:rPr>
                <w:sz w:val="22"/>
                <w:szCs w:val="22"/>
                <w:lang w:val="en"/>
              </w:rPr>
              <w:t>.</w:t>
            </w:r>
          </w:p>
          <w:p w14:paraId="0361B671" w14:textId="77777777" w:rsidR="006F4347" w:rsidRPr="00D14EF4" w:rsidRDefault="006F4347" w:rsidP="009D79DA">
            <w:pPr>
              <w:tabs>
                <w:tab w:val="left" w:pos="1440"/>
              </w:tabs>
              <w:jc w:val="both"/>
              <w:rPr>
                <w:sz w:val="22"/>
                <w:szCs w:val="22"/>
              </w:rPr>
            </w:pPr>
            <w:r w:rsidRPr="00746C65">
              <w:rPr>
                <w:sz w:val="22"/>
                <w:szCs w:val="22"/>
                <w:lang w:val="en"/>
              </w:rPr>
              <w:t xml:space="preserve">3. Status of project design, implementation, </w:t>
            </w:r>
            <w:proofErr w:type="gramStart"/>
            <w:r w:rsidRPr="00746C65">
              <w:rPr>
                <w:sz w:val="22"/>
                <w:szCs w:val="22"/>
                <w:lang w:val="en"/>
              </w:rPr>
              <w:t>evaluation</w:t>
            </w:r>
            <w:proofErr w:type="gramEnd"/>
            <w:r w:rsidRPr="00746C65">
              <w:rPr>
                <w:sz w:val="22"/>
                <w:szCs w:val="22"/>
                <w:lang w:val="en"/>
              </w:rPr>
              <w:t xml:space="preserve"> and research, targeting the field of educational innovations linked to productive employment, including in the rural sector</w:t>
            </w:r>
          </w:p>
          <w:p w14:paraId="56A0C060" w14:textId="77777777" w:rsidR="006F4347" w:rsidRPr="00D14EF4" w:rsidRDefault="006F4347" w:rsidP="009D79DA">
            <w:pPr>
              <w:tabs>
                <w:tab w:val="left" w:pos="720"/>
                <w:tab w:val="left" w:pos="1530"/>
              </w:tabs>
              <w:jc w:val="both"/>
              <w:rPr>
                <w:sz w:val="22"/>
                <w:szCs w:val="22"/>
              </w:rPr>
            </w:pPr>
            <w:r>
              <w:rPr>
                <w:sz w:val="22"/>
                <w:szCs w:val="22"/>
                <w:lang w:val="en"/>
              </w:rPr>
              <w:t xml:space="preserve">4. </w:t>
            </w:r>
            <w:r w:rsidRPr="00305E12">
              <w:rPr>
                <w:sz w:val="22"/>
                <w:szCs w:val="22"/>
                <w:lang w:val="en"/>
              </w:rPr>
              <w:t xml:space="preserve">Support systematic mechanisms for the exchange of information and technical knowledge on experiences in certification, competency-based vocational training, and other innovations in the field of work-related education, </w:t>
            </w:r>
            <w:proofErr w:type="spellStart"/>
            <w:r>
              <w:rPr>
                <w:sz w:val="22"/>
                <w:szCs w:val="22"/>
                <w:lang w:val="en"/>
              </w:rPr>
              <w:t>culminatingin</w:t>
            </w:r>
            <w:proofErr w:type="spellEnd"/>
            <w:r>
              <w:rPr>
                <w:sz w:val="22"/>
                <w:szCs w:val="22"/>
                <w:lang w:val="en"/>
              </w:rPr>
              <w:t xml:space="preserve"> the publication of a special issue of the </w:t>
            </w:r>
            <w:r w:rsidRPr="00305E12">
              <w:rPr>
                <w:sz w:val="22"/>
                <w:szCs w:val="22"/>
                <w:lang w:val="en"/>
              </w:rPr>
              <w:t>Inter-American Journal of Education.</w:t>
            </w:r>
          </w:p>
          <w:p w14:paraId="70010CF9" w14:textId="77777777" w:rsidR="006F4347" w:rsidRPr="00D14EF4" w:rsidRDefault="006F4347" w:rsidP="009D79DA">
            <w:pPr>
              <w:tabs>
                <w:tab w:val="left" w:pos="1440"/>
              </w:tabs>
              <w:jc w:val="both"/>
              <w:rPr>
                <w:sz w:val="22"/>
                <w:szCs w:val="22"/>
              </w:rPr>
            </w:pPr>
          </w:p>
        </w:tc>
      </w:tr>
      <w:tr w:rsidR="006F4347" w:rsidRPr="00137376" w14:paraId="7628FF1E" w14:textId="77777777" w:rsidTr="009D79DA">
        <w:trPr>
          <w:trHeight w:val="584"/>
        </w:trPr>
        <w:tc>
          <w:tcPr>
            <w:tcW w:w="5000" w:type="pct"/>
            <w:gridSpan w:val="3"/>
            <w:tcBorders>
              <w:top w:val="nil"/>
              <w:left w:val="nil"/>
              <w:bottom w:val="nil"/>
              <w:right w:val="nil"/>
            </w:tcBorders>
            <w:shd w:val="clear" w:color="auto" w:fill="auto"/>
            <w:tcMar>
              <w:top w:w="72" w:type="dxa"/>
              <w:left w:w="144" w:type="dxa"/>
              <w:bottom w:w="72" w:type="dxa"/>
              <w:right w:w="144" w:type="dxa"/>
            </w:tcMar>
            <w:hideMark/>
          </w:tcPr>
          <w:p w14:paraId="1A66D5E9" w14:textId="77777777" w:rsidR="006F4347" w:rsidRPr="00D14EF4" w:rsidRDefault="006F4347" w:rsidP="009D79DA">
            <w:pPr>
              <w:tabs>
                <w:tab w:val="left" w:pos="1440"/>
              </w:tabs>
              <w:jc w:val="both"/>
              <w:rPr>
                <w:b/>
                <w:sz w:val="22"/>
                <w:szCs w:val="22"/>
              </w:rPr>
            </w:pPr>
            <w:r w:rsidRPr="00AE1FD8">
              <w:rPr>
                <w:b/>
                <w:sz w:val="22"/>
                <w:szCs w:val="22"/>
                <w:lang w:val="en"/>
              </w:rPr>
              <w:t>Technical Assistance and Exchange Program:</w:t>
            </w:r>
          </w:p>
        </w:tc>
      </w:tr>
      <w:tr w:rsidR="006F4347" w:rsidRPr="00137376" w14:paraId="4E5EE3CA" w14:textId="77777777" w:rsidTr="00C34583">
        <w:trPr>
          <w:trHeight w:val="584"/>
        </w:trPr>
        <w:tc>
          <w:tcPr>
            <w:tcW w:w="5000" w:type="pct"/>
            <w:gridSpan w:val="3"/>
            <w:tcBorders>
              <w:top w:val="nil"/>
              <w:left w:val="nil"/>
              <w:bottom w:val="single" w:sz="8" w:space="0" w:color="4F81BD" w:themeColor="accent1"/>
              <w:right w:val="nil"/>
            </w:tcBorders>
            <w:shd w:val="clear" w:color="auto" w:fill="C2D69B" w:themeFill="accent3" w:themeFillTint="99"/>
            <w:tcMar>
              <w:top w:w="72" w:type="dxa"/>
              <w:left w:w="144" w:type="dxa"/>
              <w:bottom w:w="72" w:type="dxa"/>
              <w:right w:w="144" w:type="dxa"/>
            </w:tcMar>
            <w:hideMark/>
          </w:tcPr>
          <w:p w14:paraId="1DD019F0" w14:textId="77777777" w:rsidR="006F4347" w:rsidRPr="00D14EF4" w:rsidRDefault="006F4347" w:rsidP="009D79DA">
            <w:pPr>
              <w:tabs>
                <w:tab w:val="left" w:pos="1440"/>
              </w:tabs>
              <w:jc w:val="both"/>
              <w:rPr>
                <w:bCs/>
                <w:sz w:val="22"/>
                <w:szCs w:val="22"/>
              </w:rPr>
            </w:pPr>
            <w:r w:rsidRPr="00AE1FD8">
              <w:rPr>
                <w:sz w:val="22"/>
                <w:szCs w:val="22"/>
                <w:lang w:val="en"/>
              </w:rPr>
              <w:t>1. Portfolio of promising initiatives and series of policy briefs.</w:t>
            </w:r>
          </w:p>
          <w:p w14:paraId="537FBF5D" w14:textId="77777777" w:rsidR="006F4347" w:rsidRPr="00D14EF4" w:rsidRDefault="006F4347" w:rsidP="009D79DA">
            <w:pPr>
              <w:tabs>
                <w:tab w:val="left" w:pos="1440"/>
              </w:tabs>
              <w:jc w:val="both"/>
              <w:rPr>
                <w:bCs/>
                <w:sz w:val="22"/>
                <w:szCs w:val="22"/>
              </w:rPr>
            </w:pPr>
            <w:r w:rsidRPr="00AE1FD8">
              <w:rPr>
                <w:sz w:val="22"/>
                <w:szCs w:val="22"/>
                <w:lang w:val="en"/>
              </w:rPr>
              <w:t xml:space="preserve">2. Technical Assistance Missions and documentation of country experiences. </w:t>
            </w:r>
          </w:p>
          <w:p w14:paraId="66DD2EF2" w14:textId="77777777" w:rsidR="006F4347" w:rsidRPr="00D14EF4" w:rsidRDefault="006F4347" w:rsidP="009D79DA">
            <w:pPr>
              <w:tabs>
                <w:tab w:val="left" w:pos="1440"/>
              </w:tabs>
              <w:jc w:val="both"/>
              <w:rPr>
                <w:bCs/>
                <w:sz w:val="22"/>
                <w:szCs w:val="22"/>
              </w:rPr>
            </w:pPr>
            <w:r w:rsidRPr="00AE1FD8">
              <w:rPr>
                <w:sz w:val="22"/>
                <w:szCs w:val="22"/>
                <w:lang w:val="en"/>
              </w:rPr>
              <w:t xml:space="preserve">3. Knowledge sharing workshops on policies and practices.  </w:t>
            </w:r>
          </w:p>
        </w:tc>
      </w:tr>
    </w:tbl>
    <w:p w14:paraId="2955891C" w14:textId="77777777" w:rsidR="006F4347" w:rsidRPr="00D14EF4" w:rsidRDefault="006F4347" w:rsidP="006F4347">
      <w:pPr>
        <w:spacing w:line="276" w:lineRule="auto"/>
        <w:jc w:val="both"/>
        <w:rPr>
          <w:b/>
          <w:sz w:val="22"/>
          <w:szCs w:val="22"/>
        </w:rPr>
      </w:pPr>
    </w:p>
    <w:p w14:paraId="7439EDD1" w14:textId="77777777" w:rsidR="00FA2A16" w:rsidRDefault="00FA2A16" w:rsidP="006F4347">
      <w:pPr>
        <w:spacing w:line="276" w:lineRule="auto"/>
        <w:jc w:val="both"/>
        <w:rPr>
          <w:b/>
          <w:color w:val="000000" w:themeColor="text1"/>
          <w:sz w:val="22"/>
          <w:szCs w:val="22"/>
          <w:lang w:val="en"/>
        </w:rPr>
      </w:pPr>
    </w:p>
    <w:p w14:paraId="6336ABEA" w14:textId="77777777" w:rsidR="00FA2A16" w:rsidRDefault="00FA2A16" w:rsidP="006F4347">
      <w:pPr>
        <w:spacing w:line="276" w:lineRule="auto"/>
        <w:jc w:val="both"/>
        <w:rPr>
          <w:b/>
          <w:color w:val="000000" w:themeColor="text1"/>
          <w:sz w:val="22"/>
          <w:szCs w:val="22"/>
          <w:lang w:val="en"/>
        </w:rPr>
      </w:pPr>
    </w:p>
    <w:p w14:paraId="5179D103" w14:textId="6D655339" w:rsidR="006F4347" w:rsidRPr="00D14EF4" w:rsidRDefault="006F4347" w:rsidP="006F4347">
      <w:pPr>
        <w:spacing w:line="276" w:lineRule="auto"/>
        <w:jc w:val="both"/>
        <w:rPr>
          <w:rFonts w:eastAsia="Calibri"/>
          <w:b/>
          <w:bCs/>
          <w:color w:val="000000" w:themeColor="text1"/>
          <w:sz w:val="22"/>
          <w:szCs w:val="22"/>
        </w:rPr>
      </w:pPr>
      <w:r w:rsidRPr="0085480A">
        <w:rPr>
          <w:b/>
          <w:color w:val="000000" w:themeColor="text1"/>
          <w:sz w:val="22"/>
          <w:szCs w:val="22"/>
          <w:lang w:val="en"/>
        </w:rPr>
        <w:t>Expected results</w:t>
      </w:r>
    </w:p>
    <w:p w14:paraId="495431C3" w14:textId="77777777" w:rsidR="006F4347" w:rsidRPr="0010781A" w:rsidRDefault="006F4347" w:rsidP="006F4347">
      <w:pPr>
        <w:spacing w:line="276" w:lineRule="auto"/>
        <w:jc w:val="both"/>
        <w:rPr>
          <w:color w:val="000000" w:themeColor="text1"/>
          <w:sz w:val="22"/>
          <w:szCs w:val="22"/>
        </w:rPr>
      </w:pPr>
      <w:r w:rsidRPr="00AA7434">
        <w:rPr>
          <w:color w:val="000000" w:themeColor="text1"/>
          <w:sz w:val="22"/>
          <w:szCs w:val="22"/>
        </w:rPr>
        <w:t xml:space="preserve">It is expected that by the end of 2025, policies to promote resilient education systems will have been </w:t>
      </w:r>
      <w:r>
        <w:rPr>
          <w:color w:val="000000" w:themeColor="text1"/>
          <w:sz w:val="22"/>
          <w:szCs w:val="22"/>
        </w:rPr>
        <w:t xml:space="preserve">analyzed and strengthened </w:t>
      </w:r>
      <w:r w:rsidRPr="00AA7434">
        <w:rPr>
          <w:sz w:val="22"/>
          <w:szCs w:val="22"/>
        </w:rPr>
        <w:t xml:space="preserve">in terms </w:t>
      </w:r>
      <w:r w:rsidRPr="0010781A">
        <w:rPr>
          <w:color w:val="000000" w:themeColor="text1"/>
          <w:sz w:val="22"/>
          <w:szCs w:val="22"/>
        </w:rPr>
        <w:t xml:space="preserve">of skills and train for the future of work. </w:t>
      </w:r>
    </w:p>
    <w:p w14:paraId="3E05DF3B" w14:textId="77777777" w:rsidR="006F4347" w:rsidRPr="0010781A" w:rsidRDefault="006F4347" w:rsidP="006F4347">
      <w:pPr>
        <w:jc w:val="both"/>
        <w:rPr>
          <w:color w:val="000000" w:themeColor="text1"/>
          <w:sz w:val="22"/>
          <w:szCs w:val="22"/>
        </w:rPr>
      </w:pPr>
    </w:p>
    <w:p w14:paraId="0251A8AA" w14:textId="77777777" w:rsidR="006F4347" w:rsidRPr="00D14EF4" w:rsidRDefault="006F4347" w:rsidP="006F4347">
      <w:pPr>
        <w:jc w:val="both"/>
        <w:rPr>
          <w:b/>
          <w:bCs/>
          <w:sz w:val="22"/>
          <w:szCs w:val="22"/>
        </w:rPr>
      </w:pPr>
      <w:r w:rsidRPr="00AE1FD8">
        <w:rPr>
          <w:b/>
          <w:sz w:val="22"/>
          <w:szCs w:val="22"/>
          <w:lang w:val="en"/>
        </w:rPr>
        <w:t>Human and financial resources</w:t>
      </w:r>
    </w:p>
    <w:p w14:paraId="11C02726" w14:textId="77777777" w:rsidR="006F4347" w:rsidRPr="00D14EF4" w:rsidRDefault="006F4347" w:rsidP="006F4347">
      <w:pPr>
        <w:jc w:val="both"/>
        <w:rPr>
          <w:sz w:val="22"/>
          <w:szCs w:val="22"/>
        </w:rPr>
      </w:pPr>
      <w:r w:rsidRPr="00AE1FD8">
        <w:rPr>
          <w:sz w:val="22"/>
          <w:szCs w:val="22"/>
          <w:lang w:val="en"/>
        </w:rPr>
        <w:t>The OAS and the CIE Authorities and their Working Groups will make every effort to mobilize resources for the implementation of this Inter-American Program, including effective and consistent contacts with potential donors. They will also seek to establish timely partnerships and fundraising efforts with various development organizations and relevant agencies of the inter-American system, safeguarding such commitments from conflicts of interest.</w:t>
      </w:r>
    </w:p>
    <w:p w14:paraId="13AAA8CA" w14:textId="77777777" w:rsidR="006F4347" w:rsidRPr="00D14EF4" w:rsidRDefault="006F4347" w:rsidP="006F4347">
      <w:pPr>
        <w:spacing w:line="276" w:lineRule="auto"/>
        <w:jc w:val="both"/>
        <w:rPr>
          <w:b/>
          <w:bCs/>
          <w:sz w:val="22"/>
          <w:szCs w:val="22"/>
        </w:rPr>
      </w:pPr>
    </w:p>
    <w:p w14:paraId="1519F88B" w14:textId="77777777" w:rsidR="006F4347" w:rsidRPr="00D14EF4" w:rsidRDefault="006F4347" w:rsidP="006F4347">
      <w:pPr>
        <w:spacing w:line="276" w:lineRule="auto"/>
        <w:jc w:val="both"/>
        <w:rPr>
          <w:b/>
          <w:bCs/>
          <w:sz w:val="22"/>
          <w:szCs w:val="22"/>
        </w:rPr>
      </w:pPr>
      <w:r w:rsidRPr="0085480A">
        <w:rPr>
          <w:b/>
          <w:sz w:val="22"/>
          <w:szCs w:val="22"/>
          <w:lang w:val="en"/>
        </w:rPr>
        <w:t>Appointment of officials</w:t>
      </w:r>
    </w:p>
    <w:p w14:paraId="2060B7F3" w14:textId="77777777" w:rsidR="006F4347" w:rsidRDefault="006F4347" w:rsidP="006F4347">
      <w:pPr>
        <w:spacing w:line="276" w:lineRule="auto"/>
        <w:jc w:val="both"/>
        <w:rPr>
          <w:sz w:val="22"/>
          <w:szCs w:val="22"/>
          <w:lang w:val="en"/>
        </w:rPr>
      </w:pPr>
      <w:r w:rsidRPr="0085480A">
        <w:rPr>
          <w:sz w:val="22"/>
          <w:szCs w:val="22"/>
          <w:lang w:val="en"/>
        </w:rPr>
        <w:t xml:space="preserve">It is recommended that the teams be made up of up to three officials responsible for public policies and programs on the subject and / or responsible for advising on issues </w:t>
      </w:r>
      <w:r w:rsidRPr="001F7C3C">
        <w:rPr>
          <w:sz w:val="22"/>
          <w:szCs w:val="22"/>
          <w:lang w:val="en"/>
        </w:rPr>
        <w:t xml:space="preserve">related to </w:t>
      </w:r>
      <w:r w:rsidRPr="0085480A">
        <w:rPr>
          <w:sz w:val="22"/>
          <w:szCs w:val="22"/>
          <w:lang w:val="en"/>
        </w:rPr>
        <w:t>access, accompaniment of educational trajectories and prevention of school dropout.</w:t>
      </w:r>
    </w:p>
    <w:p w14:paraId="397DBBBF" w14:textId="77777777" w:rsidR="006F4347" w:rsidRPr="001F7C3C" w:rsidRDefault="006F4347" w:rsidP="006F4347">
      <w:pPr>
        <w:spacing w:line="276" w:lineRule="auto"/>
        <w:jc w:val="both"/>
        <w:rPr>
          <w:rFonts w:eastAsia="Calibri"/>
          <w:sz w:val="22"/>
          <w:szCs w:val="22"/>
          <w:lang w:val="en"/>
        </w:rPr>
      </w:pPr>
    </w:p>
    <w:p w14:paraId="27985964" w14:textId="77777777" w:rsidR="006F4347" w:rsidRPr="00D14EF4" w:rsidRDefault="006F4347" w:rsidP="006F4347">
      <w:pPr>
        <w:spacing w:line="276" w:lineRule="auto"/>
        <w:jc w:val="both"/>
        <w:rPr>
          <w:b/>
          <w:bCs/>
          <w:sz w:val="22"/>
          <w:szCs w:val="22"/>
        </w:rPr>
      </w:pPr>
      <w:r w:rsidRPr="0085480A">
        <w:rPr>
          <w:b/>
          <w:sz w:val="22"/>
          <w:szCs w:val="22"/>
          <w:lang w:val="en"/>
        </w:rPr>
        <w:t>Contact Officer</w:t>
      </w:r>
    </w:p>
    <w:p w14:paraId="1AAA245A" w14:textId="77777777" w:rsidR="006F4347" w:rsidRPr="00D14EF4" w:rsidRDefault="006F4347" w:rsidP="006F4347">
      <w:pPr>
        <w:spacing w:line="276" w:lineRule="auto"/>
        <w:jc w:val="both"/>
        <w:rPr>
          <w:sz w:val="22"/>
          <w:szCs w:val="22"/>
        </w:rPr>
      </w:pPr>
      <w:r w:rsidRPr="0085480A">
        <w:rPr>
          <w:sz w:val="22"/>
          <w:szCs w:val="22"/>
          <w:lang w:val="en"/>
        </w:rPr>
        <w:t>Each Ministry is requested to send the information of designated officials to:</w:t>
      </w:r>
    </w:p>
    <w:p w14:paraId="5C54D750" w14:textId="0C414E11" w:rsidR="00B60086" w:rsidRPr="005C459A" w:rsidRDefault="006F4347" w:rsidP="006F4347">
      <w:pPr>
        <w:jc w:val="both"/>
        <w:rPr>
          <w:rFonts w:eastAsia="MS Mincho"/>
          <w:sz w:val="22"/>
          <w:szCs w:val="22"/>
        </w:rPr>
      </w:pPr>
      <w:r w:rsidRPr="0085480A">
        <w:rPr>
          <w:sz w:val="22"/>
          <w:szCs w:val="22"/>
          <w:lang w:val="en"/>
        </w:rPr>
        <w:t xml:space="preserve">Cecilia Martins: </w:t>
      </w:r>
      <w:hyperlink r:id="rId17" w:history="1">
        <w:r w:rsidRPr="0085480A">
          <w:rPr>
            <w:rStyle w:val="Hyperlink"/>
            <w:sz w:val="22"/>
            <w:szCs w:val="22"/>
            <w:lang w:val="en"/>
          </w:rPr>
          <w:t>education@oas.org</w:t>
        </w:r>
      </w:hyperlink>
      <w:r w:rsidRPr="0085480A">
        <w:rPr>
          <w:sz w:val="22"/>
          <w:szCs w:val="22"/>
          <w:lang w:val="en"/>
        </w:rPr>
        <w:t xml:space="preserve"> and </w:t>
      </w:r>
      <w:hyperlink r:id="rId18" w:history="1">
        <w:r w:rsidRPr="0085480A">
          <w:rPr>
            <w:rStyle w:val="Hyperlink"/>
            <w:sz w:val="22"/>
            <w:szCs w:val="22"/>
            <w:lang w:val="en"/>
          </w:rPr>
          <w:t>cmartins@oas.org</w:t>
        </w:r>
      </w:hyperlink>
    </w:p>
    <w:p w14:paraId="6B828E5F" w14:textId="123091A2" w:rsidR="00DB1A4F" w:rsidRPr="005C459A" w:rsidRDefault="00DB1A4F" w:rsidP="00E374F0">
      <w:pPr>
        <w:jc w:val="both"/>
        <w:rPr>
          <w:rFonts w:eastAsia="MS Mincho"/>
          <w:sz w:val="22"/>
          <w:szCs w:val="22"/>
        </w:rPr>
        <w:sectPr w:rsidR="00DB1A4F" w:rsidRPr="005C459A" w:rsidSect="00BB33B0">
          <w:headerReference w:type="default" r:id="rId19"/>
          <w:headerReference w:type="first" r:id="rId20"/>
          <w:type w:val="oddPage"/>
          <w:pgSz w:w="12240" w:h="15840" w:code="1"/>
          <w:pgMar w:top="2160" w:right="1570" w:bottom="1296" w:left="1699" w:header="720" w:footer="720" w:gutter="0"/>
          <w:pgNumType w:start="1"/>
          <w:cols w:space="720"/>
          <w:titlePg/>
          <w:docGrid w:linePitch="272"/>
        </w:sectPr>
      </w:pPr>
    </w:p>
    <w:p w14:paraId="6E620FF8" w14:textId="2885FBCC" w:rsidR="00BB70D6" w:rsidRPr="00425231" w:rsidRDefault="00BB70D6" w:rsidP="00E374F0">
      <w:pPr>
        <w:rPr>
          <w:rFonts w:eastAsia="MS Mincho"/>
          <w:sz w:val="22"/>
          <w:szCs w:val="22"/>
        </w:rPr>
      </w:pPr>
    </w:p>
    <w:sectPr w:rsidR="00BB70D6" w:rsidRPr="00425231" w:rsidSect="00BB33B0">
      <w:headerReference w:type="default" r:id="rId21"/>
      <w:footerReference w:type="default" r:id="rId22"/>
      <w:type w:val="oddPage"/>
      <w:pgSz w:w="15840" w:h="12240" w:orient="landscape" w:code="1"/>
      <w:pgMar w:top="1571" w:right="1298" w:bottom="1656" w:left="172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3BE86" w14:textId="77777777" w:rsidR="008F2F2F" w:rsidRPr="0020579E" w:rsidRDefault="008F2F2F" w:rsidP="00290734">
      <w:pPr>
        <w:rPr>
          <w:noProof/>
        </w:rPr>
      </w:pPr>
      <w:r w:rsidRPr="0020579E">
        <w:rPr>
          <w:noProof/>
        </w:rPr>
        <w:separator/>
      </w:r>
    </w:p>
  </w:endnote>
  <w:endnote w:type="continuationSeparator" w:id="0">
    <w:p w14:paraId="7F0C05AA" w14:textId="77777777" w:rsidR="008F2F2F" w:rsidRPr="0020579E" w:rsidRDefault="008F2F2F" w:rsidP="00290734">
      <w:pPr>
        <w:rPr>
          <w:noProof/>
        </w:rPr>
      </w:pPr>
      <w:r w:rsidRPr="0020579E">
        <w:rPr>
          <w:noProof/>
        </w:rPr>
        <w:continuationSeparator/>
      </w:r>
    </w:p>
  </w:endnote>
  <w:endnote w:type="continuationNotice" w:id="1">
    <w:p w14:paraId="0B78D791" w14:textId="77777777" w:rsidR="008F2F2F" w:rsidRDefault="008F2F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rlito">
    <w:altName w:val="Calibri"/>
    <w:charset w:val="00"/>
    <w:family w:val="swiss"/>
    <w:pitch w:val="variable"/>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271F3" w14:textId="77777777" w:rsidR="00BB70D6" w:rsidRPr="0020579E" w:rsidRDefault="00BB70D6">
    <w:pPr>
      <w:pStyle w:val="Foo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77FD8" w14:textId="77777777" w:rsidR="008F2F2F" w:rsidRPr="0020579E" w:rsidRDefault="008F2F2F" w:rsidP="00290734">
      <w:pPr>
        <w:rPr>
          <w:noProof/>
        </w:rPr>
      </w:pPr>
      <w:r w:rsidRPr="0020579E">
        <w:rPr>
          <w:noProof/>
        </w:rPr>
        <w:separator/>
      </w:r>
    </w:p>
  </w:footnote>
  <w:footnote w:type="continuationSeparator" w:id="0">
    <w:p w14:paraId="57D647A9" w14:textId="77777777" w:rsidR="008F2F2F" w:rsidRPr="0020579E" w:rsidRDefault="008F2F2F" w:rsidP="00290734">
      <w:pPr>
        <w:rPr>
          <w:noProof/>
        </w:rPr>
      </w:pPr>
      <w:r w:rsidRPr="0020579E">
        <w:rPr>
          <w:noProof/>
        </w:rPr>
        <w:continuationSeparator/>
      </w:r>
    </w:p>
  </w:footnote>
  <w:footnote w:type="continuationNotice" w:id="1">
    <w:p w14:paraId="46B7F70B" w14:textId="77777777" w:rsidR="008F2F2F" w:rsidRDefault="008F2F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7AC50" w14:textId="77777777" w:rsidR="00BB70D6" w:rsidRPr="0071033E" w:rsidRDefault="00BB70D6" w:rsidP="005A1046">
    <w:pPr>
      <w:pStyle w:val="Header"/>
      <w:jc w:val="center"/>
      <w:rPr>
        <w:noProof/>
        <w:sz w:val="22"/>
        <w:szCs w:val="22"/>
      </w:rPr>
    </w:pPr>
    <w:r w:rsidRPr="0071033E">
      <w:rPr>
        <w:noProof/>
        <w:sz w:val="22"/>
        <w:szCs w:val="22"/>
      </w:rPr>
      <w:t xml:space="preserve">- </w:t>
    </w:r>
    <w:r w:rsidRPr="0071033E">
      <w:rPr>
        <w:rStyle w:val="PageNumber"/>
        <w:noProof/>
        <w:sz w:val="22"/>
        <w:szCs w:val="22"/>
      </w:rPr>
      <w:fldChar w:fldCharType="begin"/>
    </w:r>
    <w:r w:rsidRPr="0071033E">
      <w:rPr>
        <w:rStyle w:val="PageNumber"/>
        <w:noProof/>
        <w:sz w:val="22"/>
        <w:szCs w:val="22"/>
      </w:rPr>
      <w:instrText xml:space="preserve"> PAGE </w:instrText>
    </w:r>
    <w:r w:rsidRPr="0071033E">
      <w:rPr>
        <w:rStyle w:val="PageNumber"/>
        <w:noProof/>
        <w:sz w:val="22"/>
        <w:szCs w:val="22"/>
      </w:rPr>
      <w:fldChar w:fldCharType="separate"/>
    </w:r>
    <w:r w:rsidRPr="0071033E">
      <w:rPr>
        <w:rStyle w:val="PageNumber"/>
        <w:noProof/>
        <w:sz w:val="22"/>
        <w:szCs w:val="22"/>
      </w:rPr>
      <w:t>8</w:t>
    </w:r>
    <w:r w:rsidRPr="0071033E">
      <w:rPr>
        <w:rStyle w:val="PageNumber"/>
        <w:noProof/>
        <w:sz w:val="22"/>
        <w:szCs w:val="22"/>
      </w:rPr>
      <w:fldChar w:fldCharType="end"/>
    </w:r>
    <w:r w:rsidRPr="0071033E">
      <w:rPr>
        <w:rStyle w:val="PageNumber"/>
        <w:noProof/>
        <w:sz w:val="22"/>
        <w:szCs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42A13" w14:textId="15B0A3FB" w:rsidR="00BB70D6" w:rsidRPr="0020579E" w:rsidRDefault="00FD3C4D" w:rsidP="005A1046">
    <w:pPr>
      <w:pStyle w:val="Header"/>
      <w:rPr>
        <w:noProof/>
      </w:rPr>
    </w:pPr>
    <w:r>
      <w:rPr>
        <w:noProof/>
      </w:rPr>
      <w:drawing>
        <wp:anchor distT="0" distB="0" distL="114300" distR="114300" simplePos="0" relativeHeight="251658241" behindDoc="0" locked="0" layoutInCell="1" allowOverlap="1" wp14:anchorId="651701BB" wp14:editId="29B812A9">
          <wp:simplePos x="0" y="0"/>
          <wp:positionH relativeFrom="column">
            <wp:posOffset>-444500</wp:posOffset>
          </wp:positionH>
          <wp:positionV relativeFrom="paragraph">
            <wp:posOffset>-187960</wp:posOffset>
          </wp:positionV>
          <wp:extent cx="822960" cy="824865"/>
          <wp:effectExtent l="0" t="0" r="0" b="0"/>
          <wp:wrapNone/>
          <wp:docPr id="2" name="Picture 2" descr="OAS Seal with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AS Seal with 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960" cy="82486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3EAA57D2" wp14:editId="095AB3B6">
              <wp:simplePos x="0" y="0"/>
              <wp:positionH relativeFrom="column">
                <wp:posOffset>456565</wp:posOffset>
              </wp:positionH>
              <wp:positionV relativeFrom="paragraph">
                <wp:posOffset>-35560</wp:posOffset>
              </wp:positionV>
              <wp:extent cx="4155440" cy="914400"/>
              <wp:effectExtent l="1905" t="254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544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534AA1" w14:textId="77777777" w:rsidR="00BB70D6" w:rsidRPr="0020579E" w:rsidRDefault="00BB70D6" w:rsidP="00BB33B0">
                          <w:pPr>
                            <w:pStyle w:val="Header"/>
                            <w:tabs>
                              <w:tab w:val="left" w:pos="900"/>
                            </w:tabs>
                            <w:spacing w:line="240" w:lineRule="atLeast"/>
                            <w:jc w:val="center"/>
                            <w:rPr>
                              <w:rFonts w:ascii="Garamond" w:hAnsi="Garamond" w:cs="Garamond"/>
                              <w:b/>
                              <w:bCs/>
                              <w:sz w:val="28"/>
                              <w:szCs w:val="28"/>
                            </w:rPr>
                          </w:pPr>
                          <w:r w:rsidRPr="00842C06">
                            <w:rPr>
                              <w:rFonts w:ascii="Garamond" w:hAnsi="Garamond" w:cs="Garamond"/>
                              <w:b/>
                              <w:bCs/>
                              <w:sz w:val="28"/>
                              <w:szCs w:val="28"/>
                            </w:rPr>
                            <w:t>ORGANIZATION OF AMERICAN STATES</w:t>
                          </w:r>
                        </w:p>
                        <w:p w14:paraId="1262D969" w14:textId="77777777" w:rsidR="00BB70D6" w:rsidRPr="007E737D" w:rsidRDefault="00BB70D6" w:rsidP="0000045A">
                          <w:pPr>
                            <w:pStyle w:val="Header"/>
                            <w:tabs>
                              <w:tab w:val="left" w:pos="900"/>
                            </w:tabs>
                            <w:spacing w:line="240" w:lineRule="atLeast"/>
                            <w:jc w:val="center"/>
                            <w:rPr>
                              <w:rFonts w:ascii="Garamond" w:hAnsi="Garamond" w:cs="Garamond"/>
                              <w:b/>
                              <w:bCs/>
                              <w:sz w:val="22"/>
                              <w:szCs w:val="22"/>
                            </w:rPr>
                          </w:pPr>
                          <w:r w:rsidRPr="007E737D">
                            <w:rPr>
                              <w:rFonts w:ascii="Garamond" w:hAnsi="Garamond" w:cs="Garamond"/>
                              <w:b/>
                              <w:bCs/>
                              <w:sz w:val="22"/>
                              <w:szCs w:val="22"/>
                            </w:rPr>
                            <w:t>Inter-American Council for Integral Development</w:t>
                          </w:r>
                        </w:p>
                        <w:p w14:paraId="753B393A" w14:textId="77777777" w:rsidR="00BB70D6" w:rsidRPr="0000045A" w:rsidRDefault="00BB70D6" w:rsidP="0000045A">
                          <w:pPr>
                            <w:pStyle w:val="Header"/>
                            <w:tabs>
                              <w:tab w:val="left" w:pos="900"/>
                            </w:tabs>
                            <w:spacing w:line="240" w:lineRule="atLeast"/>
                            <w:jc w:val="center"/>
                            <w:rPr>
                              <w:b/>
                              <w:bCs/>
                              <w:sz w:val="22"/>
                              <w:szCs w:val="22"/>
                              <w:lang w:val="es-AR"/>
                            </w:rPr>
                          </w:pPr>
                          <w:r w:rsidRPr="0000045A">
                            <w:rPr>
                              <w:rFonts w:ascii="Garamond" w:hAnsi="Garamond" w:cs="Garamond"/>
                              <w:b/>
                              <w:bCs/>
                              <w:sz w:val="22"/>
                              <w:szCs w:val="22"/>
                            </w:rPr>
                            <w:t>(CIDI)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AA57D2" id="_x0000_t202" coordsize="21600,21600" o:spt="202" path="m,l,21600r21600,l21600,xe">
              <v:stroke joinstyle="miter"/>
              <v:path gradientshapeok="t" o:connecttype="rect"/>
            </v:shapetype>
            <v:shape id="Text Box 1" o:spid="_x0000_s1026" type="#_x0000_t202" style="position:absolute;margin-left:35.95pt;margin-top:-2.8pt;width:327.2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" stroked="f">
              <v:textbox>
                <w:txbxContent>
                  <w:p w14:paraId="2C534AA1" w14:textId="77777777" w:rsidR="00BB70D6" w:rsidRPr="0020579E" w:rsidRDefault="00BB70D6" w:rsidP="00BB33B0">
                    <w:pPr>
                      <w:pStyle w:val="Header"/>
                      <w:tabs>
                        <w:tab w:val="left" w:pos="900"/>
                      </w:tabs>
                      <w:spacing w:line="240" w:lineRule="atLeast"/>
                      <w:jc w:val="center"/>
                      <w:rPr>
                        <w:rFonts w:ascii="Garamond" w:hAnsi="Garamond" w:cs="Garamond"/>
                        <w:b/>
                        <w:bCs/>
                        <w:sz w:val="28"/>
                        <w:szCs w:val="28"/>
                      </w:rPr>
                    </w:pPr>
                    <w:r w:rsidRPr="00842C06">
                      <w:rPr>
                        <w:rFonts w:ascii="Garamond" w:hAnsi="Garamond" w:cs="Garamond"/>
                        <w:b/>
                        <w:bCs/>
                        <w:sz w:val="28"/>
                        <w:szCs w:val="28"/>
                      </w:rPr>
                      <w:t>ORGANIZATION OF AMERICAN STATES</w:t>
                    </w:r>
                  </w:p>
                  <w:p w14:paraId="1262D969" w14:textId="77777777" w:rsidR="00BB70D6" w:rsidRPr="007E737D" w:rsidRDefault="00BB70D6" w:rsidP="0000045A">
                    <w:pPr>
                      <w:pStyle w:val="Header"/>
                      <w:tabs>
                        <w:tab w:val="left" w:pos="900"/>
                      </w:tabs>
                      <w:spacing w:line="240" w:lineRule="atLeast"/>
                      <w:jc w:val="center"/>
                      <w:rPr>
                        <w:rFonts w:ascii="Garamond" w:hAnsi="Garamond" w:cs="Garamond"/>
                        <w:b/>
                        <w:bCs/>
                        <w:sz w:val="22"/>
                        <w:szCs w:val="22"/>
                      </w:rPr>
                    </w:pPr>
                    <w:r w:rsidRPr="007E737D">
                      <w:rPr>
                        <w:rFonts w:ascii="Garamond" w:hAnsi="Garamond" w:cs="Garamond"/>
                        <w:b/>
                        <w:bCs/>
                        <w:sz w:val="22"/>
                        <w:szCs w:val="22"/>
                      </w:rPr>
                      <w:t>Inter-American Council for Integral Development</w:t>
                    </w:r>
                  </w:p>
                  <w:p w14:paraId="753B393A" w14:textId="77777777" w:rsidR="00BB70D6" w:rsidRPr="0000045A" w:rsidRDefault="00BB70D6" w:rsidP="0000045A">
                    <w:pPr>
                      <w:pStyle w:val="Header"/>
                      <w:tabs>
                        <w:tab w:val="left" w:pos="900"/>
                      </w:tabs>
                      <w:spacing w:line="240" w:lineRule="atLeast"/>
                      <w:jc w:val="center"/>
                      <w:rPr>
                        <w:b/>
                        <w:bCs/>
                        <w:sz w:val="22"/>
                        <w:szCs w:val="22"/>
                        <w:lang w:val="es-AR"/>
                      </w:rPr>
                    </w:pPr>
                    <w:r w:rsidRPr="0000045A">
                      <w:rPr>
                        <w:rFonts w:ascii="Garamond" w:hAnsi="Garamond" w:cs="Garamond"/>
                        <w:b/>
                        <w:bCs/>
                        <w:sz w:val="22"/>
                        <w:szCs w:val="22"/>
                      </w:rPr>
                      <w:t>(CIDI)</w:t>
                    </w:r>
                  </w:p>
                </w:txbxContent>
              </v:textbox>
            </v:shape>
          </w:pict>
        </mc:Fallback>
      </mc:AlternateContent>
    </w:r>
  </w:p>
  <w:p w14:paraId="513ED246" w14:textId="5D20B50A" w:rsidR="00BB70D6" w:rsidRPr="0020579E" w:rsidRDefault="00FD3C4D">
    <w:pPr>
      <w:pStyle w:val="Header"/>
      <w:rPr>
        <w:noProof/>
      </w:rPr>
    </w:pPr>
    <w:r>
      <w:rPr>
        <w:noProof/>
      </w:rPr>
      <w:drawing>
        <wp:anchor distT="0" distB="0" distL="114300" distR="114300" simplePos="0" relativeHeight="251658242" behindDoc="0" locked="0" layoutInCell="1" allowOverlap="1" wp14:anchorId="430B94E8" wp14:editId="2879A0F6">
          <wp:simplePos x="0" y="0"/>
          <wp:positionH relativeFrom="column">
            <wp:posOffset>4680585</wp:posOffset>
          </wp:positionH>
          <wp:positionV relativeFrom="page">
            <wp:posOffset>332105</wp:posOffset>
          </wp:positionV>
          <wp:extent cx="1104900" cy="762000"/>
          <wp:effectExtent l="0" t="0" r="0" b="0"/>
          <wp:wrapSquare wrapText="bothSides"/>
          <wp:docPr id="4" name="Picture 4" descr="99CI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99CIDI"/>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762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EB659" w14:textId="77777777" w:rsidR="00BB70D6" w:rsidRPr="0020579E" w:rsidRDefault="00BB70D6" w:rsidP="005A1046">
    <w:pPr>
      <w:pStyle w:val="Header"/>
      <w:jc w:val="center"/>
      <w:rPr>
        <w:noProof/>
      </w:rPr>
    </w:pPr>
    <w:r w:rsidRPr="0020579E">
      <w:rPr>
        <w:noProof/>
      </w:rPr>
      <w:t xml:space="preserve">- </w:t>
    </w:r>
    <w:r w:rsidRPr="0020579E">
      <w:rPr>
        <w:rStyle w:val="PageNumber"/>
        <w:noProof/>
      </w:rPr>
      <w:fldChar w:fldCharType="begin"/>
    </w:r>
    <w:r w:rsidRPr="0020579E">
      <w:rPr>
        <w:rStyle w:val="PageNumber"/>
        <w:noProof/>
      </w:rPr>
      <w:instrText xml:space="preserve"> PAGE </w:instrText>
    </w:r>
    <w:r w:rsidRPr="0020579E">
      <w:rPr>
        <w:rStyle w:val="PageNumber"/>
        <w:noProof/>
      </w:rPr>
      <w:fldChar w:fldCharType="separate"/>
    </w:r>
    <w:r>
      <w:rPr>
        <w:rStyle w:val="PageNumber"/>
        <w:noProof/>
      </w:rPr>
      <w:t>1</w:t>
    </w:r>
    <w:r w:rsidRPr="0020579E">
      <w:rPr>
        <w:rStyle w:val="PageNumber"/>
        <w:noProof/>
      </w:rPr>
      <w:fldChar w:fldCharType="end"/>
    </w:r>
    <w:r w:rsidRPr="0020579E">
      <w:rPr>
        <w:rStyle w:val="PageNumber"/>
        <w:noProof/>
      </w:rPr>
      <w:t xml:space="preserve"> -</w:t>
    </w:r>
  </w:p>
</w:hdr>
</file>

<file path=word/intelligence2.xml><?xml version="1.0" encoding="utf-8"?>
<int2:intelligence xmlns:int2="http://schemas.microsoft.com/office/intelligence/2020/intelligence" xmlns:oel="http://schemas.microsoft.com/office/2019/extlst">
  <int2:observations>
    <int2:bookmark int2:bookmarkName="_Int_DdubsbwB" int2:invalidationBookmarkName="" int2:hashCode="BuaQGmeNTjOi8n" int2:id="SOPuQUDj">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C7654"/>
    <w:multiLevelType w:val="hybridMultilevel"/>
    <w:tmpl w:val="47001A3E"/>
    <w:lvl w:ilvl="0" w:tplc="FFFFFFFF">
      <w:start w:val="1"/>
      <w:numFmt w:val="bullet"/>
      <w:lvlText w:val=""/>
      <w:lvlJc w:val="left"/>
      <w:pPr>
        <w:ind w:left="720" w:hanging="360"/>
      </w:pPr>
      <w:rPr>
        <w:rFonts w:ascii="Symbol" w:hAnsi="Symbol" w:hint="default"/>
      </w:rPr>
    </w:lvl>
    <w:lvl w:ilvl="1" w:tplc="140A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9F36DC"/>
    <w:multiLevelType w:val="hybridMultilevel"/>
    <w:tmpl w:val="B16884F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16487144"/>
    <w:multiLevelType w:val="hybridMultilevel"/>
    <w:tmpl w:val="FC1C6BF4"/>
    <w:lvl w:ilvl="0" w:tplc="0C74301A">
      <w:start w:val="1"/>
      <w:numFmt w:val="decimal"/>
      <w:lvlText w:val="%1."/>
      <w:lvlJc w:val="left"/>
      <w:pPr>
        <w:ind w:left="720" w:hanging="360"/>
      </w:pPr>
      <w:rPr>
        <w:vanish w:val="0"/>
      </w:rPr>
    </w:lvl>
    <w:lvl w:ilvl="1" w:tplc="8A1490A0">
      <w:start w:val="1"/>
      <w:numFmt w:val="lowerLetter"/>
      <w:lvlText w:val="%2."/>
      <w:lvlJc w:val="left"/>
      <w:pPr>
        <w:ind w:left="1440" w:hanging="360"/>
      </w:pPr>
    </w:lvl>
    <w:lvl w:ilvl="2" w:tplc="E076A51C">
      <w:start w:val="1"/>
      <w:numFmt w:val="lowerRoman"/>
      <w:lvlText w:val="%3."/>
      <w:lvlJc w:val="right"/>
      <w:pPr>
        <w:ind w:left="2160" w:hanging="180"/>
      </w:pPr>
    </w:lvl>
    <w:lvl w:ilvl="3" w:tplc="C3E25D9A">
      <w:start w:val="1"/>
      <w:numFmt w:val="decimal"/>
      <w:lvlText w:val="%4."/>
      <w:lvlJc w:val="left"/>
      <w:pPr>
        <w:ind w:left="2880" w:hanging="360"/>
      </w:pPr>
    </w:lvl>
    <w:lvl w:ilvl="4" w:tplc="41A26218">
      <w:start w:val="1"/>
      <w:numFmt w:val="lowerLetter"/>
      <w:lvlText w:val="%5."/>
      <w:lvlJc w:val="left"/>
      <w:pPr>
        <w:ind w:left="3600" w:hanging="360"/>
      </w:pPr>
    </w:lvl>
    <w:lvl w:ilvl="5" w:tplc="BF7EFD14">
      <w:start w:val="1"/>
      <w:numFmt w:val="lowerRoman"/>
      <w:lvlText w:val="%6."/>
      <w:lvlJc w:val="right"/>
      <w:pPr>
        <w:ind w:left="4320" w:hanging="180"/>
      </w:pPr>
    </w:lvl>
    <w:lvl w:ilvl="6" w:tplc="90CEC2F4">
      <w:start w:val="1"/>
      <w:numFmt w:val="decimal"/>
      <w:lvlText w:val="%7."/>
      <w:lvlJc w:val="left"/>
      <w:pPr>
        <w:ind w:left="5040" w:hanging="360"/>
      </w:pPr>
    </w:lvl>
    <w:lvl w:ilvl="7" w:tplc="836401E2">
      <w:start w:val="1"/>
      <w:numFmt w:val="lowerLetter"/>
      <w:lvlText w:val="%8."/>
      <w:lvlJc w:val="left"/>
      <w:pPr>
        <w:ind w:left="5760" w:hanging="360"/>
      </w:pPr>
    </w:lvl>
    <w:lvl w:ilvl="8" w:tplc="AAE0EB26">
      <w:start w:val="1"/>
      <w:numFmt w:val="lowerRoman"/>
      <w:lvlText w:val="%9."/>
      <w:lvlJc w:val="right"/>
      <w:pPr>
        <w:ind w:left="6480" w:hanging="180"/>
      </w:pPr>
    </w:lvl>
  </w:abstractNum>
  <w:abstractNum w:abstractNumId="3" w15:restartNumberingAfterBreak="0">
    <w:nsid w:val="1AE16ECA"/>
    <w:multiLevelType w:val="hybridMultilevel"/>
    <w:tmpl w:val="1B7CA51A"/>
    <w:lvl w:ilvl="0" w:tplc="E416C7E6">
      <w:start w:val="1"/>
      <w:numFmt w:val="decimal"/>
      <w:lvlText w:val="%1."/>
      <w:lvlJc w:val="left"/>
      <w:pPr>
        <w:ind w:left="720" w:hanging="360"/>
      </w:pPr>
      <w:rPr>
        <w:vanish w:val="0"/>
      </w:rPr>
    </w:lvl>
    <w:lvl w:ilvl="1" w:tplc="A412F180">
      <w:start w:val="1"/>
      <w:numFmt w:val="lowerLetter"/>
      <w:lvlText w:val="%2."/>
      <w:lvlJc w:val="left"/>
      <w:pPr>
        <w:ind w:left="1440" w:hanging="360"/>
      </w:pPr>
    </w:lvl>
    <w:lvl w:ilvl="2" w:tplc="80D6374A">
      <w:start w:val="1"/>
      <w:numFmt w:val="lowerRoman"/>
      <w:lvlText w:val="%3."/>
      <w:lvlJc w:val="right"/>
      <w:pPr>
        <w:ind w:left="2160" w:hanging="180"/>
      </w:pPr>
    </w:lvl>
    <w:lvl w:ilvl="3" w:tplc="87E846B8">
      <w:start w:val="1"/>
      <w:numFmt w:val="decimal"/>
      <w:lvlText w:val="%4."/>
      <w:lvlJc w:val="left"/>
      <w:pPr>
        <w:ind w:left="2880" w:hanging="360"/>
      </w:pPr>
    </w:lvl>
    <w:lvl w:ilvl="4" w:tplc="6AAE0108">
      <w:start w:val="1"/>
      <w:numFmt w:val="lowerLetter"/>
      <w:lvlText w:val="%5."/>
      <w:lvlJc w:val="left"/>
      <w:pPr>
        <w:ind w:left="3600" w:hanging="360"/>
      </w:pPr>
    </w:lvl>
    <w:lvl w:ilvl="5" w:tplc="D84A4BD4">
      <w:start w:val="1"/>
      <w:numFmt w:val="lowerRoman"/>
      <w:lvlText w:val="%6."/>
      <w:lvlJc w:val="right"/>
      <w:pPr>
        <w:ind w:left="4320" w:hanging="180"/>
      </w:pPr>
    </w:lvl>
    <w:lvl w:ilvl="6" w:tplc="7D4653A2">
      <w:start w:val="1"/>
      <w:numFmt w:val="decimal"/>
      <w:lvlText w:val="%7."/>
      <w:lvlJc w:val="left"/>
      <w:pPr>
        <w:ind w:left="5040" w:hanging="360"/>
      </w:pPr>
    </w:lvl>
    <w:lvl w:ilvl="7" w:tplc="015C6B3A">
      <w:start w:val="1"/>
      <w:numFmt w:val="lowerLetter"/>
      <w:lvlText w:val="%8."/>
      <w:lvlJc w:val="left"/>
      <w:pPr>
        <w:ind w:left="5760" w:hanging="360"/>
      </w:pPr>
    </w:lvl>
    <w:lvl w:ilvl="8" w:tplc="EEFCCF46">
      <w:start w:val="1"/>
      <w:numFmt w:val="lowerRoman"/>
      <w:lvlText w:val="%9."/>
      <w:lvlJc w:val="right"/>
      <w:pPr>
        <w:ind w:left="6480" w:hanging="180"/>
      </w:pPr>
    </w:lvl>
  </w:abstractNum>
  <w:abstractNum w:abstractNumId="4" w15:restartNumberingAfterBreak="0">
    <w:nsid w:val="22000F09"/>
    <w:multiLevelType w:val="hybridMultilevel"/>
    <w:tmpl w:val="1B7CA51A"/>
    <w:lvl w:ilvl="0" w:tplc="FFFFFFFF">
      <w:start w:val="1"/>
      <w:numFmt w:val="decimal"/>
      <w:lvlText w:val="%1."/>
      <w:lvlJc w:val="left"/>
      <w:pPr>
        <w:ind w:left="720" w:hanging="360"/>
      </w:pPr>
      <w:rPr>
        <w:vanish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247439C2"/>
    <w:multiLevelType w:val="hybridMultilevel"/>
    <w:tmpl w:val="E0605922"/>
    <w:lvl w:ilvl="0" w:tplc="FFFFFFFF">
      <w:start w:val="1"/>
      <w:numFmt w:val="decimal"/>
      <w:lvlText w:val="%1."/>
      <w:lvlJc w:val="left"/>
      <w:pPr>
        <w:ind w:left="720" w:hanging="360"/>
      </w:pPr>
      <w:rPr>
        <w:vanish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2A9851E5"/>
    <w:multiLevelType w:val="hybridMultilevel"/>
    <w:tmpl w:val="52F27A16"/>
    <w:lvl w:ilvl="0" w:tplc="2C1C804A">
      <w:start w:val="1"/>
      <w:numFmt w:val="decimal"/>
      <w:lvlText w:val="%1."/>
      <w:lvlJc w:val="left"/>
      <w:pPr>
        <w:ind w:left="720" w:hanging="360"/>
      </w:pPr>
    </w:lvl>
    <w:lvl w:ilvl="1" w:tplc="2E48E692">
      <w:start w:val="1"/>
      <w:numFmt w:val="lowerLetter"/>
      <w:lvlText w:val="%2."/>
      <w:lvlJc w:val="left"/>
      <w:pPr>
        <w:ind w:left="1440" w:hanging="360"/>
      </w:pPr>
    </w:lvl>
    <w:lvl w:ilvl="2" w:tplc="29E21B78">
      <w:start w:val="1"/>
      <w:numFmt w:val="lowerRoman"/>
      <w:lvlText w:val="%3."/>
      <w:lvlJc w:val="right"/>
      <w:pPr>
        <w:ind w:left="2160" w:hanging="180"/>
      </w:pPr>
    </w:lvl>
    <w:lvl w:ilvl="3" w:tplc="4A0637A6">
      <w:start w:val="1"/>
      <w:numFmt w:val="decimal"/>
      <w:lvlText w:val="%4."/>
      <w:lvlJc w:val="left"/>
      <w:pPr>
        <w:ind w:left="2880" w:hanging="360"/>
      </w:pPr>
    </w:lvl>
    <w:lvl w:ilvl="4" w:tplc="4B58F79A">
      <w:start w:val="1"/>
      <w:numFmt w:val="lowerLetter"/>
      <w:lvlText w:val="%5."/>
      <w:lvlJc w:val="left"/>
      <w:pPr>
        <w:ind w:left="3600" w:hanging="360"/>
      </w:pPr>
    </w:lvl>
    <w:lvl w:ilvl="5" w:tplc="5D446690">
      <w:start w:val="1"/>
      <w:numFmt w:val="lowerRoman"/>
      <w:lvlText w:val="%6."/>
      <w:lvlJc w:val="right"/>
      <w:pPr>
        <w:ind w:left="4320" w:hanging="180"/>
      </w:pPr>
    </w:lvl>
    <w:lvl w:ilvl="6" w:tplc="03F4E7E2">
      <w:start w:val="1"/>
      <w:numFmt w:val="decimal"/>
      <w:lvlText w:val="%7."/>
      <w:lvlJc w:val="left"/>
      <w:pPr>
        <w:ind w:left="5040" w:hanging="360"/>
      </w:pPr>
    </w:lvl>
    <w:lvl w:ilvl="7" w:tplc="4ED01606">
      <w:start w:val="1"/>
      <w:numFmt w:val="lowerLetter"/>
      <w:lvlText w:val="%8."/>
      <w:lvlJc w:val="left"/>
      <w:pPr>
        <w:ind w:left="5760" w:hanging="360"/>
      </w:pPr>
    </w:lvl>
    <w:lvl w:ilvl="8" w:tplc="6BD436B6">
      <w:start w:val="1"/>
      <w:numFmt w:val="lowerRoman"/>
      <w:lvlText w:val="%9."/>
      <w:lvlJc w:val="right"/>
      <w:pPr>
        <w:ind w:left="6480" w:hanging="180"/>
      </w:pPr>
    </w:lvl>
  </w:abstractNum>
  <w:abstractNum w:abstractNumId="7" w15:restartNumberingAfterBreak="0">
    <w:nsid w:val="32F21BCD"/>
    <w:multiLevelType w:val="hybridMultilevel"/>
    <w:tmpl w:val="A90CAE7E"/>
    <w:lvl w:ilvl="0" w:tplc="04090017">
      <w:start w:val="1"/>
      <w:numFmt w:val="lowerLetter"/>
      <w:lvlText w:val="%1)"/>
      <w:lvlJc w:val="left"/>
      <w:pPr>
        <w:ind w:left="720" w:hanging="360"/>
      </w:pPr>
      <w:rPr>
        <w:rFonts w:hint="default"/>
      </w:rPr>
    </w:lvl>
    <w:lvl w:ilvl="1" w:tplc="C1EE5DA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BE4CAC"/>
    <w:multiLevelType w:val="multilevel"/>
    <w:tmpl w:val="2C0A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54E29F2"/>
    <w:multiLevelType w:val="hybridMultilevel"/>
    <w:tmpl w:val="294EEB46"/>
    <w:lvl w:ilvl="0" w:tplc="FB101FE0">
      <w:start w:val="1"/>
      <w:numFmt w:val="upperRoman"/>
      <w:lvlText w:val="%1."/>
      <w:lvlJc w:val="left"/>
      <w:pPr>
        <w:ind w:left="1080" w:hanging="720"/>
      </w:pPr>
      <w:rPr>
        <w:rFonts w:hint="default"/>
        <w:vanish w:val="0"/>
      </w:rPr>
    </w:lvl>
    <w:lvl w:ilvl="1" w:tplc="527A811A">
      <w:start w:val="1"/>
      <w:numFmt w:val="lowerLetter"/>
      <w:lvlText w:val="%2."/>
      <w:lvlJc w:val="left"/>
      <w:pPr>
        <w:ind w:left="1440" w:hanging="360"/>
      </w:pPr>
    </w:lvl>
    <w:lvl w:ilvl="2" w:tplc="4A948C8E">
      <w:start w:val="1"/>
      <w:numFmt w:val="lowerRoman"/>
      <w:lvlText w:val="%3."/>
      <w:lvlJc w:val="right"/>
      <w:pPr>
        <w:ind w:left="2160" w:hanging="180"/>
      </w:pPr>
    </w:lvl>
    <w:lvl w:ilvl="3" w:tplc="A252B3E4">
      <w:start w:val="1"/>
      <w:numFmt w:val="decimal"/>
      <w:lvlText w:val="%4."/>
      <w:lvlJc w:val="left"/>
      <w:pPr>
        <w:ind w:left="2880" w:hanging="360"/>
      </w:pPr>
    </w:lvl>
    <w:lvl w:ilvl="4" w:tplc="E5569CDC">
      <w:start w:val="1"/>
      <w:numFmt w:val="lowerLetter"/>
      <w:lvlText w:val="%5."/>
      <w:lvlJc w:val="left"/>
      <w:pPr>
        <w:ind w:left="3600" w:hanging="360"/>
      </w:pPr>
    </w:lvl>
    <w:lvl w:ilvl="5" w:tplc="49A0E652">
      <w:start w:val="1"/>
      <w:numFmt w:val="lowerRoman"/>
      <w:lvlText w:val="%6."/>
      <w:lvlJc w:val="right"/>
      <w:pPr>
        <w:ind w:left="4320" w:hanging="180"/>
      </w:pPr>
    </w:lvl>
    <w:lvl w:ilvl="6" w:tplc="8DA45F76">
      <w:start w:val="1"/>
      <w:numFmt w:val="decimal"/>
      <w:lvlText w:val="%7."/>
      <w:lvlJc w:val="left"/>
      <w:pPr>
        <w:ind w:left="5040" w:hanging="360"/>
      </w:pPr>
    </w:lvl>
    <w:lvl w:ilvl="7" w:tplc="A56001BC">
      <w:start w:val="1"/>
      <w:numFmt w:val="lowerLetter"/>
      <w:lvlText w:val="%8."/>
      <w:lvlJc w:val="left"/>
      <w:pPr>
        <w:ind w:left="5760" w:hanging="360"/>
      </w:pPr>
    </w:lvl>
    <w:lvl w:ilvl="8" w:tplc="E38029BC">
      <w:start w:val="1"/>
      <w:numFmt w:val="lowerRoman"/>
      <w:lvlText w:val="%9."/>
      <w:lvlJc w:val="right"/>
      <w:pPr>
        <w:ind w:left="6480" w:hanging="180"/>
      </w:pPr>
    </w:lvl>
  </w:abstractNum>
  <w:abstractNum w:abstractNumId="10" w15:restartNumberingAfterBreak="0">
    <w:nsid w:val="381241F8"/>
    <w:multiLevelType w:val="hybridMultilevel"/>
    <w:tmpl w:val="9AD2D5EE"/>
    <w:lvl w:ilvl="0" w:tplc="79B69F08">
      <w:start w:val="1"/>
      <w:numFmt w:val="decimal"/>
      <w:lvlText w:val="%1."/>
      <w:lvlJc w:val="left"/>
      <w:pPr>
        <w:ind w:left="720" w:hanging="360"/>
      </w:pPr>
    </w:lvl>
    <w:lvl w:ilvl="1" w:tplc="85F2160C">
      <w:start w:val="1"/>
      <w:numFmt w:val="lowerLetter"/>
      <w:lvlText w:val="%2."/>
      <w:lvlJc w:val="left"/>
      <w:pPr>
        <w:ind w:left="1440" w:hanging="360"/>
      </w:pPr>
    </w:lvl>
    <w:lvl w:ilvl="2" w:tplc="4E78C310">
      <w:start w:val="1"/>
      <w:numFmt w:val="lowerRoman"/>
      <w:lvlText w:val="%3."/>
      <w:lvlJc w:val="right"/>
      <w:pPr>
        <w:ind w:left="2160" w:hanging="180"/>
      </w:pPr>
    </w:lvl>
    <w:lvl w:ilvl="3" w:tplc="F666721A">
      <w:start w:val="1"/>
      <w:numFmt w:val="decimal"/>
      <w:lvlText w:val="%4."/>
      <w:lvlJc w:val="left"/>
      <w:pPr>
        <w:ind w:left="2880" w:hanging="360"/>
      </w:pPr>
    </w:lvl>
    <w:lvl w:ilvl="4" w:tplc="D31A408C">
      <w:start w:val="1"/>
      <w:numFmt w:val="lowerLetter"/>
      <w:lvlText w:val="%5."/>
      <w:lvlJc w:val="left"/>
      <w:pPr>
        <w:ind w:left="3600" w:hanging="360"/>
      </w:pPr>
    </w:lvl>
    <w:lvl w:ilvl="5" w:tplc="B016BC24">
      <w:start w:val="1"/>
      <w:numFmt w:val="lowerRoman"/>
      <w:lvlText w:val="%6."/>
      <w:lvlJc w:val="right"/>
      <w:pPr>
        <w:ind w:left="4320" w:hanging="180"/>
      </w:pPr>
    </w:lvl>
    <w:lvl w:ilvl="6" w:tplc="6622B48C">
      <w:start w:val="1"/>
      <w:numFmt w:val="decimal"/>
      <w:lvlText w:val="%7."/>
      <w:lvlJc w:val="left"/>
      <w:pPr>
        <w:ind w:left="5040" w:hanging="360"/>
      </w:pPr>
    </w:lvl>
    <w:lvl w:ilvl="7" w:tplc="CB366856">
      <w:start w:val="1"/>
      <w:numFmt w:val="lowerLetter"/>
      <w:lvlText w:val="%8."/>
      <w:lvlJc w:val="left"/>
      <w:pPr>
        <w:ind w:left="5760" w:hanging="360"/>
      </w:pPr>
    </w:lvl>
    <w:lvl w:ilvl="8" w:tplc="06F68616">
      <w:start w:val="1"/>
      <w:numFmt w:val="lowerRoman"/>
      <w:lvlText w:val="%9."/>
      <w:lvlJc w:val="right"/>
      <w:pPr>
        <w:ind w:left="6480" w:hanging="180"/>
      </w:pPr>
    </w:lvl>
  </w:abstractNum>
  <w:abstractNum w:abstractNumId="11" w15:restartNumberingAfterBreak="0">
    <w:nsid w:val="3FF2641C"/>
    <w:multiLevelType w:val="multilevel"/>
    <w:tmpl w:val="3D323366"/>
    <w:lvl w:ilvl="0">
      <w:start w:val="3"/>
      <w:numFmt w:val="upperRoman"/>
      <w:lvlText w:val="%1."/>
      <w:lvlJc w:val="left"/>
      <w:pPr>
        <w:ind w:left="1440" w:hanging="720"/>
      </w:pPr>
      <w:rPr>
        <w:rFonts w:hint="default"/>
        <w:vanish w:val="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516B4C8F"/>
    <w:multiLevelType w:val="hybridMultilevel"/>
    <w:tmpl w:val="9404D11A"/>
    <w:lvl w:ilvl="0" w:tplc="9BA0EAC6">
      <w:start w:val="1"/>
      <w:numFmt w:val="bullet"/>
      <w:lvlText w:val=""/>
      <w:lvlJc w:val="left"/>
      <w:pPr>
        <w:ind w:left="720" w:hanging="360"/>
      </w:pPr>
      <w:rPr>
        <w:rFonts w:ascii="Symbol" w:hAnsi="Symbol" w:cs="Symbol" w:hint="default"/>
      </w:rPr>
    </w:lvl>
    <w:lvl w:ilvl="1" w:tplc="4B22BCC8">
      <w:start w:val="1"/>
      <w:numFmt w:val="bullet"/>
      <w:lvlText w:val="o"/>
      <w:lvlJc w:val="left"/>
      <w:pPr>
        <w:ind w:left="1440" w:hanging="360"/>
      </w:pPr>
      <w:rPr>
        <w:rFonts w:ascii="Courier New" w:hAnsi="Courier New" w:cs="Courier New" w:hint="default"/>
      </w:rPr>
    </w:lvl>
    <w:lvl w:ilvl="2" w:tplc="CE3C88E2">
      <w:start w:val="1"/>
      <w:numFmt w:val="bullet"/>
      <w:lvlText w:val=""/>
      <w:lvlJc w:val="left"/>
      <w:pPr>
        <w:ind w:left="2160" w:hanging="360"/>
      </w:pPr>
      <w:rPr>
        <w:rFonts w:ascii="Wingdings" w:hAnsi="Wingdings" w:cs="Wingdings" w:hint="default"/>
      </w:rPr>
    </w:lvl>
    <w:lvl w:ilvl="3" w:tplc="D23838D4">
      <w:start w:val="1"/>
      <w:numFmt w:val="bullet"/>
      <w:lvlText w:val=""/>
      <w:lvlJc w:val="left"/>
      <w:pPr>
        <w:ind w:left="2880" w:hanging="360"/>
      </w:pPr>
      <w:rPr>
        <w:rFonts w:ascii="Symbol" w:hAnsi="Symbol" w:cs="Symbol" w:hint="default"/>
      </w:rPr>
    </w:lvl>
    <w:lvl w:ilvl="4" w:tplc="96B64FE6">
      <w:start w:val="1"/>
      <w:numFmt w:val="bullet"/>
      <w:lvlText w:val="o"/>
      <w:lvlJc w:val="left"/>
      <w:pPr>
        <w:ind w:left="3600" w:hanging="360"/>
      </w:pPr>
      <w:rPr>
        <w:rFonts w:ascii="Courier New" w:hAnsi="Courier New" w:cs="Courier New" w:hint="default"/>
      </w:rPr>
    </w:lvl>
    <w:lvl w:ilvl="5" w:tplc="86EEDC22">
      <w:start w:val="1"/>
      <w:numFmt w:val="bullet"/>
      <w:lvlText w:val=""/>
      <w:lvlJc w:val="left"/>
      <w:pPr>
        <w:ind w:left="4320" w:hanging="360"/>
      </w:pPr>
      <w:rPr>
        <w:rFonts w:ascii="Wingdings" w:hAnsi="Wingdings" w:cs="Wingdings" w:hint="default"/>
      </w:rPr>
    </w:lvl>
    <w:lvl w:ilvl="6" w:tplc="8E34FC5A">
      <w:start w:val="1"/>
      <w:numFmt w:val="bullet"/>
      <w:lvlText w:val=""/>
      <w:lvlJc w:val="left"/>
      <w:pPr>
        <w:ind w:left="5040" w:hanging="360"/>
      </w:pPr>
      <w:rPr>
        <w:rFonts w:ascii="Symbol" w:hAnsi="Symbol" w:cs="Symbol" w:hint="default"/>
      </w:rPr>
    </w:lvl>
    <w:lvl w:ilvl="7" w:tplc="A1A4860C">
      <w:start w:val="1"/>
      <w:numFmt w:val="bullet"/>
      <w:lvlText w:val="o"/>
      <w:lvlJc w:val="left"/>
      <w:pPr>
        <w:ind w:left="5760" w:hanging="360"/>
      </w:pPr>
      <w:rPr>
        <w:rFonts w:ascii="Courier New" w:hAnsi="Courier New" w:cs="Courier New" w:hint="default"/>
      </w:rPr>
    </w:lvl>
    <w:lvl w:ilvl="8" w:tplc="FEB87302">
      <w:start w:val="1"/>
      <w:numFmt w:val="bullet"/>
      <w:lvlText w:val=""/>
      <w:lvlJc w:val="left"/>
      <w:pPr>
        <w:ind w:left="6480" w:hanging="360"/>
      </w:pPr>
      <w:rPr>
        <w:rFonts w:ascii="Wingdings" w:hAnsi="Wingdings" w:cs="Wingdings" w:hint="default"/>
      </w:rPr>
    </w:lvl>
  </w:abstractNum>
  <w:abstractNum w:abstractNumId="13" w15:restartNumberingAfterBreak="0">
    <w:nsid w:val="529435A8"/>
    <w:multiLevelType w:val="hybridMultilevel"/>
    <w:tmpl w:val="52F27A16"/>
    <w:lvl w:ilvl="0" w:tplc="7EE6A350">
      <w:start w:val="1"/>
      <w:numFmt w:val="decimal"/>
      <w:lvlText w:val="%1."/>
      <w:lvlJc w:val="left"/>
      <w:pPr>
        <w:ind w:left="720" w:hanging="360"/>
      </w:pPr>
    </w:lvl>
    <w:lvl w:ilvl="1" w:tplc="BEE60128">
      <w:start w:val="1"/>
      <w:numFmt w:val="lowerLetter"/>
      <w:lvlText w:val="%2."/>
      <w:lvlJc w:val="left"/>
      <w:pPr>
        <w:ind w:left="1440" w:hanging="360"/>
      </w:pPr>
    </w:lvl>
    <w:lvl w:ilvl="2" w:tplc="C930C20A">
      <w:start w:val="1"/>
      <w:numFmt w:val="lowerRoman"/>
      <w:lvlText w:val="%3."/>
      <w:lvlJc w:val="right"/>
      <w:pPr>
        <w:ind w:left="2160" w:hanging="180"/>
      </w:pPr>
    </w:lvl>
    <w:lvl w:ilvl="3" w:tplc="73C26C60">
      <w:start w:val="1"/>
      <w:numFmt w:val="decimal"/>
      <w:lvlText w:val="%4."/>
      <w:lvlJc w:val="left"/>
      <w:pPr>
        <w:ind w:left="2880" w:hanging="360"/>
      </w:pPr>
    </w:lvl>
    <w:lvl w:ilvl="4" w:tplc="078A9D7E">
      <w:start w:val="1"/>
      <w:numFmt w:val="lowerLetter"/>
      <w:lvlText w:val="%5."/>
      <w:lvlJc w:val="left"/>
      <w:pPr>
        <w:ind w:left="3600" w:hanging="360"/>
      </w:pPr>
    </w:lvl>
    <w:lvl w:ilvl="5" w:tplc="71D80EBE">
      <w:start w:val="1"/>
      <w:numFmt w:val="lowerRoman"/>
      <w:lvlText w:val="%6."/>
      <w:lvlJc w:val="right"/>
      <w:pPr>
        <w:ind w:left="4320" w:hanging="180"/>
      </w:pPr>
    </w:lvl>
    <w:lvl w:ilvl="6" w:tplc="03C4B770">
      <w:start w:val="1"/>
      <w:numFmt w:val="decimal"/>
      <w:lvlText w:val="%7."/>
      <w:lvlJc w:val="left"/>
      <w:pPr>
        <w:ind w:left="5040" w:hanging="360"/>
      </w:pPr>
    </w:lvl>
    <w:lvl w:ilvl="7" w:tplc="C332E4E0">
      <w:start w:val="1"/>
      <w:numFmt w:val="lowerLetter"/>
      <w:lvlText w:val="%8."/>
      <w:lvlJc w:val="left"/>
      <w:pPr>
        <w:ind w:left="5760" w:hanging="360"/>
      </w:pPr>
    </w:lvl>
    <w:lvl w:ilvl="8" w:tplc="16FAE7C8">
      <w:start w:val="1"/>
      <w:numFmt w:val="lowerRoman"/>
      <w:lvlText w:val="%9."/>
      <w:lvlJc w:val="right"/>
      <w:pPr>
        <w:ind w:left="6480" w:hanging="180"/>
      </w:pPr>
    </w:lvl>
  </w:abstractNum>
  <w:abstractNum w:abstractNumId="14" w15:restartNumberingAfterBreak="0">
    <w:nsid w:val="55DE7041"/>
    <w:multiLevelType w:val="hybridMultilevel"/>
    <w:tmpl w:val="1B7CA51A"/>
    <w:lvl w:ilvl="0" w:tplc="FFFFFFFF">
      <w:start w:val="1"/>
      <w:numFmt w:val="decimal"/>
      <w:lvlText w:val="%1."/>
      <w:lvlJc w:val="left"/>
      <w:pPr>
        <w:ind w:left="720" w:hanging="360"/>
      </w:pPr>
      <w:rPr>
        <w:vanish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59B3711F"/>
    <w:multiLevelType w:val="hybridMultilevel"/>
    <w:tmpl w:val="0E4CFB10"/>
    <w:lvl w:ilvl="0" w:tplc="A21A2E9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10B2434"/>
    <w:multiLevelType w:val="hybridMultilevel"/>
    <w:tmpl w:val="52F27A16"/>
    <w:lvl w:ilvl="0" w:tplc="63681F22">
      <w:start w:val="1"/>
      <w:numFmt w:val="decimal"/>
      <w:lvlText w:val="%1."/>
      <w:lvlJc w:val="left"/>
      <w:pPr>
        <w:ind w:left="720" w:hanging="360"/>
      </w:pPr>
    </w:lvl>
    <w:lvl w:ilvl="1" w:tplc="DAB25AC4">
      <w:start w:val="1"/>
      <w:numFmt w:val="lowerLetter"/>
      <w:lvlText w:val="%2."/>
      <w:lvlJc w:val="left"/>
      <w:pPr>
        <w:ind w:left="1440" w:hanging="360"/>
      </w:pPr>
    </w:lvl>
    <w:lvl w:ilvl="2" w:tplc="90B87C2E">
      <w:start w:val="1"/>
      <w:numFmt w:val="lowerRoman"/>
      <w:lvlText w:val="%3."/>
      <w:lvlJc w:val="right"/>
      <w:pPr>
        <w:ind w:left="2160" w:hanging="180"/>
      </w:pPr>
    </w:lvl>
    <w:lvl w:ilvl="3" w:tplc="6FE2A0DA">
      <w:start w:val="1"/>
      <w:numFmt w:val="decimal"/>
      <w:lvlText w:val="%4."/>
      <w:lvlJc w:val="left"/>
      <w:pPr>
        <w:ind w:left="2880" w:hanging="360"/>
      </w:pPr>
    </w:lvl>
    <w:lvl w:ilvl="4" w:tplc="7AA45FDA">
      <w:start w:val="1"/>
      <w:numFmt w:val="lowerLetter"/>
      <w:lvlText w:val="%5."/>
      <w:lvlJc w:val="left"/>
      <w:pPr>
        <w:ind w:left="3600" w:hanging="360"/>
      </w:pPr>
    </w:lvl>
    <w:lvl w:ilvl="5" w:tplc="BE0C7672">
      <w:start w:val="1"/>
      <w:numFmt w:val="lowerRoman"/>
      <w:lvlText w:val="%6."/>
      <w:lvlJc w:val="right"/>
      <w:pPr>
        <w:ind w:left="4320" w:hanging="180"/>
      </w:pPr>
    </w:lvl>
    <w:lvl w:ilvl="6" w:tplc="6EE6F92E">
      <w:start w:val="1"/>
      <w:numFmt w:val="decimal"/>
      <w:lvlText w:val="%7."/>
      <w:lvlJc w:val="left"/>
      <w:pPr>
        <w:ind w:left="5040" w:hanging="360"/>
      </w:pPr>
    </w:lvl>
    <w:lvl w:ilvl="7" w:tplc="1F9E3C24">
      <w:start w:val="1"/>
      <w:numFmt w:val="lowerLetter"/>
      <w:lvlText w:val="%8."/>
      <w:lvlJc w:val="left"/>
      <w:pPr>
        <w:ind w:left="5760" w:hanging="360"/>
      </w:pPr>
    </w:lvl>
    <w:lvl w:ilvl="8" w:tplc="C59219DE">
      <w:start w:val="1"/>
      <w:numFmt w:val="lowerRoman"/>
      <w:lvlText w:val="%9."/>
      <w:lvlJc w:val="right"/>
      <w:pPr>
        <w:ind w:left="6480" w:hanging="180"/>
      </w:pPr>
    </w:lvl>
  </w:abstractNum>
  <w:abstractNum w:abstractNumId="17" w15:restartNumberingAfterBreak="0">
    <w:nsid w:val="62063DDE"/>
    <w:multiLevelType w:val="hybridMultilevel"/>
    <w:tmpl w:val="52F27A16"/>
    <w:lvl w:ilvl="0" w:tplc="9F68C456">
      <w:start w:val="1"/>
      <w:numFmt w:val="decimal"/>
      <w:lvlText w:val="%1."/>
      <w:lvlJc w:val="left"/>
      <w:pPr>
        <w:ind w:left="720" w:hanging="360"/>
      </w:pPr>
    </w:lvl>
    <w:lvl w:ilvl="1" w:tplc="91AC0E86">
      <w:start w:val="1"/>
      <w:numFmt w:val="lowerLetter"/>
      <w:lvlText w:val="%2."/>
      <w:lvlJc w:val="left"/>
      <w:pPr>
        <w:ind w:left="1440" w:hanging="360"/>
      </w:pPr>
    </w:lvl>
    <w:lvl w:ilvl="2" w:tplc="A6C0B780">
      <w:start w:val="1"/>
      <w:numFmt w:val="lowerRoman"/>
      <w:lvlText w:val="%3."/>
      <w:lvlJc w:val="right"/>
      <w:pPr>
        <w:ind w:left="2160" w:hanging="180"/>
      </w:pPr>
    </w:lvl>
    <w:lvl w:ilvl="3" w:tplc="2CDE9F70">
      <w:start w:val="1"/>
      <w:numFmt w:val="decimal"/>
      <w:lvlText w:val="%4."/>
      <w:lvlJc w:val="left"/>
      <w:pPr>
        <w:ind w:left="2880" w:hanging="360"/>
      </w:pPr>
    </w:lvl>
    <w:lvl w:ilvl="4" w:tplc="20104FBE">
      <w:start w:val="1"/>
      <w:numFmt w:val="lowerLetter"/>
      <w:lvlText w:val="%5."/>
      <w:lvlJc w:val="left"/>
      <w:pPr>
        <w:ind w:left="3600" w:hanging="360"/>
      </w:pPr>
    </w:lvl>
    <w:lvl w:ilvl="5" w:tplc="AB7C2E26">
      <w:start w:val="1"/>
      <w:numFmt w:val="lowerRoman"/>
      <w:lvlText w:val="%6."/>
      <w:lvlJc w:val="right"/>
      <w:pPr>
        <w:ind w:left="4320" w:hanging="180"/>
      </w:pPr>
    </w:lvl>
    <w:lvl w:ilvl="6" w:tplc="F33624FC">
      <w:start w:val="1"/>
      <w:numFmt w:val="decimal"/>
      <w:lvlText w:val="%7."/>
      <w:lvlJc w:val="left"/>
      <w:pPr>
        <w:ind w:left="5040" w:hanging="360"/>
      </w:pPr>
    </w:lvl>
    <w:lvl w:ilvl="7" w:tplc="6202421A">
      <w:start w:val="1"/>
      <w:numFmt w:val="lowerLetter"/>
      <w:lvlText w:val="%8."/>
      <w:lvlJc w:val="left"/>
      <w:pPr>
        <w:ind w:left="5760" w:hanging="360"/>
      </w:pPr>
    </w:lvl>
    <w:lvl w:ilvl="8" w:tplc="607C110E">
      <w:start w:val="1"/>
      <w:numFmt w:val="lowerRoman"/>
      <w:lvlText w:val="%9."/>
      <w:lvlJc w:val="right"/>
      <w:pPr>
        <w:ind w:left="6480" w:hanging="180"/>
      </w:pPr>
    </w:lvl>
  </w:abstractNum>
  <w:abstractNum w:abstractNumId="18" w15:restartNumberingAfterBreak="0">
    <w:nsid w:val="62593416"/>
    <w:multiLevelType w:val="hybridMultilevel"/>
    <w:tmpl w:val="1B7CA51A"/>
    <w:lvl w:ilvl="0" w:tplc="FFFFFFFF">
      <w:start w:val="1"/>
      <w:numFmt w:val="decimal"/>
      <w:lvlText w:val="%1."/>
      <w:lvlJc w:val="left"/>
      <w:pPr>
        <w:ind w:left="720" w:hanging="360"/>
      </w:pPr>
      <w:rPr>
        <w:vanish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62A63F59"/>
    <w:multiLevelType w:val="hybridMultilevel"/>
    <w:tmpl w:val="32A416F6"/>
    <w:lvl w:ilvl="0" w:tplc="BB58AFE8">
      <w:start w:val="1"/>
      <w:numFmt w:val="upperLetter"/>
      <w:lvlText w:val="%1."/>
      <w:lvlJc w:val="left"/>
      <w:pPr>
        <w:ind w:left="720" w:hanging="360"/>
      </w:pPr>
      <w:rPr>
        <w:rFonts w:hint="default"/>
      </w:rPr>
    </w:lvl>
    <w:lvl w:ilvl="1" w:tplc="09EAA244">
      <w:start w:val="1"/>
      <w:numFmt w:val="lowerLetter"/>
      <w:lvlText w:val="%2."/>
      <w:lvlJc w:val="left"/>
      <w:pPr>
        <w:ind w:left="1440" w:hanging="360"/>
      </w:pPr>
    </w:lvl>
    <w:lvl w:ilvl="2" w:tplc="B3CC409E">
      <w:start w:val="1"/>
      <w:numFmt w:val="lowerRoman"/>
      <w:lvlText w:val="%3."/>
      <w:lvlJc w:val="right"/>
      <w:pPr>
        <w:ind w:left="2160" w:hanging="180"/>
      </w:pPr>
    </w:lvl>
    <w:lvl w:ilvl="3" w:tplc="5456F10C">
      <w:start w:val="1"/>
      <w:numFmt w:val="decimal"/>
      <w:lvlText w:val="%4."/>
      <w:lvlJc w:val="left"/>
      <w:pPr>
        <w:ind w:left="2880" w:hanging="360"/>
      </w:pPr>
    </w:lvl>
    <w:lvl w:ilvl="4" w:tplc="1842D97E">
      <w:start w:val="1"/>
      <w:numFmt w:val="lowerLetter"/>
      <w:lvlText w:val="%5."/>
      <w:lvlJc w:val="left"/>
      <w:pPr>
        <w:ind w:left="3600" w:hanging="360"/>
      </w:pPr>
    </w:lvl>
    <w:lvl w:ilvl="5" w:tplc="4E2C6D50">
      <w:start w:val="1"/>
      <w:numFmt w:val="lowerRoman"/>
      <w:lvlText w:val="%6."/>
      <w:lvlJc w:val="right"/>
      <w:pPr>
        <w:ind w:left="4320" w:hanging="180"/>
      </w:pPr>
    </w:lvl>
    <w:lvl w:ilvl="6" w:tplc="F6002736">
      <w:start w:val="1"/>
      <w:numFmt w:val="decimal"/>
      <w:lvlText w:val="%7."/>
      <w:lvlJc w:val="left"/>
      <w:pPr>
        <w:ind w:left="5040" w:hanging="360"/>
      </w:pPr>
    </w:lvl>
    <w:lvl w:ilvl="7" w:tplc="89DEB1B6">
      <w:start w:val="1"/>
      <w:numFmt w:val="lowerLetter"/>
      <w:lvlText w:val="%8."/>
      <w:lvlJc w:val="left"/>
      <w:pPr>
        <w:ind w:left="5760" w:hanging="360"/>
      </w:pPr>
    </w:lvl>
    <w:lvl w:ilvl="8" w:tplc="01F42CCA">
      <w:start w:val="1"/>
      <w:numFmt w:val="lowerRoman"/>
      <w:lvlText w:val="%9."/>
      <w:lvlJc w:val="right"/>
      <w:pPr>
        <w:ind w:left="6480" w:hanging="180"/>
      </w:pPr>
    </w:lvl>
  </w:abstractNum>
  <w:abstractNum w:abstractNumId="20" w15:restartNumberingAfterBreak="0">
    <w:nsid w:val="66970BD4"/>
    <w:multiLevelType w:val="hybridMultilevel"/>
    <w:tmpl w:val="D9E489CA"/>
    <w:lvl w:ilvl="0" w:tplc="893A0354">
      <w:start w:val="1"/>
      <w:numFmt w:val="upperLetter"/>
      <w:lvlText w:val="%1."/>
      <w:lvlJc w:val="left"/>
      <w:pPr>
        <w:ind w:left="1080" w:hanging="360"/>
      </w:pPr>
      <w:rPr>
        <w:rFonts w:hint="default"/>
        <w:u w:val="single"/>
      </w:rPr>
    </w:lvl>
    <w:lvl w:ilvl="1" w:tplc="1A384F0A">
      <w:start w:val="1"/>
      <w:numFmt w:val="lowerLetter"/>
      <w:lvlText w:val="%2."/>
      <w:lvlJc w:val="left"/>
      <w:pPr>
        <w:ind w:left="1800" w:hanging="360"/>
      </w:pPr>
    </w:lvl>
    <w:lvl w:ilvl="2" w:tplc="C94623B2">
      <w:start w:val="1"/>
      <w:numFmt w:val="lowerRoman"/>
      <w:lvlText w:val="%3."/>
      <w:lvlJc w:val="right"/>
      <w:pPr>
        <w:ind w:left="2520" w:hanging="180"/>
      </w:pPr>
    </w:lvl>
    <w:lvl w:ilvl="3" w:tplc="AA8AE52A">
      <w:start w:val="1"/>
      <w:numFmt w:val="decimal"/>
      <w:lvlText w:val="%4."/>
      <w:lvlJc w:val="left"/>
      <w:pPr>
        <w:ind w:left="3240" w:hanging="360"/>
      </w:pPr>
    </w:lvl>
    <w:lvl w:ilvl="4" w:tplc="1AB60AD8">
      <w:start w:val="1"/>
      <w:numFmt w:val="lowerLetter"/>
      <w:lvlText w:val="%5."/>
      <w:lvlJc w:val="left"/>
      <w:pPr>
        <w:ind w:left="3960" w:hanging="360"/>
      </w:pPr>
    </w:lvl>
    <w:lvl w:ilvl="5" w:tplc="5B02F16E">
      <w:start w:val="1"/>
      <w:numFmt w:val="lowerRoman"/>
      <w:lvlText w:val="%6."/>
      <w:lvlJc w:val="right"/>
      <w:pPr>
        <w:ind w:left="4680" w:hanging="180"/>
      </w:pPr>
    </w:lvl>
    <w:lvl w:ilvl="6" w:tplc="B596CD06">
      <w:start w:val="1"/>
      <w:numFmt w:val="decimal"/>
      <w:lvlText w:val="%7."/>
      <w:lvlJc w:val="left"/>
      <w:pPr>
        <w:ind w:left="5400" w:hanging="360"/>
      </w:pPr>
    </w:lvl>
    <w:lvl w:ilvl="7" w:tplc="FD4E64FE">
      <w:start w:val="1"/>
      <w:numFmt w:val="lowerLetter"/>
      <w:lvlText w:val="%8."/>
      <w:lvlJc w:val="left"/>
      <w:pPr>
        <w:ind w:left="6120" w:hanging="360"/>
      </w:pPr>
    </w:lvl>
    <w:lvl w:ilvl="8" w:tplc="F9F260EC">
      <w:start w:val="1"/>
      <w:numFmt w:val="lowerRoman"/>
      <w:lvlText w:val="%9."/>
      <w:lvlJc w:val="right"/>
      <w:pPr>
        <w:ind w:left="6840" w:hanging="180"/>
      </w:pPr>
    </w:lvl>
  </w:abstractNum>
  <w:abstractNum w:abstractNumId="21" w15:restartNumberingAfterBreak="0">
    <w:nsid w:val="70F36E15"/>
    <w:multiLevelType w:val="hybridMultilevel"/>
    <w:tmpl w:val="1B7CA51A"/>
    <w:lvl w:ilvl="0" w:tplc="FFFFFFFF">
      <w:start w:val="1"/>
      <w:numFmt w:val="decimal"/>
      <w:lvlText w:val="%1."/>
      <w:lvlJc w:val="left"/>
      <w:pPr>
        <w:ind w:left="720" w:hanging="360"/>
      </w:pPr>
      <w:rPr>
        <w:vanish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71977FA0"/>
    <w:multiLevelType w:val="hybridMultilevel"/>
    <w:tmpl w:val="52F27A16"/>
    <w:lvl w:ilvl="0" w:tplc="CFDE1998">
      <w:start w:val="1"/>
      <w:numFmt w:val="decimal"/>
      <w:lvlText w:val="%1."/>
      <w:lvlJc w:val="left"/>
      <w:pPr>
        <w:ind w:left="720" w:hanging="360"/>
      </w:pPr>
    </w:lvl>
    <w:lvl w:ilvl="1" w:tplc="5C1E68FC">
      <w:start w:val="1"/>
      <w:numFmt w:val="lowerLetter"/>
      <w:lvlText w:val="%2."/>
      <w:lvlJc w:val="left"/>
      <w:pPr>
        <w:ind w:left="1440" w:hanging="360"/>
      </w:pPr>
    </w:lvl>
    <w:lvl w:ilvl="2" w:tplc="0DBA17FA">
      <w:start w:val="1"/>
      <w:numFmt w:val="lowerRoman"/>
      <w:lvlText w:val="%3."/>
      <w:lvlJc w:val="right"/>
      <w:pPr>
        <w:ind w:left="2160" w:hanging="180"/>
      </w:pPr>
    </w:lvl>
    <w:lvl w:ilvl="3" w:tplc="3F446E88">
      <w:start w:val="1"/>
      <w:numFmt w:val="decimal"/>
      <w:lvlText w:val="%4."/>
      <w:lvlJc w:val="left"/>
      <w:pPr>
        <w:ind w:left="2880" w:hanging="360"/>
      </w:pPr>
    </w:lvl>
    <w:lvl w:ilvl="4" w:tplc="E0CCAB68">
      <w:start w:val="1"/>
      <w:numFmt w:val="lowerLetter"/>
      <w:lvlText w:val="%5."/>
      <w:lvlJc w:val="left"/>
      <w:pPr>
        <w:ind w:left="3600" w:hanging="360"/>
      </w:pPr>
    </w:lvl>
    <w:lvl w:ilvl="5" w:tplc="2A369D1A">
      <w:start w:val="1"/>
      <w:numFmt w:val="lowerRoman"/>
      <w:lvlText w:val="%6."/>
      <w:lvlJc w:val="right"/>
      <w:pPr>
        <w:ind w:left="4320" w:hanging="180"/>
      </w:pPr>
    </w:lvl>
    <w:lvl w:ilvl="6" w:tplc="691CB8A6">
      <w:start w:val="1"/>
      <w:numFmt w:val="decimal"/>
      <w:lvlText w:val="%7."/>
      <w:lvlJc w:val="left"/>
      <w:pPr>
        <w:ind w:left="5040" w:hanging="360"/>
      </w:pPr>
    </w:lvl>
    <w:lvl w:ilvl="7" w:tplc="657A8286">
      <w:start w:val="1"/>
      <w:numFmt w:val="lowerLetter"/>
      <w:lvlText w:val="%8."/>
      <w:lvlJc w:val="left"/>
      <w:pPr>
        <w:ind w:left="5760" w:hanging="360"/>
      </w:pPr>
    </w:lvl>
    <w:lvl w:ilvl="8" w:tplc="C5E45A56">
      <w:start w:val="1"/>
      <w:numFmt w:val="lowerRoman"/>
      <w:lvlText w:val="%9."/>
      <w:lvlJc w:val="right"/>
      <w:pPr>
        <w:ind w:left="6480" w:hanging="180"/>
      </w:pPr>
    </w:lvl>
  </w:abstractNum>
  <w:abstractNum w:abstractNumId="23" w15:restartNumberingAfterBreak="0">
    <w:nsid w:val="77E269D5"/>
    <w:multiLevelType w:val="hybridMultilevel"/>
    <w:tmpl w:val="82EC1DAC"/>
    <w:lvl w:ilvl="0" w:tplc="B100F192">
      <w:start w:val="2"/>
      <w:numFmt w:val="decimal"/>
      <w:lvlText w:val="%1."/>
      <w:lvlJc w:val="left"/>
      <w:pPr>
        <w:ind w:left="720" w:hanging="360"/>
      </w:pPr>
      <w:rPr>
        <w:rFonts w:hint="default"/>
        <w:vanish w:val="0"/>
      </w:rPr>
    </w:lvl>
    <w:lvl w:ilvl="1" w:tplc="044E72BA">
      <w:start w:val="1"/>
      <w:numFmt w:val="lowerLetter"/>
      <w:lvlText w:val="%2."/>
      <w:lvlJc w:val="left"/>
      <w:pPr>
        <w:ind w:left="1440" w:hanging="360"/>
      </w:pPr>
    </w:lvl>
    <w:lvl w:ilvl="2" w:tplc="D7F2EBE6">
      <w:start w:val="1"/>
      <w:numFmt w:val="lowerRoman"/>
      <w:lvlText w:val="%3."/>
      <w:lvlJc w:val="right"/>
      <w:pPr>
        <w:ind w:left="2160" w:hanging="180"/>
      </w:pPr>
    </w:lvl>
    <w:lvl w:ilvl="3" w:tplc="7DF82AA2">
      <w:start w:val="1"/>
      <w:numFmt w:val="decimal"/>
      <w:lvlText w:val="%4."/>
      <w:lvlJc w:val="left"/>
      <w:pPr>
        <w:ind w:left="2880" w:hanging="360"/>
      </w:pPr>
    </w:lvl>
    <w:lvl w:ilvl="4" w:tplc="123494B2">
      <w:start w:val="1"/>
      <w:numFmt w:val="lowerLetter"/>
      <w:lvlText w:val="%5."/>
      <w:lvlJc w:val="left"/>
      <w:pPr>
        <w:ind w:left="3600" w:hanging="360"/>
      </w:pPr>
    </w:lvl>
    <w:lvl w:ilvl="5" w:tplc="E52A1404">
      <w:start w:val="1"/>
      <w:numFmt w:val="lowerRoman"/>
      <w:lvlText w:val="%6."/>
      <w:lvlJc w:val="right"/>
      <w:pPr>
        <w:ind w:left="4320" w:hanging="180"/>
      </w:pPr>
    </w:lvl>
    <w:lvl w:ilvl="6" w:tplc="27FEA7FC">
      <w:start w:val="1"/>
      <w:numFmt w:val="decimal"/>
      <w:lvlText w:val="%7."/>
      <w:lvlJc w:val="left"/>
      <w:pPr>
        <w:ind w:left="5040" w:hanging="360"/>
      </w:pPr>
    </w:lvl>
    <w:lvl w:ilvl="7" w:tplc="FF366346">
      <w:start w:val="1"/>
      <w:numFmt w:val="lowerLetter"/>
      <w:lvlText w:val="%8."/>
      <w:lvlJc w:val="left"/>
      <w:pPr>
        <w:ind w:left="5760" w:hanging="360"/>
      </w:pPr>
    </w:lvl>
    <w:lvl w:ilvl="8" w:tplc="FAEE4514">
      <w:start w:val="1"/>
      <w:numFmt w:val="lowerRoman"/>
      <w:lvlText w:val="%9."/>
      <w:lvlJc w:val="right"/>
      <w:pPr>
        <w:ind w:left="6480" w:hanging="180"/>
      </w:pPr>
    </w:lvl>
  </w:abstractNum>
  <w:num w:numId="1" w16cid:durableId="2033876736">
    <w:abstractNumId w:val="11"/>
  </w:num>
  <w:num w:numId="2" w16cid:durableId="442307413">
    <w:abstractNumId w:val="3"/>
  </w:num>
  <w:num w:numId="3" w16cid:durableId="664356457">
    <w:abstractNumId w:val="9"/>
  </w:num>
  <w:num w:numId="4" w16cid:durableId="1460611096">
    <w:abstractNumId w:val="12"/>
  </w:num>
  <w:num w:numId="5" w16cid:durableId="1056637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74157237">
    <w:abstractNumId w:val="13"/>
  </w:num>
  <w:num w:numId="7" w16cid:durableId="282542467">
    <w:abstractNumId w:val="22"/>
  </w:num>
  <w:num w:numId="8" w16cid:durableId="147525069">
    <w:abstractNumId w:val="16"/>
  </w:num>
  <w:num w:numId="9" w16cid:durableId="225848325">
    <w:abstractNumId w:val="6"/>
  </w:num>
  <w:num w:numId="10" w16cid:durableId="421489601">
    <w:abstractNumId w:val="8"/>
  </w:num>
  <w:num w:numId="11" w16cid:durableId="1384985817">
    <w:abstractNumId w:val="20"/>
  </w:num>
  <w:num w:numId="12" w16cid:durableId="1962950535">
    <w:abstractNumId w:val="19"/>
  </w:num>
  <w:num w:numId="13" w16cid:durableId="136146877">
    <w:abstractNumId w:val="17"/>
  </w:num>
  <w:num w:numId="14" w16cid:durableId="636299723">
    <w:abstractNumId w:val="2"/>
  </w:num>
  <w:num w:numId="15" w16cid:durableId="1814134277">
    <w:abstractNumId w:val="23"/>
  </w:num>
  <w:num w:numId="16" w16cid:durableId="366222495">
    <w:abstractNumId w:val="5"/>
  </w:num>
  <w:num w:numId="17" w16cid:durableId="2094858665">
    <w:abstractNumId w:val="4"/>
  </w:num>
  <w:num w:numId="18" w16cid:durableId="747002625">
    <w:abstractNumId w:val="14"/>
  </w:num>
  <w:num w:numId="19" w16cid:durableId="2013944676">
    <w:abstractNumId w:val="21"/>
  </w:num>
  <w:num w:numId="20" w16cid:durableId="1957447787">
    <w:abstractNumId w:val="18"/>
  </w:num>
  <w:num w:numId="21" w16cid:durableId="231474342">
    <w:abstractNumId w:val="0"/>
  </w:num>
  <w:num w:numId="22" w16cid:durableId="1972514693">
    <w:abstractNumId w:val="1"/>
  </w:num>
  <w:num w:numId="23" w16cid:durableId="981347553">
    <w:abstractNumId w:val="7"/>
  </w:num>
  <w:num w:numId="24" w16cid:durableId="17208632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proofState w:spelling="clean" w:grammar="clean"/>
  <w:defaultTabStop w:val="720"/>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774"/>
    <w:rsid w:val="0000045A"/>
    <w:rsid w:val="00001035"/>
    <w:rsid w:val="00003498"/>
    <w:rsid w:val="00006B1C"/>
    <w:rsid w:val="00007783"/>
    <w:rsid w:val="00010139"/>
    <w:rsid w:val="00012105"/>
    <w:rsid w:val="00013433"/>
    <w:rsid w:val="0001477C"/>
    <w:rsid w:val="00014CDF"/>
    <w:rsid w:val="0001599A"/>
    <w:rsid w:val="00015F2C"/>
    <w:rsid w:val="00017267"/>
    <w:rsid w:val="00022213"/>
    <w:rsid w:val="000251BD"/>
    <w:rsid w:val="0002545C"/>
    <w:rsid w:val="0002571E"/>
    <w:rsid w:val="00026737"/>
    <w:rsid w:val="00026934"/>
    <w:rsid w:val="00027A6F"/>
    <w:rsid w:val="00027DF0"/>
    <w:rsid w:val="00030603"/>
    <w:rsid w:val="00031011"/>
    <w:rsid w:val="000312AC"/>
    <w:rsid w:val="0003214B"/>
    <w:rsid w:val="000324E8"/>
    <w:rsid w:val="00032981"/>
    <w:rsid w:val="00032D55"/>
    <w:rsid w:val="000335D1"/>
    <w:rsid w:val="000337D7"/>
    <w:rsid w:val="00033BCF"/>
    <w:rsid w:val="0003461C"/>
    <w:rsid w:val="00036308"/>
    <w:rsid w:val="00036F4B"/>
    <w:rsid w:val="0003701B"/>
    <w:rsid w:val="0004092E"/>
    <w:rsid w:val="00040FB5"/>
    <w:rsid w:val="00042091"/>
    <w:rsid w:val="000431F4"/>
    <w:rsid w:val="0004463E"/>
    <w:rsid w:val="00045EC5"/>
    <w:rsid w:val="0004654A"/>
    <w:rsid w:val="00046976"/>
    <w:rsid w:val="0005025A"/>
    <w:rsid w:val="00051559"/>
    <w:rsid w:val="00051A1A"/>
    <w:rsid w:val="000521E6"/>
    <w:rsid w:val="00053556"/>
    <w:rsid w:val="000535CE"/>
    <w:rsid w:val="00054AE7"/>
    <w:rsid w:val="00054B71"/>
    <w:rsid w:val="00054B8F"/>
    <w:rsid w:val="0005588A"/>
    <w:rsid w:val="000559BE"/>
    <w:rsid w:val="00056CD4"/>
    <w:rsid w:val="00056CEA"/>
    <w:rsid w:val="0006019D"/>
    <w:rsid w:val="00060384"/>
    <w:rsid w:val="00060F1F"/>
    <w:rsid w:val="00060FF6"/>
    <w:rsid w:val="0006121B"/>
    <w:rsid w:val="00062DB2"/>
    <w:rsid w:val="00062E3D"/>
    <w:rsid w:val="000637EA"/>
    <w:rsid w:val="00064B92"/>
    <w:rsid w:val="00064DBF"/>
    <w:rsid w:val="000653FF"/>
    <w:rsid w:val="00065574"/>
    <w:rsid w:val="00065A12"/>
    <w:rsid w:val="00067FEA"/>
    <w:rsid w:val="000701BE"/>
    <w:rsid w:val="000717CF"/>
    <w:rsid w:val="0007217A"/>
    <w:rsid w:val="00072BAF"/>
    <w:rsid w:val="000733AD"/>
    <w:rsid w:val="00073A07"/>
    <w:rsid w:val="000751B6"/>
    <w:rsid w:val="0007667A"/>
    <w:rsid w:val="00077820"/>
    <w:rsid w:val="00077D36"/>
    <w:rsid w:val="00077D72"/>
    <w:rsid w:val="00081A4A"/>
    <w:rsid w:val="000823CD"/>
    <w:rsid w:val="000825C8"/>
    <w:rsid w:val="0008307B"/>
    <w:rsid w:val="000832D1"/>
    <w:rsid w:val="00083E01"/>
    <w:rsid w:val="00084F55"/>
    <w:rsid w:val="00091059"/>
    <w:rsid w:val="0009129F"/>
    <w:rsid w:val="00091500"/>
    <w:rsid w:val="00092557"/>
    <w:rsid w:val="00095D70"/>
    <w:rsid w:val="00096861"/>
    <w:rsid w:val="00096A5D"/>
    <w:rsid w:val="00097577"/>
    <w:rsid w:val="000A0700"/>
    <w:rsid w:val="000A1342"/>
    <w:rsid w:val="000A13AE"/>
    <w:rsid w:val="000A2681"/>
    <w:rsid w:val="000A3800"/>
    <w:rsid w:val="000A3A82"/>
    <w:rsid w:val="000A4343"/>
    <w:rsid w:val="000A5AEA"/>
    <w:rsid w:val="000A5D36"/>
    <w:rsid w:val="000A6434"/>
    <w:rsid w:val="000A6A19"/>
    <w:rsid w:val="000B080A"/>
    <w:rsid w:val="000B0E89"/>
    <w:rsid w:val="000B3351"/>
    <w:rsid w:val="000B3B04"/>
    <w:rsid w:val="000B3BBB"/>
    <w:rsid w:val="000B4B8A"/>
    <w:rsid w:val="000B5E69"/>
    <w:rsid w:val="000B6070"/>
    <w:rsid w:val="000B7951"/>
    <w:rsid w:val="000C055D"/>
    <w:rsid w:val="000C17CF"/>
    <w:rsid w:val="000C1856"/>
    <w:rsid w:val="000C2309"/>
    <w:rsid w:val="000C3C3F"/>
    <w:rsid w:val="000C3CDA"/>
    <w:rsid w:val="000C5CC2"/>
    <w:rsid w:val="000C61D8"/>
    <w:rsid w:val="000C7FCD"/>
    <w:rsid w:val="000D2744"/>
    <w:rsid w:val="000D29B4"/>
    <w:rsid w:val="000D4413"/>
    <w:rsid w:val="000D6D66"/>
    <w:rsid w:val="000E0E9D"/>
    <w:rsid w:val="000E34CA"/>
    <w:rsid w:val="000E3A02"/>
    <w:rsid w:val="000E3E55"/>
    <w:rsid w:val="000E4296"/>
    <w:rsid w:val="000E5BED"/>
    <w:rsid w:val="000E7946"/>
    <w:rsid w:val="000F0C6F"/>
    <w:rsid w:val="000F2909"/>
    <w:rsid w:val="000F2FD4"/>
    <w:rsid w:val="000F2FFF"/>
    <w:rsid w:val="00102CD7"/>
    <w:rsid w:val="00103713"/>
    <w:rsid w:val="00106348"/>
    <w:rsid w:val="0010707C"/>
    <w:rsid w:val="00107A7E"/>
    <w:rsid w:val="00112AD1"/>
    <w:rsid w:val="00114090"/>
    <w:rsid w:val="0011442E"/>
    <w:rsid w:val="00114574"/>
    <w:rsid w:val="00114E76"/>
    <w:rsid w:val="00114F9B"/>
    <w:rsid w:val="001155E7"/>
    <w:rsid w:val="0012026C"/>
    <w:rsid w:val="00126411"/>
    <w:rsid w:val="00126B5D"/>
    <w:rsid w:val="001311F3"/>
    <w:rsid w:val="00131225"/>
    <w:rsid w:val="00132485"/>
    <w:rsid w:val="0013277E"/>
    <w:rsid w:val="00132BAD"/>
    <w:rsid w:val="00133B0B"/>
    <w:rsid w:val="00133DED"/>
    <w:rsid w:val="00134706"/>
    <w:rsid w:val="00135511"/>
    <w:rsid w:val="00137B3C"/>
    <w:rsid w:val="00137D25"/>
    <w:rsid w:val="00137EB7"/>
    <w:rsid w:val="001408E6"/>
    <w:rsid w:val="0014189C"/>
    <w:rsid w:val="00142F02"/>
    <w:rsid w:val="00143164"/>
    <w:rsid w:val="001435D3"/>
    <w:rsid w:val="001443FB"/>
    <w:rsid w:val="00145900"/>
    <w:rsid w:val="0014640A"/>
    <w:rsid w:val="00146C6B"/>
    <w:rsid w:val="001471EC"/>
    <w:rsid w:val="00147387"/>
    <w:rsid w:val="00150D54"/>
    <w:rsid w:val="00151684"/>
    <w:rsid w:val="00151A46"/>
    <w:rsid w:val="00153803"/>
    <w:rsid w:val="001565ED"/>
    <w:rsid w:val="001567CE"/>
    <w:rsid w:val="001572D1"/>
    <w:rsid w:val="00157C73"/>
    <w:rsid w:val="00157EA3"/>
    <w:rsid w:val="00160379"/>
    <w:rsid w:val="001608D9"/>
    <w:rsid w:val="0016104A"/>
    <w:rsid w:val="001612E4"/>
    <w:rsid w:val="001620B6"/>
    <w:rsid w:val="00162691"/>
    <w:rsid w:val="0016447A"/>
    <w:rsid w:val="0016577C"/>
    <w:rsid w:val="0016667A"/>
    <w:rsid w:val="00166E50"/>
    <w:rsid w:val="00167074"/>
    <w:rsid w:val="001674CF"/>
    <w:rsid w:val="00167974"/>
    <w:rsid w:val="00171004"/>
    <w:rsid w:val="00171221"/>
    <w:rsid w:val="00171441"/>
    <w:rsid w:val="0017174E"/>
    <w:rsid w:val="001737F6"/>
    <w:rsid w:val="00173844"/>
    <w:rsid w:val="0017413D"/>
    <w:rsid w:val="001745E4"/>
    <w:rsid w:val="001746C9"/>
    <w:rsid w:val="00174C36"/>
    <w:rsid w:val="00174D86"/>
    <w:rsid w:val="00175A6D"/>
    <w:rsid w:val="0017652F"/>
    <w:rsid w:val="001772E3"/>
    <w:rsid w:val="00177378"/>
    <w:rsid w:val="001814BA"/>
    <w:rsid w:val="00181A34"/>
    <w:rsid w:val="00181DC6"/>
    <w:rsid w:val="001837A5"/>
    <w:rsid w:val="001838B6"/>
    <w:rsid w:val="00184804"/>
    <w:rsid w:val="00185196"/>
    <w:rsid w:val="001854F6"/>
    <w:rsid w:val="00185845"/>
    <w:rsid w:val="00185E05"/>
    <w:rsid w:val="0019145F"/>
    <w:rsid w:val="00192535"/>
    <w:rsid w:val="0019285E"/>
    <w:rsid w:val="001930C8"/>
    <w:rsid w:val="0019326B"/>
    <w:rsid w:val="00195A92"/>
    <w:rsid w:val="001974F4"/>
    <w:rsid w:val="00197973"/>
    <w:rsid w:val="001A56BB"/>
    <w:rsid w:val="001A797D"/>
    <w:rsid w:val="001B2B35"/>
    <w:rsid w:val="001B2ED4"/>
    <w:rsid w:val="001B7641"/>
    <w:rsid w:val="001C0EA1"/>
    <w:rsid w:val="001C347F"/>
    <w:rsid w:val="001C3A93"/>
    <w:rsid w:val="001C4E65"/>
    <w:rsid w:val="001D0F3E"/>
    <w:rsid w:val="001D17C1"/>
    <w:rsid w:val="001D2651"/>
    <w:rsid w:val="001D2FE4"/>
    <w:rsid w:val="001D31B7"/>
    <w:rsid w:val="001D5D95"/>
    <w:rsid w:val="001D5FE9"/>
    <w:rsid w:val="001D6139"/>
    <w:rsid w:val="001E0887"/>
    <w:rsid w:val="001E176B"/>
    <w:rsid w:val="001E18CB"/>
    <w:rsid w:val="001E2302"/>
    <w:rsid w:val="001E2523"/>
    <w:rsid w:val="001E4B45"/>
    <w:rsid w:val="001E5DB3"/>
    <w:rsid w:val="001F1851"/>
    <w:rsid w:val="001F1CA7"/>
    <w:rsid w:val="001F2959"/>
    <w:rsid w:val="001F3E99"/>
    <w:rsid w:val="001F529F"/>
    <w:rsid w:val="001F55AA"/>
    <w:rsid w:val="001F66E4"/>
    <w:rsid w:val="001F6E43"/>
    <w:rsid w:val="001F7191"/>
    <w:rsid w:val="00200DA6"/>
    <w:rsid w:val="00201D6A"/>
    <w:rsid w:val="00203BC1"/>
    <w:rsid w:val="00203ED1"/>
    <w:rsid w:val="002044F4"/>
    <w:rsid w:val="0020579E"/>
    <w:rsid w:val="0020588E"/>
    <w:rsid w:val="00205D89"/>
    <w:rsid w:val="0020721D"/>
    <w:rsid w:val="00210C7C"/>
    <w:rsid w:val="00210DCF"/>
    <w:rsid w:val="002111A3"/>
    <w:rsid w:val="0021227A"/>
    <w:rsid w:val="00212A6D"/>
    <w:rsid w:val="00213ADF"/>
    <w:rsid w:val="00213CF0"/>
    <w:rsid w:val="00214BA3"/>
    <w:rsid w:val="00214E3D"/>
    <w:rsid w:val="00215B2B"/>
    <w:rsid w:val="00216AE4"/>
    <w:rsid w:val="0021755E"/>
    <w:rsid w:val="0021760C"/>
    <w:rsid w:val="002179E6"/>
    <w:rsid w:val="00217EBC"/>
    <w:rsid w:val="0022015B"/>
    <w:rsid w:val="00221D0B"/>
    <w:rsid w:val="00222284"/>
    <w:rsid w:val="00224CB3"/>
    <w:rsid w:val="00226CA6"/>
    <w:rsid w:val="002272B3"/>
    <w:rsid w:val="002309F4"/>
    <w:rsid w:val="00231FAB"/>
    <w:rsid w:val="002339EC"/>
    <w:rsid w:val="00233E72"/>
    <w:rsid w:val="002347D2"/>
    <w:rsid w:val="002352AA"/>
    <w:rsid w:val="00236B69"/>
    <w:rsid w:val="00237F7E"/>
    <w:rsid w:val="00240574"/>
    <w:rsid w:val="0024111C"/>
    <w:rsid w:val="00241952"/>
    <w:rsid w:val="00242F12"/>
    <w:rsid w:val="00242FD8"/>
    <w:rsid w:val="00243575"/>
    <w:rsid w:val="002436CF"/>
    <w:rsid w:val="00244D68"/>
    <w:rsid w:val="002455C1"/>
    <w:rsid w:val="002460B5"/>
    <w:rsid w:val="00247302"/>
    <w:rsid w:val="002508A7"/>
    <w:rsid w:val="00252A8A"/>
    <w:rsid w:val="00252AD4"/>
    <w:rsid w:val="00255E77"/>
    <w:rsid w:val="0025785F"/>
    <w:rsid w:val="002606CF"/>
    <w:rsid w:val="00261F3B"/>
    <w:rsid w:val="002629C7"/>
    <w:rsid w:val="00263184"/>
    <w:rsid w:val="00264DBA"/>
    <w:rsid w:val="00265E60"/>
    <w:rsid w:val="00267115"/>
    <w:rsid w:val="00271160"/>
    <w:rsid w:val="00271A28"/>
    <w:rsid w:val="00271DCD"/>
    <w:rsid w:val="00271F95"/>
    <w:rsid w:val="002722EE"/>
    <w:rsid w:val="00272929"/>
    <w:rsid w:val="0027357A"/>
    <w:rsid w:val="0027362A"/>
    <w:rsid w:val="002741DC"/>
    <w:rsid w:val="00276A3B"/>
    <w:rsid w:val="002771ED"/>
    <w:rsid w:val="00277468"/>
    <w:rsid w:val="00280B74"/>
    <w:rsid w:val="00280EE9"/>
    <w:rsid w:val="002814E7"/>
    <w:rsid w:val="00282217"/>
    <w:rsid w:val="00283042"/>
    <w:rsid w:val="00284C4F"/>
    <w:rsid w:val="002850A0"/>
    <w:rsid w:val="00285113"/>
    <w:rsid w:val="002873F9"/>
    <w:rsid w:val="00290730"/>
    <w:rsid w:val="00290734"/>
    <w:rsid w:val="00290E11"/>
    <w:rsid w:val="0029188D"/>
    <w:rsid w:val="00293CBE"/>
    <w:rsid w:val="00293F8A"/>
    <w:rsid w:val="00294080"/>
    <w:rsid w:val="00294DA7"/>
    <w:rsid w:val="00295A9E"/>
    <w:rsid w:val="002969C4"/>
    <w:rsid w:val="00296DFB"/>
    <w:rsid w:val="00297A4E"/>
    <w:rsid w:val="002A007F"/>
    <w:rsid w:val="002A01BE"/>
    <w:rsid w:val="002A0FFD"/>
    <w:rsid w:val="002A3E1C"/>
    <w:rsid w:val="002A3E96"/>
    <w:rsid w:val="002A44C1"/>
    <w:rsid w:val="002A4F33"/>
    <w:rsid w:val="002A4F9A"/>
    <w:rsid w:val="002A59E8"/>
    <w:rsid w:val="002A5AFF"/>
    <w:rsid w:val="002A687F"/>
    <w:rsid w:val="002B17A3"/>
    <w:rsid w:val="002B2036"/>
    <w:rsid w:val="002B3137"/>
    <w:rsid w:val="002B31EC"/>
    <w:rsid w:val="002B3C2D"/>
    <w:rsid w:val="002B51E6"/>
    <w:rsid w:val="002B78EB"/>
    <w:rsid w:val="002C00C9"/>
    <w:rsid w:val="002C08C8"/>
    <w:rsid w:val="002C0E44"/>
    <w:rsid w:val="002C0F82"/>
    <w:rsid w:val="002C15AB"/>
    <w:rsid w:val="002C17E6"/>
    <w:rsid w:val="002C1A33"/>
    <w:rsid w:val="002C27AC"/>
    <w:rsid w:val="002C2EF3"/>
    <w:rsid w:val="002C31A8"/>
    <w:rsid w:val="002C34B6"/>
    <w:rsid w:val="002C4C45"/>
    <w:rsid w:val="002C7E21"/>
    <w:rsid w:val="002D19AB"/>
    <w:rsid w:val="002D1C69"/>
    <w:rsid w:val="002D3135"/>
    <w:rsid w:val="002D3EDE"/>
    <w:rsid w:val="002D4BB9"/>
    <w:rsid w:val="002D510C"/>
    <w:rsid w:val="002D655E"/>
    <w:rsid w:val="002D65C8"/>
    <w:rsid w:val="002D682C"/>
    <w:rsid w:val="002D6A4A"/>
    <w:rsid w:val="002D6B98"/>
    <w:rsid w:val="002D72F3"/>
    <w:rsid w:val="002E04CF"/>
    <w:rsid w:val="002E065B"/>
    <w:rsid w:val="002E0D65"/>
    <w:rsid w:val="002E0E88"/>
    <w:rsid w:val="002E0FB6"/>
    <w:rsid w:val="002E2D25"/>
    <w:rsid w:val="002E4A3A"/>
    <w:rsid w:val="002E4CD9"/>
    <w:rsid w:val="002E4D70"/>
    <w:rsid w:val="002E53E4"/>
    <w:rsid w:val="002E5D86"/>
    <w:rsid w:val="002E60AD"/>
    <w:rsid w:val="002E6B64"/>
    <w:rsid w:val="002E730E"/>
    <w:rsid w:val="002E7EF1"/>
    <w:rsid w:val="002F2207"/>
    <w:rsid w:val="002F377A"/>
    <w:rsid w:val="002F4C28"/>
    <w:rsid w:val="002F6155"/>
    <w:rsid w:val="002F69DF"/>
    <w:rsid w:val="002F7689"/>
    <w:rsid w:val="002F7B03"/>
    <w:rsid w:val="00300E4E"/>
    <w:rsid w:val="00301995"/>
    <w:rsid w:val="00301A7C"/>
    <w:rsid w:val="00302CB0"/>
    <w:rsid w:val="00303239"/>
    <w:rsid w:val="00303D8F"/>
    <w:rsid w:val="0030423F"/>
    <w:rsid w:val="00304604"/>
    <w:rsid w:val="00304680"/>
    <w:rsid w:val="00307854"/>
    <w:rsid w:val="003107C6"/>
    <w:rsid w:val="00311A7D"/>
    <w:rsid w:val="00311C1C"/>
    <w:rsid w:val="003161F7"/>
    <w:rsid w:val="00316BC8"/>
    <w:rsid w:val="00317D41"/>
    <w:rsid w:val="00317DAF"/>
    <w:rsid w:val="003209E7"/>
    <w:rsid w:val="00322A9E"/>
    <w:rsid w:val="00322C8E"/>
    <w:rsid w:val="0032325A"/>
    <w:rsid w:val="003236E9"/>
    <w:rsid w:val="00324770"/>
    <w:rsid w:val="00325E45"/>
    <w:rsid w:val="00325E63"/>
    <w:rsid w:val="0032614C"/>
    <w:rsid w:val="00326C17"/>
    <w:rsid w:val="003270F8"/>
    <w:rsid w:val="00327635"/>
    <w:rsid w:val="00330A7C"/>
    <w:rsid w:val="00331031"/>
    <w:rsid w:val="00332057"/>
    <w:rsid w:val="003324C6"/>
    <w:rsid w:val="00333836"/>
    <w:rsid w:val="00333929"/>
    <w:rsid w:val="00340088"/>
    <w:rsid w:val="00340FD8"/>
    <w:rsid w:val="00342607"/>
    <w:rsid w:val="0034310E"/>
    <w:rsid w:val="00344604"/>
    <w:rsid w:val="00346E58"/>
    <w:rsid w:val="00347DDE"/>
    <w:rsid w:val="00350B10"/>
    <w:rsid w:val="00350D52"/>
    <w:rsid w:val="00354926"/>
    <w:rsid w:val="00354FCF"/>
    <w:rsid w:val="003558CB"/>
    <w:rsid w:val="00355CE6"/>
    <w:rsid w:val="00357310"/>
    <w:rsid w:val="00357375"/>
    <w:rsid w:val="0035773B"/>
    <w:rsid w:val="00360EA0"/>
    <w:rsid w:val="00362FBA"/>
    <w:rsid w:val="0036319C"/>
    <w:rsid w:val="0036321F"/>
    <w:rsid w:val="003644A0"/>
    <w:rsid w:val="00364A17"/>
    <w:rsid w:val="00367120"/>
    <w:rsid w:val="003673C6"/>
    <w:rsid w:val="00370B1A"/>
    <w:rsid w:val="00372989"/>
    <w:rsid w:val="003751C4"/>
    <w:rsid w:val="00377A46"/>
    <w:rsid w:val="00377BD9"/>
    <w:rsid w:val="003818FF"/>
    <w:rsid w:val="00381BA3"/>
    <w:rsid w:val="00382148"/>
    <w:rsid w:val="00382194"/>
    <w:rsid w:val="0038242E"/>
    <w:rsid w:val="00383619"/>
    <w:rsid w:val="00384DD0"/>
    <w:rsid w:val="00384F12"/>
    <w:rsid w:val="00385424"/>
    <w:rsid w:val="003855DD"/>
    <w:rsid w:val="00385FC8"/>
    <w:rsid w:val="003921BE"/>
    <w:rsid w:val="0039222B"/>
    <w:rsid w:val="00392BEA"/>
    <w:rsid w:val="00392E4A"/>
    <w:rsid w:val="003931BF"/>
    <w:rsid w:val="0039384E"/>
    <w:rsid w:val="0039586A"/>
    <w:rsid w:val="003960D0"/>
    <w:rsid w:val="003969FC"/>
    <w:rsid w:val="003A0C10"/>
    <w:rsid w:val="003A149D"/>
    <w:rsid w:val="003A23C8"/>
    <w:rsid w:val="003A37A8"/>
    <w:rsid w:val="003A7113"/>
    <w:rsid w:val="003B0B53"/>
    <w:rsid w:val="003B1B08"/>
    <w:rsid w:val="003B485D"/>
    <w:rsid w:val="003B60C5"/>
    <w:rsid w:val="003B6411"/>
    <w:rsid w:val="003C0AE4"/>
    <w:rsid w:val="003C0FC5"/>
    <w:rsid w:val="003C1B35"/>
    <w:rsid w:val="003C313A"/>
    <w:rsid w:val="003C430D"/>
    <w:rsid w:val="003C48BE"/>
    <w:rsid w:val="003C4BCE"/>
    <w:rsid w:val="003C722E"/>
    <w:rsid w:val="003C7586"/>
    <w:rsid w:val="003D1503"/>
    <w:rsid w:val="003D2E8D"/>
    <w:rsid w:val="003D2F15"/>
    <w:rsid w:val="003D4D64"/>
    <w:rsid w:val="003D60F1"/>
    <w:rsid w:val="003E223F"/>
    <w:rsid w:val="003E2642"/>
    <w:rsid w:val="003E3337"/>
    <w:rsid w:val="003E48D4"/>
    <w:rsid w:val="003E4D70"/>
    <w:rsid w:val="003E4F1F"/>
    <w:rsid w:val="003E6998"/>
    <w:rsid w:val="003E6AF6"/>
    <w:rsid w:val="003E797F"/>
    <w:rsid w:val="003E7C12"/>
    <w:rsid w:val="003F156E"/>
    <w:rsid w:val="003F2092"/>
    <w:rsid w:val="003F30B4"/>
    <w:rsid w:val="003F31A7"/>
    <w:rsid w:val="003F639E"/>
    <w:rsid w:val="003F6AA4"/>
    <w:rsid w:val="003F6F9C"/>
    <w:rsid w:val="003F7DA8"/>
    <w:rsid w:val="004006D2"/>
    <w:rsid w:val="00400C8D"/>
    <w:rsid w:val="004019E8"/>
    <w:rsid w:val="00401B7E"/>
    <w:rsid w:val="0040227F"/>
    <w:rsid w:val="00402373"/>
    <w:rsid w:val="00402629"/>
    <w:rsid w:val="00403CF5"/>
    <w:rsid w:val="00404772"/>
    <w:rsid w:val="004063E6"/>
    <w:rsid w:val="004066B8"/>
    <w:rsid w:val="00406B87"/>
    <w:rsid w:val="00406D9B"/>
    <w:rsid w:val="00410494"/>
    <w:rsid w:val="00411D36"/>
    <w:rsid w:val="004128DE"/>
    <w:rsid w:val="00412F38"/>
    <w:rsid w:val="00413B9C"/>
    <w:rsid w:val="00416254"/>
    <w:rsid w:val="004168BC"/>
    <w:rsid w:val="00416DFD"/>
    <w:rsid w:val="00416E2A"/>
    <w:rsid w:val="00417409"/>
    <w:rsid w:val="00421A44"/>
    <w:rsid w:val="00421D40"/>
    <w:rsid w:val="00422FBF"/>
    <w:rsid w:val="00424731"/>
    <w:rsid w:val="00424F9E"/>
    <w:rsid w:val="00425231"/>
    <w:rsid w:val="004259F4"/>
    <w:rsid w:val="0042608B"/>
    <w:rsid w:val="0042651C"/>
    <w:rsid w:val="004269A3"/>
    <w:rsid w:val="004304CC"/>
    <w:rsid w:val="00430D46"/>
    <w:rsid w:val="00433C3B"/>
    <w:rsid w:val="00434EE1"/>
    <w:rsid w:val="00436EC7"/>
    <w:rsid w:val="00437D38"/>
    <w:rsid w:val="00442ED0"/>
    <w:rsid w:val="0044301B"/>
    <w:rsid w:val="00443851"/>
    <w:rsid w:val="00443C4A"/>
    <w:rsid w:val="00444845"/>
    <w:rsid w:val="00445A1A"/>
    <w:rsid w:val="00445DC9"/>
    <w:rsid w:val="004472CA"/>
    <w:rsid w:val="0045223E"/>
    <w:rsid w:val="00454419"/>
    <w:rsid w:val="0045448C"/>
    <w:rsid w:val="00454738"/>
    <w:rsid w:val="004553A2"/>
    <w:rsid w:val="0045586E"/>
    <w:rsid w:val="004559F7"/>
    <w:rsid w:val="0045698F"/>
    <w:rsid w:val="004629A0"/>
    <w:rsid w:val="00463C8F"/>
    <w:rsid w:val="0046467D"/>
    <w:rsid w:val="00464C6D"/>
    <w:rsid w:val="00466F67"/>
    <w:rsid w:val="004707EB"/>
    <w:rsid w:val="00470B73"/>
    <w:rsid w:val="00470BC0"/>
    <w:rsid w:val="004711C4"/>
    <w:rsid w:val="004723CD"/>
    <w:rsid w:val="00472FB9"/>
    <w:rsid w:val="00473BF4"/>
    <w:rsid w:val="004740A2"/>
    <w:rsid w:val="004759BF"/>
    <w:rsid w:val="00476079"/>
    <w:rsid w:val="004760C0"/>
    <w:rsid w:val="00476C14"/>
    <w:rsid w:val="00480F99"/>
    <w:rsid w:val="0048101D"/>
    <w:rsid w:val="004815A0"/>
    <w:rsid w:val="00481D19"/>
    <w:rsid w:val="00481F85"/>
    <w:rsid w:val="00486ECB"/>
    <w:rsid w:val="00487230"/>
    <w:rsid w:val="00491396"/>
    <w:rsid w:val="00494AFC"/>
    <w:rsid w:val="00495328"/>
    <w:rsid w:val="0049684F"/>
    <w:rsid w:val="00496B7F"/>
    <w:rsid w:val="004970DE"/>
    <w:rsid w:val="004977AD"/>
    <w:rsid w:val="004A0055"/>
    <w:rsid w:val="004A06A8"/>
    <w:rsid w:val="004A2240"/>
    <w:rsid w:val="004A22F8"/>
    <w:rsid w:val="004A3C41"/>
    <w:rsid w:val="004A4E97"/>
    <w:rsid w:val="004A6A12"/>
    <w:rsid w:val="004B4E22"/>
    <w:rsid w:val="004B5025"/>
    <w:rsid w:val="004B57BD"/>
    <w:rsid w:val="004C0E8A"/>
    <w:rsid w:val="004C1A44"/>
    <w:rsid w:val="004C1C8E"/>
    <w:rsid w:val="004C2E40"/>
    <w:rsid w:val="004C3B7F"/>
    <w:rsid w:val="004C3BDB"/>
    <w:rsid w:val="004C446E"/>
    <w:rsid w:val="004C4A4F"/>
    <w:rsid w:val="004C66DF"/>
    <w:rsid w:val="004C700A"/>
    <w:rsid w:val="004C7235"/>
    <w:rsid w:val="004C76A7"/>
    <w:rsid w:val="004D0D21"/>
    <w:rsid w:val="004D1BDF"/>
    <w:rsid w:val="004D344B"/>
    <w:rsid w:val="004D3B86"/>
    <w:rsid w:val="004D4ED4"/>
    <w:rsid w:val="004D67C1"/>
    <w:rsid w:val="004D6EB9"/>
    <w:rsid w:val="004D70ED"/>
    <w:rsid w:val="004E009D"/>
    <w:rsid w:val="004E2FE7"/>
    <w:rsid w:val="004E45B1"/>
    <w:rsid w:val="004E55E7"/>
    <w:rsid w:val="004E7853"/>
    <w:rsid w:val="004F05B0"/>
    <w:rsid w:val="004F1602"/>
    <w:rsid w:val="004F536C"/>
    <w:rsid w:val="004F57E8"/>
    <w:rsid w:val="004F5EAB"/>
    <w:rsid w:val="004F6544"/>
    <w:rsid w:val="005030A7"/>
    <w:rsid w:val="0050624A"/>
    <w:rsid w:val="0050694C"/>
    <w:rsid w:val="005078B2"/>
    <w:rsid w:val="00510922"/>
    <w:rsid w:val="00512938"/>
    <w:rsid w:val="00513A1E"/>
    <w:rsid w:val="0051400E"/>
    <w:rsid w:val="005143DA"/>
    <w:rsid w:val="00514641"/>
    <w:rsid w:val="005169C2"/>
    <w:rsid w:val="00516AAB"/>
    <w:rsid w:val="00516BD7"/>
    <w:rsid w:val="00517220"/>
    <w:rsid w:val="005175EF"/>
    <w:rsid w:val="00521A04"/>
    <w:rsid w:val="005228AB"/>
    <w:rsid w:val="00522BF6"/>
    <w:rsid w:val="00523FCF"/>
    <w:rsid w:val="005243AF"/>
    <w:rsid w:val="005248D7"/>
    <w:rsid w:val="005257EC"/>
    <w:rsid w:val="00527F43"/>
    <w:rsid w:val="0053031D"/>
    <w:rsid w:val="0053109A"/>
    <w:rsid w:val="005322C5"/>
    <w:rsid w:val="00533A0C"/>
    <w:rsid w:val="00534A30"/>
    <w:rsid w:val="00535C23"/>
    <w:rsid w:val="0053672F"/>
    <w:rsid w:val="005408B2"/>
    <w:rsid w:val="00541F92"/>
    <w:rsid w:val="00544B74"/>
    <w:rsid w:val="00545C97"/>
    <w:rsid w:val="00552854"/>
    <w:rsid w:val="00552ECD"/>
    <w:rsid w:val="00552F98"/>
    <w:rsid w:val="0055364B"/>
    <w:rsid w:val="00554D1A"/>
    <w:rsid w:val="00554E39"/>
    <w:rsid w:val="00555C14"/>
    <w:rsid w:val="005576ED"/>
    <w:rsid w:val="005608F3"/>
    <w:rsid w:val="00561B35"/>
    <w:rsid w:val="00563182"/>
    <w:rsid w:val="00564982"/>
    <w:rsid w:val="00564B2B"/>
    <w:rsid w:val="00567015"/>
    <w:rsid w:val="00567100"/>
    <w:rsid w:val="0056759E"/>
    <w:rsid w:val="00570DED"/>
    <w:rsid w:val="00573ADE"/>
    <w:rsid w:val="00574B78"/>
    <w:rsid w:val="00574F78"/>
    <w:rsid w:val="00575432"/>
    <w:rsid w:val="0057677D"/>
    <w:rsid w:val="00577EA2"/>
    <w:rsid w:val="00580C90"/>
    <w:rsid w:val="005811E5"/>
    <w:rsid w:val="005846D2"/>
    <w:rsid w:val="00584C21"/>
    <w:rsid w:val="00585BC3"/>
    <w:rsid w:val="005865CA"/>
    <w:rsid w:val="00590B72"/>
    <w:rsid w:val="00591F0B"/>
    <w:rsid w:val="005929C1"/>
    <w:rsid w:val="00593C0C"/>
    <w:rsid w:val="005948F7"/>
    <w:rsid w:val="005960BA"/>
    <w:rsid w:val="00596317"/>
    <w:rsid w:val="0059642F"/>
    <w:rsid w:val="0059647A"/>
    <w:rsid w:val="005969BC"/>
    <w:rsid w:val="00596BC6"/>
    <w:rsid w:val="00596BD5"/>
    <w:rsid w:val="005A07C8"/>
    <w:rsid w:val="005A0A35"/>
    <w:rsid w:val="005A1046"/>
    <w:rsid w:val="005A23D1"/>
    <w:rsid w:val="005A2465"/>
    <w:rsid w:val="005A250C"/>
    <w:rsid w:val="005A3861"/>
    <w:rsid w:val="005A5486"/>
    <w:rsid w:val="005A5E60"/>
    <w:rsid w:val="005A7631"/>
    <w:rsid w:val="005A7904"/>
    <w:rsid w:val="005A7938"/>
    <w:rsid w:val="005B034E"/>
    <w:rsid w:val="005B054C"/>
    <w:rsid w:val="005B0FC1"/>
    <w:rsid w:val="005B3662"/>
    <w:rsid w:val="005B38A9"/>
    <w:rsid w:val="005B3B9C"/>
    <w:rsid w:val="005B4B5D"/>
    <w:rsid w:val="005B64B9"/>
    <w:rsid w:val="005B7645"/>
    <w:rsid w:val="005C0733"/>
    <w:rsid w:val="005C1956"/>
    <w:rsid w:val="005C33FD"/>
    <w:rsid w:val="005C342E"/>
    <w:rsid w:val="005C37B2"/>
    <w:rsid w:val="005C459A"/>
    <w:rsid w:val="005C504E"/>
    <w:rsid w:val="005D07C2"/>
    <w:rsid w:val="005D19AB"/>
    <w:rsid w:val="005D1C5F"/>
    <w:rsid w:val="005D1F9F"/>
    <w:rsid w:val="005D244D"/>
    <w:rsid w:val="005D3C42"/>
    <w:rsid w:val="005D41C9"/>
    <w:rsid w:val="005D423C"/>
    <w:rsid w:val="005D45CE"/>
    <w:rsid w:val="005D5AD9"/>
    <w:rsid w:val="005E0BBD"/>
    <w:rsid w:val="005E3818"/>
    <w:rsid w:val="005E7EA8"/>
    <w:rsid w:val="005F05EF"/>
    <w:rsid w:val="005F46E6"/>
    <w:rsid w:val="005F4CF5"/>
    <w:rsid w:val="005F5BC7"/>
    <w:rsid w:val="005F5C81"/>
    <w:rsid w:val="005F603D"/>
    <w:rsid w:val="005F6260"/>
    <w:rsid w:val="005F6F42"/>
    <w:rsid w:val="005F777E"/>
    <w:rsid w:val="00601884"/>
    <w:rsid w:val="00602D1C"/>
    <w:rsid w:val="00603153"/>
    <w:rsid w:val="006035CD"/>
    <w:rsid w:val="006041BC"/>
    <w:rsid w:val="006050FC"/>
    <w:rsid w:val="00605E76"/>
    <w:rsid w:val="0060637F"/>
    <w:rsid w:val="00606952"/>
    <w:rsid w:val="00606FB3"/>
    <w:rsid w:val="00610DA0"/>
    <w:rsid w:val="0061171D"/>
    <w:rsid w:val="00611D02"/>
    <w:rsid w:val="006125FE"/>
    <w:rsid w:val="00613634"/>
    <w:rsid w:val="006152A1"/>
    <w:rsid w:val="006163BC"/>
    <w:rsid w:val="00616F13"/>
    <w:rsid w:val="006176F4"/>
    <w:rsid w:val="006227FA"/>
    <w:rsid w:val="006236A2"/>
    <w:rsid w:val="00623B31"/>
    <w:rsid w:val="00625927"/>
    <w:rsid w:val="00625BE8"/>
    <w:rsid w:val="00626056"/>
    <w:rsid w:val="00626653"/>
    <w:rsid w:val="00626B3D"/>
    <w:rsid w:val="00630F0F"/>
    <w:rsid w:val="00630FC6"/>
    <w:rsid w:val="0063278B"/>
    <w:rsid w:val="00632869"/>
    <w:rsid w:val="00632E44"/>
    <w:rsid w:val="00634323"/>
    <w:rsid w:val="00637D88"/>
    <w:rsid w:val="00640936"/>
    <w:rsid w:val="0064156F"/>
    <w:rsid w:val="00642604"/>
    <w:rsid w:val="006477C3"/>
    <w:rsid w:val="006479E3"/>
    <w:rsid w:val="00647CB6"/>
    <w:rsid w:val="00650F08"/>
    <w:rsid w:val="0065195D"/>
    <w:rsid w:val="00653821"/>
    <w:rsid w:val="00653B61"/>
    <w:rsid w:val="00654583"/>
    <w:rsid w:val="00655848"/>
    <w:rsid w:val="006570AA"/>
    <w:rsid w:val="00657B97"/>
    <w:rsid w:val="00657D81"/>
    <w:rsid w:val="006610D2"/>
    <w:rsid w:val="00661CEB"/>
    <w:rsid w:val="00663A54"/>
    <w:rsid w:val="00663FA1"/>
    <w:rsid w:val="0066625F"/>
    <w:rsid w:val="006736E7"/>
    <w:rsid w:val="00675D8C"/>
    <w:rsid w:val="0067670B"/>
    <w:rsid w:val="00677B4C"/>
    <w:rsid w:val="00680549"/>
    <w:rsid w:val="00684199"/>
    <w:rsid w:val="006841C5"/>
    <w:rsid w:val="0068460A"/>
    <w:rsid w:val="00687942"/>
    <w:rsid w:val="00690398"/>
    <w:rsid w:val="00690AA5"/>
    <w:rsid w:val="00690D55"/>
    <w:rsid w:val="00692096"/>
    <w:rsid w:val="00692D3C"/>
    <w:rsid w:val="006964F5"/>
    <w:rsid w:val="006A006A"/>
    <w:rsid w:val="006A17DE"/>
    <w:rsid w:val="006A28B5"/>
    <w:rsid w:val="006A58F0"/>
    <w:rsid w:val="006A6571"/>
    <w:rsid w:val="006A67A3"/>
    <w:rsid w:val="006A68ED"/>
    <w:rsid w:val="006B0E36"/>
    <w:rsid w:val="006B3882"/>
    <w:rsid w:val="006C0FA0"/>
    <w:rsid w:val="006C2CB1"/>
    <w:rsid w:val="006C3218"/>
    <w:rsid w:val="006C3AE2"/>
    <w:rsid w:val="006C5B93"/>
    <w:rsid w:val="006C6410"/>
    <w:rsid w:val="006C6661"/>
    <w:rsid w:val="006C6724"/>
    <w:rsid w:val="006D0706"/>
    <w:rsid w:val="006D0CFA"/>
    <w:rsid w:val="006D3099"/>
    <w:rsid w:val="006D46C7"/>
    <w:rsid w:val="006D5F4F"/>
    <w:rsid w:val="006D6814"/>
    <w:rsid w:val="006D7362"/>
    <w:rsid w:val="006E11A9"/>
    <w:rsid w:val="006E177E"/>
    <w:rsid w:val="006E1782"/>
    <w:rsid w:val="006E2991"/>
    <w:rsid w:val="006E3CD6"/>
    <w:rsid w:val="006E6464"/>
    <w:rsid w:val="006F122D"/>
    <w:rsid w:val="006F206C"/>
    <w:rsid w:val="006F4347"/>
    <w:rsid w:val="006F592F"/>
    <w:rsid w:val="006F5B62"/>
    <w:rsid w:val="006F63DF"/>
    <w:rsid w:val="006F71A7"/>
    <w:rsid w:val="00700B2F"/>
    <w:rsid w:val="00700E3C"/>
    <w:rsid w:val="0070323B"/>
    <w:rsid w:val="00703C79"/>
    <w:rsid w:val="00704A15"/>
    <w:rsid w:val="00705EA1"/>
    <w:rsid w:val="00705F9E"/>
    <w:rsid w:val="00706558"/>
    <w:rsid w:val="007100E8"/>
    <w:rsid w:val="0071033E"/>
    <w:rsid w:val="00710ABD"/>
    <w:rsid w:val="007122A7"/>
    <w:rsid w:val="00713D61"/>
    <w:rsid w:val="0071637F"/>
    <w:rsid w:val="00717201"/>
    <w:rsid w:val="00717A7A"/>
    <w:rsid w:val="00722583"/>
    <w:rsid w:val="00722A08"/>
    <w:rsid w:val="00722E6D"/>
    <w:rsid w:val="007248D2"/>
    <w:rsid w:val="00724E4C"/>
    <w:rsid w:val="007253AC"/>
    <w:rsid w:val="00725E42"/>
    <w:rsid w:val="00727C01"/>
    <w:rsid w:val="007337CC"/>
    <w:rsid w:val="00734D7B"/>
    <w:rsid w:val="00736735"/>
    <w:rsid w:val="00737ABE"/>
    <w:rsid w:val="00740679"/>
    <w:rsid w:val="00740F69"/>
    <w:rsid w:val="00743231"/>
    <w:rsid w:val="00743F61"/>
    <w:rsid w:val="00744CA3"/>
    <w:rsid w:val="00745763"/>
    <w:rsid w:val="00747337"/>
    <w:rsid w:val="00747350"/>
    <w:rsid w:val="00750480"/>
    <w:rsid w:val="00750C9D"/>
    <w:rsid w:val="00750F05"/>
    <w:rsid w:val="007516F9"/>
    <w:rsid w:val="007543FA"/>
    <w:rsid w:val="00754B00"/>
    <w:rsid w:val="007553DE"/>
    <w:rsid w:val="00755D31"/>
    <w:rsid w:val="007569CB"/>
    <w:rsid w:val="00760229"/>
    <w:rsid w:val="0076190E"/>
    <w:rsid w:val="00761B53"/>
    <w:rsid w:val="00761E37"/>
    <w:rsid w:val="00762F67"/>
    <w:rsid w:val="00764298"/>
    <w:rsid w:val="007646FF"/>
    <w:rsid w:val="0076680F"/>
    <w:rsid w:val="00767446"/>
    <w:rsid w:val="007707F4"/>
    <w:rsid w:val="007723F3"/>
    <w:rsid w:val="007724DD"/>
    <w:rsid w:val="00772C6B"/>
    <w:rsid w:val="007736A3"/>
    <w:rsid w:val="007736F2"/>
    <w:rsid w:val="00776946"/>
    <w:rsid w:val="0077751B"/>
    <w:rsid w:val="00780655"/>
    <w:rsid w:val="00781295"/>
    <w:rsid w:val="00781C43"/>
    <w:rsid w:val="0078249E"/>
    <w:rsid w:val="0078369E"/>
    <w:rsid w:val="00785813"/>
    <w:rsid w:val="00790126"/>
    <w:rsid w:val="00791D96"/>
    <w:rsid w:val="00793B90"/>
    <w:rsid w:val="00796ECB"/>
    <w:rsid w:val="007976BC"/>
    <w:rsid w:val="007A0B78"/>
    <w:rsid w:val="007A0E75"/>
    <w:rsid w:val="007A47D3"/>
    <w:rsid w:val="007A68EA"/>
    <w:rsid w:val="007B2A22"/>
    <w:rsid w:val="007B3DAB"/>
    <w:rsid w:val="007B5696"/>
    <w:rsid w:val="007B5DDE"/>
    <w:rsid w:val="007B60D6"/>
    <w:rsid w:val="007B6CA9"/>
    <w:rsid w:val="007B6E58"/>
    <w:rsid w:val="007B7252"/>
    <w:rsid w:val="007C008C"/>
    <w:rsid w:val="007C0A40"/>
    <w:rsid w:val="007C1A21"/>
    <w:rsid w:val="007C295B"/>
    <w:rsid w:val="007C3534"/>
    <w:rsid w:val="007C4929"/>
    <w:rsid w:val="007C631F"/>
    <w:rsid w:val="007C6547"/>
    <w:rsid w:val="007C7BBE"/>
    <w:rsid w:val="007C8811"/>
    <w:rsid w:val="007D0643"/>
    <w:rsid w:val="007D169A"/>
    <w:rsid w:val="007D19DF"/>
    <w:rsid w:val="007D30C5"/>
    <w:rsid w:val="007D4470"/>
    <w:rsid w:val="007D743F"/>
    <w:rsid w:val="007D7706"/>
    <w:rsid w:val="007D7BCC"/>
    <w:rsid w:val="007D7F35"/>
    <w:rsid w:val="007E03A9"/>
    <w:rsid w:val="007E0AB9"/>
    <w:rsid w:val="007E0D60"/>
    <w:rsid w:val="007E0E39"/>
    <w:rsid w:val="007E106A"/>
    <w:rsid w:val="007E1CA9"/>
    <w:rsid w:val="007E2137"/>
    <w:rsid w:val="007E2201"/>
    <w:rsid w:val="007E28A1"/>
    <w:rsid w:val="007E33EB"/>
    <w:rsid w:val="007E4216"/>
    <w:rsid w:val="007E5460"/>
    <w:rsid w:val="007E69CB"/>
    <w:rsid w:val="007E737D"/>
    <w:rsid w:val="007E75B5"/>
    <w:rsid w:val="007F027A"/>
    <w:rsid w:val="007F0555"/>
    <w:rsid w:val="007F20F6"/>
    <w:rsid w:val="007F2232"/>
    <w:rsid w:val="007F2759"/>
    <w:rsid w:val="007F2774"/>
    <w:rsid w:val="007F3B24"/>
    <w:rsid w:val="007F59B2"/>
    <w:rsid w:val="007F61B7"/>
    <w:rsid w:val="007F6CE0"/>
    <w:rsid w:val="007F6E34"/>
    <w:rsid w:val="007F735B"/>
    <w:rsid w:val="0080246F"/>
    <w:rsid w:val="00802F5A"/>
    <w:rsid w:val="00804D14"/>
    <w:rsid w:val="008051AE"/>
    <w:rsid w:val="00806A0E"/>
    <w:rsid w:val="008113D3"/>
    <w:rsid w:val="008118E1"/>
    <w:rsid w:val="00813740"/>
    <w:rsid w:val="008145DA"/>
    <w:rsid w:val="00815533"/>
    <w:rsid w:val="00815DF0"/>
    <w:rsid w:val="008173A8"/>
    <w:rsid w:val="0081748F"/>
    <w:rsid w:val="008232BF"/>
    <w:rsid w:val="00823432"/>
    <w:rsid w:val="00823629"/>
    <w:rsid w:val="00824BCE"/>
    <w:rsid w:val="00825591"/>
    <w:rsid w:val="00831578"/>
    <w:rsid w:val="00831614"/>
    <w:rsid w:val="00832A3D"/>
    <w:rsid w:val="008330B5"/>
    <w:rsid w:val="00834851"/>
    <w:rsid w:val="0083612A"/>
    <w:rsid w:val="00836B0E"/>
    <w:rsid w:val="008427D0"/>
    <w:rsid w:val="00842C06"/>
    <w:rsid w:val="0084327B"/>
    <w:rsid w:val="00844207"/>
    <w:rsid w:val="00844289"/>
    <w:rsid w:val="00845471"/>
    <w:rsid w:val="00845E9A"/>
    <w:rsid w:val="0084697D"/>
    <w:rsid w:val="00850235"/>
    <w:rsid w:val="0085044C"/>
    <w:rsid w:val="0085501E"/>
    <w:rsid w:val="00855156"/>
    <w:rsid w:val="0085558D"/>
    <w:rsid w:val="00855835"/>
    <w:rsid w:val="00856BEB"/>
    <w:rsid w:val="00857A55"/>
    <w:rsid w:val="00857A82"/>
    <w:rsid w:val="00857B17"/>
    <w:rsid w:val="00860FEB"/>
    <w:rsid w:val="00861B5B"/>
    <w:rsid w:val="00864512"/>
    <w:rsid w:val="0086569E"/>
    <w:rsid w:val="0086729C"/>
    <w:rsid w:val="00871717"/>
    <w:rsid w:val="00873EFB"/>
    <w:rsid w:val="00874030"/>
    <w:rsid w:val="00874A00"/>
    <w:rsid w:val="00874E94"/>
    <w:rsid w:val="00876986"/>
    <w:rsid w:val="00877C08"/>
    <w:rsid w:val="00877C20"/>
    <w:rsid w:val="00881AE9"/>
    <w:rsid w:val="008830C6"/>
    <w:rsid w:val="00886C47"/>
    <w:rsid w:val="00887AFA"/>
    <w:rsid w:val="00890A49"/>
    <w:rsid w:val="00891BD1"/>
    <w:rsid w:val="00891D87"/>
    <w:rsid w:val="0089272D"/>
    <w:rsid w:val="00893F5C"/>
    <w:rsid w:val="00894B29"/>
    <w:rsid w:val="008979DA"/>
    <w:rsid w:val="008A3AE2"/>
    <w:rsid w:val="008A4142"/>
    <w:rsid w:val="008A44B7"/>
    <w:rsid w:val="008A5769"/>
    <w:rsid w:val="008B1097"/>
    <w:rsid w:val="008B1E33"/>
    <w:rsid w:val="008B4471"/>
    <w:rsid w:val="008B642E"/>
    <w:rsid w:val="008B701D"/>
    <w:rsid w:val="008C0DBB"/>
    <w:rsid w:val="008C0EDD"/>
    <w:rsid w:val="008C319B"/>
    <w:rsid w:val="008C32CF"/>
    <w:rsid w:val="008C456B"/>
    <w:rsid w:val="008C47EF"/>
    <w:rsid w:val="008C5851"/>
    <w:rsid w:val="008C66E9"/>
    <w:rsid w:val="008D000F"/>
    <w:rsid w:val="008D39E9"/>
    <w:rsid w:val="008D4CE9"/>
    <w:rsid w:val="008D74CB"/>
    <w:rsid w:val="008E364E"/>
    <w:rsid w:val="008E4B4C"/>
    <w:rsid w:val="008E6CDA"/>
    <w:rsid w:val="008F15F6"/>
    <w:rsid w:val="008F17BA"/>
    <w:rsid w:val="008F1E6F"/>
    <w:rsid w:val="008F2F2F"/>
    <w:rsid w:val="008F3F13"/>
    <w:rsid w:val="008F4745"/>
    <w:rsid w:val="008F4927"/>
    <w:rsid w:val="008F54E6"/>
    <w:rsid w:val="008F7199"/>
    <w:rsid w:val="008F7CED"/>
    <w:rsid w:val="00900329"/>
    <w:rsid w:val="00901831"/>
    <w:rsid w:val="0090192B"/>
    <w:rsid w:val="00903461"/>
    <w:rsid w:val="00904214"/>
    <w:rsid w:val="00905B3E"/>
    <w:rsid w:val="009065B1"/>
    <w:rsid w:val="00906CBF"/>
    <w:rsid w:val="009077C1"/>
    <w:rsid w:val="00907CD8"/>
    <w:rsid w:val="0091118D"/>
    <w:rsid w:val="00911A3B"/>
    <w:rsid w:val="00912F2E"/>
    <w:rsid w:val="009132DA"/>
    <w:rsid w:val="009144BC"/>
    <w:rsid w:val="009151DE"/>
    <w:rsid w:val="009155BE"/>
    <w:rsid w:val="009176EC"/>
    <w:rsid w:val="009217A7"/>
    <w:rsid w:val="0092235B"/>
    <w:rsid w:val="00922612"/>
    <w:rsid w:val="00923359"/>
    <w:rsid w:val="00923B76"/>
    <w:rsid w:val="00924F41"/>
    <w:rsid w:val="00925CDF"/>
    <w:rsid w:val="009260CB"/>
    <w:rsid w:val="009273A0"/>
    <w:rsid w:val="00927501"/>
    <w:rsid w:val="009277EA"/>
    <w:rsid w:val="00930E1B"/>
    <w:rsid w:val="00931C94"/>
    <w:rsid w:val="00933AFB"/>
    <w:rsid w:val="0093444E"/>
    <w:rsid w:val="009346E8"/>
    <w:rsid w:val="0093686C"/>
    <w:rsid w:val="00937407"/>
    <w:rsid w:val="00937764"/>
    <w:rsid w:val="00940408"/>
    <w:rsid w:val="00941B2F"/>
    <w:rsid w:val="009426E4"/>
    <w:rsid w:val="00942AA3"/>
    <w:rsid w:val="00943A98"/>
    <w:rsid w:val="00945B16"/>
    <w:rsid w:val="00945C4F"/>
    <w:rsid w:val="00946716"/>
    <w:rsid w:val="00946924"/>
    <w:rsid w:val="009479BA"/>
    <w:rsid w:val="009516C7"/>
    <w:rsid w:val="0095590F"/>
    <w:rsid w:val="009573DF"/>
    <w:rsid w:val="00957D0B"/>
    <w:rsid w:val="00960BDA"/>
    <w:rsid w:val="00962EFD"/>
    <w:rsid w:val="00971762"/>
    <w:rsid w:val="009722C6"/>
    <w:rsid w:val="0097299B"/>
    <w:rsid w:val="009735DC"/>
    <w:rsid w:val="00974697"/>
    <w:rsid w:val="0097541E"/>
    <w:rsid w:val="0097544A"/>
    <w:rsid w:val="00980439"/>
    <w:rsid w:val="0098407A"/>
    <w:rsid w:val="009855A4"/>
    <w:rsid w:val="00986604"/>
    <w:rsid w:val="009900F5"/>
    <w:rsid w:val="0099143B"/>
    <w:rsid w:val="00992224"/>
    <w:rsid w:val="009938D4"/>
    <w:rsid w:val="00993B6C"/>
    <w:rsid w:val="009946AB"/>
    <w:rsid w:val="00994FAE"/>
    <w:rsid w:val="009A014A"/>
    <w:rsid w:val="009A02CC"/>
    <w:rsid w:val="009A1F84"/>
    <w:rsid w:val="009A390B"/>
    <w:rsid w:val="009A3A3F"/>
    <w:rsid w:val="009A74ED"/>
    <w:rsid w:val="009A7AF0"/>
    <w:rsid w:val="009B1329"/>
    <w:rsid w:val="009B2A9F"/>
    <w:rsid w:val="009B2DB6"/>
    <w:rsid w:val="009B3CFF"/>
    <w:rsid w:val="009B4ABF"/>
    <w:rsid w:val="009B7380"/>
    <w:rsid w:val="009B75B2"/>
    <w:rsid w:val="009B7F1F"/>
    <w:rsid w:val="009C068B"/>
    <w:rsid w:val="009C0BA3"/>
    <w:rsid w:val="009C2D35"/>
    <w:rsid w:val="009C36F9"/>
    <w:rsid w:val="009C454F"/>
    <w:rsid w:val="009C6127"/>
    <w:rsid w:val="009C6740"/>
    <w:rsid w:val="009C7AAF"/>
    <w:rsid w:val="009D0388"/>
    <w:rsid w:val="009D1F68"/>
    <w:rsid w:val="009D2E77"/>
    <w:rsid w:val="009D2FA7"/>
    <w:rsid w:val="009D3F66"/>
    <w:rsid w:val="009D42FE"/>
    <w:rsid w:val="009D616A"/>
    <w:rsid w:val="009D6823"/>
    <w:rsid w:val="009D7490"/>
    <w:rsid w:val="009D7ADC"/>
    <w:rsid w:val="009D7E18"/>
    <w:rsid w:val="009E22D1"/>
    <w:rsid w:val="009E3B0C"/>
    <w:rsid w:val="009E5D04"/>
    <w:rsid w:val="009F0182"/>
    <w:rsid w:val="009F08A7"/>
    <w:rsid w:val="009F0A80"/>
    <w:rsid w:val="009F11DF"/>
    <w:rsid w:val="009F2782"/>
    <w:rsid w:val="009F397D"/>
    <w:rsid w:val="009F4248"/>
    <w:rsid w:val="009F459E"/>
    <w:rsid w:val="009F4FB5"/>
    <w:rsid w:val="009F5571"/>
    <w:rsid w:val="009F6896"/>
    <w:rsid w:val="009F6909"/>
    <w:rsid w:val="00A0068D"/>
    <w:rsid w:val="00A0141C"/>
    <w:rsid w:val="00A014A8"/>
    <w:rsid w:val="00A018CB"/>
    <w:rsid w:val="00A019E9"/>
    <w:rsid w:val="00A06FEC"/>
    <w:rsid w:val="00A1034E"/>
    <w:rsid w:val="00A11B4F"/>
    <w:rsid w:val="00A11C8E"/>
    <w:rsid w:val="00A11F19"/>
    <w:rsid w:val="00A14CC0"/>
    <w:rsid w:val="00A16DCD"/>
    <w:rsid w:val="00A21F51"/>
    <w:rsid w:val="00A246C7"/>
    <w:rsid w:val="00A266FE"/>
    <w:rsid w:val="00A2712F"/>
    <w:rsid w:val="00A279E2"/>
    <w:rsid w:val="00A3069A"/>
    <w:rsid w:val="00A309D8"/>
    <w:rsid w:val="00A324B9"/>
    <w:rsid w:val="00A324EB"/>
    <w:rsid w:val="00A32FD1"/>
    <w:rsid w:val="00A348B6"/>
    <w:rsid w:val="00A35805"/>
    <w:rsid w:val="00A358BB"/>
    <w:rsid w:val="00A35905"/>
    <w:rsid w:val="00A36A70"/>
    <w:rsid w:val="00A40488"/>
    <w:rsid w:val="00A40CF6"/>
    <w:rsid w:val="00A410AC"/>
    <w:rsid w:val="00A410C8"/>
    <w:rsid w:val="00A41656"/>
    <w:rsid w:val="00A42DDA"/>
    <w:rsid w:val="00A46034"/>
    <w:rsid w:val="00A47269"/>
    <w:rsid w:val="00A4745F"/>
    <w:rsid w:val="00A50683"/>
    <w:rsid w:val="00A506B8"/>
    <w:rsid w:val="00A50911"/>
    <w:rsid w:val="00A5127E"/>
    <w:rsid w:val="00A5137C"/>
    <w:rsid w:val="00A53078"/>
    <w:rsid w:val="00A554F2"/>
    <w:rsid w:val="00A60C5E"/>
    <w:rsid w:val="00A60CA9"/>
    <w:rsid w:val="00A618B3"/>
    <w:rsid w:val="00A633CB"/>
    <w:rsid w:val="00A6386B"/>
    <w:rsid w:val="00A641A0"/>
    <w:rsid w:val="00A64BFE"/>
    <w:rsid w:val="00A64E94"/>
    <w:rsid w:val="00A6685F"/>
    <w:rsid w:val="00A66E2D"/>
    <w:rsid w:val="00A67BD7"/>
    <w:rsid w:val="00A721A6"/>
    <w:rsid w:val="00A724A1"/>
    <w:rsid w:val="00A72D49"/>
    <w:rsid w:val="00A732F4"/>
    <w:rsid w:val="00A73338"/>
    <w:rsid w:val="00A73A20"/>
    <w:rsid w:val="00A742E8"/>
    <w:rsid w:val="00A754BD"/>
    <w:rsid w:val="00A75A67"/>
    <w:rsid w:val="00A76AD1"/>
    <w:rsid w:val="00A77E53"/>
    <w:rsid w:val="00A80333"/>
    <w:rsid w:val="00A808B1"/>
    <w:rsid w:val="00A809BF"/>
    <w:rsid w:val="00A819C9"/>
    <w:rsid w:val="00A81B4F"/>
    <w:rsid w:val="00A823D5"/>
    <w:rsid w:val="00A8397B"/>
    <w:rsid w:val="00A845C3"/>
    <w:rsid w:val="00A84941"/>
    <w:rsid w:val="00A859C2"/>
    <w:rsid w:val="00A860F4"/>
    <w:rsid w:val="00A920A9"/>
    <w:rsid w:val="00A920E0"/>
    <w:rsid w:val="00A92B8E"/>
    <w:rsid w:val="00A9346C"/>
    <w:rsid w:val="00A94126"/>
    <w:rsid w:val="00A9444B"/>
    <w:rsid w:val="00A94A80"/>
    <w:rsid w:val="00A95623"/>
    <w:rsid w:val="00A962D6"/>
    <w:rsid w:val="00A96535"/>
    <w:rsid w:val="00A97703"/>
    <w:rsid w:val="00A97D9B"/>
    <w:rsid w:val="00AA0603"/>
    <w:rsid w:val="00AA2671"/>
    <w:rsid w:val="00AA3690"/>
    <w:rsid w:val="00AA3AB9"/>
    <w:rsid w:val="00AA46A6"/>
    <w:rsid w:val="00AA55C1"/>
    <w:rsid w:val="00AA5A7C"/>
    <w:rsid w:val="00AA72B0"/>
    <w:rsid w:val="00AB071A"/>
    <w:rsid w:val="00AB0BCF"/>
    <w:rsid w:val="00AB66BC"/>
    <w:rsid w:val="00AB7257"/>
    <w:rsid w:val="00AC013B"/>
    <w:rsid w:val="00AC0248"/>
    <w:rsid w:val="00AC09D9"/>
    <w:rsid w:val="00AC1787"/>
    <w:rsid w:val="00AC36D7"/>
    <w:rsid w:val="00AC3F17"/>
    <w:rsid w:val="00AC4E09"/>
    <w:rsid w:val="00AC627E"/>
    <w:rsid w:val="00AC7740"/>
    <w:rsid w:val="00AC7CF8"/>
    <w:rsid w:val="00AD1135"/>
    <w:rsid w:val="00AD2B4C"/>
    <w:rsid w:val="00AD2D5E"/>
    <w:rsid w:val="00AD3B7A"/>
    <w:rsid w:val="00AD465F"/>
    <w:rsid w:val="00AD58FD"/>
    <w:rsid w:val="00AD5DBE"/>
    <w:rsid w:val="00AD6A39"/>
    <w:rsid w:val="00AD7B06"/>
    <w:rsid w:val="00AE0DB2"/>
    <w:rsid w:val="00AE2C5A"/>
    <w:rsid w:val="00AE375C"/>
    <w:rsid w:val="00AE3C72"/>
    <w:rsid w:val="00AE4374"/>
    <w:rsid w:val="00AE45BE"/>
    <w:rsid w:val="00AE4794"/>
    <w:rsid w:val="00AE4C9E"/>
    <w:rsid w:val="00AE5127"/>
    <w:rsid w:val="00AE6186"/>
    <w:rsid w:val="00AE64DC"/>
    <w:rsid w:val="00AE6DA9"/>
    <w:rsid w:val="00AE7C3F"/>
    <w:rsid w:val="00AF2486"/>
    <w:rsid w:val="00AF3A43"/>
    <w:rsid w:val="00AF3FB2"/>
    <w:rsid w:val="00AF59C9"/>
    <w:rsid w:val="00AF6CAF"/>
    <w:rsid w:val="00AF7C9B"/>
    <w:rsid w:val="00B00FA9"/>
    <w:rsid w:val="00B01505"/>
    <w:rsid w:val="00B02B2B"/>
    <w:rsid w:val="00B103D3"/>
    <w:rsid w:val="00B11099"/>
    <w:rsid w:val="00B11607"/>
    <w:rsid w:val="00B12520"/>
    <w:rsid w:val="00B1353F"/>
    <w:rsid w:val="00B1448A"/>
    <w:rsid w:val="00B150E8"/>
    <w:rsid w:val="00B1635A"/>
    <w:rsid w:val="00B17097"/>
    <w:rsid w:val="00B17DF1"/>
    <w:rsid w:val="00B20AFC"/>
    <w:rsid w:val="00B21576"/>
    <w:rsid w:val="00B21CFB"/>
    <w:rsid w:val="00B222C5"/>
    <w:rsid w:val="00B22401"/>
    <w:rsid w:val="00B23121"/>
    <w:rsid w:val="00B254FE"/>
    <w:rsid w:val="00B25CE3"/>
    <w:rsid w:val="00B2686E"/>
    <w:rsid w:val="00B306EB"/>
    <w:rsid w:val="00B31450"/>
    <w:rsid w:val="00B31488"/>
    <w:rsid w:val="00B32376"/>
    <w:rsid w:val="00B348D0"/>
    <w:rsid w:val="00B35170"/>
    <w:rsid w:val="00B35B0C"/>
    <w:rsid w:val="00B35F52"/>
    <w:rsid w:val="00B42142"/>
    <w:rsid w:val="00B428E5"/>
    <w:rsid w:val="00B430F3"/>
    <w:rsid w:val="00B43EC3"/>
    <w:rsid w:val="00B44591"/>
    <w:rsid w:val="00B447D8"/>
    <w:rsid w:val="00B44997"/>
    <w:rsid w:val="00B45856"/>
    <w:rsid w:val="00B46669"/>
    <w:rsid w:val="00B5104E"/>
    <w:rsid w:val="00B5235E"/>
    <w:rsid w:val="00B52D12"/>
    <w:rsid w:val="00B52D7D"/>
    <w:rsid w:val="00B53B1C"/>
    <w:rsid w:val="00B54300"/>
    <w:rsid w:val="00B54F3A"/>
    <w:rsid w:val="00B55015"/>
    <w:rsid w:val="00B55151"/>
    <w:rsid w:val="00B562FE"/>
    <w:rsid w:val="00B5722B"/>
    <w:rsid w:val="00B60077"/>
    <w:rsid w:val="00B60086"/>
    <w:rsid w:val="00B60E31"/>
    <w:rsid w:val="00B61934"/>
    <w:rsid w:val="00B6212E"/>
    <w:rsid w:val="00B631C8"/>
    <w:rsid w:val="00B64589"/>
    <w:rsid w:val="00B64CEE"/>
    <w:rsid w:val="00B67736"/>
    <w:rsid w:val="00B70893"/>
    <w:rsid w:val="00B70A3B"/>
    <w:rsid w:val="00B73A9B"/>
    <w:rsid w:val="00B74A16"/>
    <w:rsid w:val="00B74AFE"/>
    <w:rsid w:val="00B75790"/>
    <w:rsid w:val="00B75B03"/>
    <w:rsid w:val="00B82067"/>
    <w:rsid w:val="00B84650"/>
    <w:rsid w:val="00B849D7"/>
    <w:rsid w:val="00B86E05"/>
    <w:rsid w:val="00B87F5E"/>
    <w:rsid w:val="00B911CB"/>
    <w:rsid w:val="00B93188"/>
    <w:rsid w:val="00B94BCA"/>
    <w:rsid w:val="00B94DF6"/>
    <w:rsid w:val="00B964C3"/>
    <w:rsid w:val="00BA1C09"/>
    <w:rsid w:val="00BA1F21"/>
    <w:rsid w:val="00BA2454"/>
    <w:rsid w:val="00BA2F5A"/>
    <w:rsid w:val="00BA39EB"/>
    <w:rsid w:val="00BB18D4"/>
    <w:rsid w:val="00BB1FEB"/>
    <w:rsid w:val="00BB2298"/>
    <w:rsid w:val="00BB2A17"/>
    <w:rsid w:val="00BB3124"/>
    <w:rsid w:val="00BB3219"/>
    <w:rsid w:val="00BB33B0"/>
    <w:rsid w:val="00BB3838"/>
    <w:rsid w:val="00BB5018"/>
    <w:rsid w:val="00BB52FB"/>
    <w:rsid w:val="00BB608B"/>
    <w:rsid w:val="00BB70D6"/>
    <w:rsid w:val="00BB7232"/>
    <w:rsid w:val="00BB7468"/>
    <w:rsid w:val="00BB751D"/>
    <w:rsid w:val="00BC03DE"/>
    <w:rsid w:val="00BC1B8D"/>
    <w:rsid w:val="00BC2079"/>
    <w:rsid w:val="00BC25EA"/>
    <w:rsid w:val="00BC2CCD"/>
    <w:rsid w:val="00BC2E34"/>
    <w:rsid w:val="00BC48BA"/>
    <w:rsid w:val="00BC4F61"/>
    <w:rsid w:val="00BC6DD1"/>
    <w:rsid w:val="00BC7307"/>
    <w:rsid w:val="00BC7958"/>
    <w:rsid w:val="00BD4930"/>
    <w:rsid w:val="00BD4ED5"/>
    <w:rsid w:val="00BD6189"/>
    <w:rsid w:val="00BD71BA"/>
    <w:rsid w:val="00BD71DF"/>
    <w:rsid w:val="00BD79AE"/>
    <w:rsid w:val="00BE08FD"/>
    <w:rsid w:val="00BE1A3A"/>
    <w:rsid w:val="00BE1FCE"/>
    <w:rsid w:val="00BE2222"/>
    <w:rsid w:val="00BE2C63"/>
    <w:rsid w:val="00BE4EB2"/>
    <w:rsid w:val="00BE5C68"/>
    <w:rsid w:val="00BE6740"/>
    <w:rsid w:val="00BE7213"/>
    <w:rsid w:val="00BE74CC"/>
    <w:rsid w:val="00BF0A05"/>
    <w:rsid w:val="00BF1424"/>
    <w:rsid w:val="00BF163D"/>
    <w:rsid w:val="00BF2781"/>
    <w:rsid w:val="00BF3C4C"/>
    <w:rsid w:val="00BF53DA"/>
    <w:rsid w:val="00BF5C2C"/>
    <w:rsid w:val="00BF6491"/>
    <w:rsid w:val="00BF6EC7"/>
    <w:rsid w:val="00BF7E9C"/>
    <w:rsid w:val="00C0070E"/>
    <w:rsid w:val="00C00B87"/>
    <w:rsid w:val="00C028FB"/>
    <w:rsid w:val="00C0352D"/>
    <w:rsid w:val="00C0524D"/>
    <w:rsid w:val="00C05835"/>
    <w:rsid w:val="00C06AE5"/>
    <w:rsid w:val="00C06E58"/>
    <w:rsid w:val="00C07293"/>
    <w:rsid w:val="00C10989"/>
    <w:rsid w:val="00C10CA6"/>
    <w:rsid w:val="00C11BF0"/>
    <w:rsid w:val="00C11F01"/>
    <w:rsid w:val="00C1271D"/>
    <w:rsid w:val="00C14F44"/>
    <w:rsid w:val="00C2295B"/>
    <w:rsid w:val="00C23841"/>
    <w:rsid w:val="00C24C71"/>
    <w:rsid w:val="00C26ACD"/>
    <w:rsid w:val="00C26D57"/>
    <w:rsid w:val="00C300EA"/>
    <w:rsid w:val="00C316BD"/>
    <w:rsid w:val="00C32092"/>
    <w:rsid w:val="00C34583"/>
    <w:rsid w:val="00C351EB"/>
    <w:rsid w:val="00C3562F"/>
    <w:rsid w:val="00C37971"/>
    <w:rsid w:val="00C3798F"/>
    <w:rsid w:val="00C40573"/>
    <w:rsid w:val="00C41BF5"/>
    <w:rsid w:val="00C427BA"/>
    <w:rsid w:val="00C42F66"/>
    <w:rsid w:val="00C4377E"/>
    <w:rsid w:val="00C44410"/>
    <w:rsid w:val="00C457DE"/>
    <w:rsid w:val="00C46895"/>
    <w:rsid w:val="00C46A92"/>
    <w:rsid w:val="00C47577"/>
    <w:rsid w:val="00C47EDA"/>
    <w:rsid w:val="00C509A8"/>
    <w:rsid w:val="00C51E3A"/>
    <w:rsid w:val="00C522B5"/>
    <w:rsid w:val="00C52AC6"/>
    <w:rsid w:val="00C52B45"/>
    <w:rsid w:val="00C534D7"/>
    <w:rsid w:val="00C546DC"/>
    <w:rsid w:val="00C54A64"/>
    <w:rsid w:val="00C54AA7"/>
    <w:rsid w:val="00C56094"/>
    <w:rsid w:val="00C56A25"/>
    <w:rsid w:val="00C57816"/>
    <w:rsid w:val="00C57C48"/>
    <w:rsid w:val="00C57E48"/>
    <w:rsid w:val="00C57E90"/>
    <w:rsid w:val="00C62559"/>
    <w:rsid w:val="00C6269E"/>
    <w:rsid w:val="00C63EA8"/>
    <w:rsid w:val="00C64155"/>
    <w:rsid w:val="00C66445"/>
    <w:rsid w:val="00C67D5C"/>
    <w:rsid w:val="00C70048"/>
    <w:rsid w:val="00C70A11"/>
    <w:rsid w:val="00C70BC8"/>
    <w:rsid w:val="00C70EDE"/>
    <w:rsid w:val="00C74DDC"/>
    <w:rsid w:val="00C75C44"/>
    <w:rsid w:val="00C75ED3"/>
    <w:rsid w:val="00C764BE"/>
    <w:rsid w:val="00C76DD7"/>
    <w:rsid w:val="00C77276"/>
    <w:rsid w:val="00C800C2"/>
    <w:rsid w:val="00C823BC"/>
    <w:rsid w:val="00C827DC"/>
    <w:rsid w:val="00C82A17"/>
    <w:rsid w:val="00C83557"/>
    <w:rsid w:val="00C85920"/>
    <w:rsid w:val="00C860D8"/>
    <w:rsid w:val="00C8778C"/>
    <w:rsid w:val="00C8799C"/>
    <w:rsid w:val="00C87AEF"/>
    <w:rsid w:val="00C92BEB"/>
    <w:rsid w:val="00C9583E"/>
    <w:rsid w:val="00C965B4"/>
    <w:rsid w:val="00C96C13"/>
    <w:rsid w:val="00C97441"/>
    <w:rsid w:val="00C97DB8"/>
    <w:rsid w:val="00CA27FF"/>
    <w:rsid w:val="00CA28DC"/>
    <w:rsid w:val="00CA420F"/>
    <w:rsid w:val="00CA47F2"/>
    <w:rsid w:val="00CA4A9F"/>
    <w:rsid w:val="00CA6ED7"/>
    <w:rsid w:val="00CA7819"/>
    <w:rsid w:val="00CA78F8"/>
    <w:rsid w:val="00CB036B"/>
    <w:rsid w:val="00CB04D7"/>
    <w:rsid w:val="00CB1B42"/>
    <w:rsid w:val="00CB1D22"/>
    <w:rsid w:val="00CB271D"/>
    <w:rsid w:val="00CB28B1"/>
    <w:rsid w:val="00CB2BD4"/>
    <w:rsid w:val="00CB2DCD"/>
    <w:rsid w:val="00CB6BDA"/>
    <w:rsid w:val="00CC1442"/>
    <w:rsid w:val="00CC1D65"/>
    <w:rsid w:val="00CC260B"/>
    <w:rsid w:val="00CC5D96"/>
    <w:rsid w:val="00CD07C2"/>
    <w:rsid w:val="00CD1336"/>
    <w:rsid w:val="00CD18F0"/>
    <w:rsid w:val="00CD30DC"/>
    <w:rsid w:val="00CD38C2"/>
    <w:rsid w:val="00CD47BA"/>
    <w:rsid w:val="00CD7BC1"/>
    <w:rsid w:val="00CE0660"/>
    <w:rsid w:val="00CE0F32"/>
    <w:rsid w:val="00CE1575"/>
    <w:rsid w:val="00CE2E93"/>
    <w:rsid w:val="00CE47B3"/>
    <w:rsid w:val="00CE5033"/>
    <w:rsid w:val="00CE77BB"/>
    <w:rsid w:val="00CF0B75"/>
    <w:rsid w:val="00CF1D71"/>
    <w:rsid w:val="00CF3275"/>
    <w:rsid w:val="00CF3A1F"/>
    <w:rsid w:val="00CF4BAA"/>
    <w:rsid w:val="00CF510D"/>
    <w:rsid w:val="00CF5485"/>
    <w:rsid w:val="00CF72C2"/>
    <w:rsid w:val="00CF7E13"/>
    <w:rsid w:val="00D0128A"/>
    <w:rsid w:val="00D012E6"/>
    <w:rsid w:val="00D015E1"/>
    <w:rsid w:val="00D03705"/>
    <w:rsid w:val="00D04E54"/>
    <w:rsid w:val="00D051F5"/>
    <w:rsid w:val="00D05EBA"/>
    <w:rsid w:val="00D06BD1"/>
    <w:rsid w:val="00D06DF4"/>
    <w:rsid w:val="00D073C2"/>
    <w:rsid w:val="00D106A3"/>
    <w:rsid w:val="00D108DB"/>
    <w:rsid w:val="00D11759"/>
    <w:rsid w:val="00D12447"/>
    <w:rsid w:val="00D13EA8"/>
    <w:rsid w:val="00D14F09"/>
    <w:rsid w:val="00D14F31"/>
    <w:rsid w:val="00D15213"/>
    <w:rsid w:val="00D15A69"/>
    <w:rsid w:val="00D15E64"/>
    <w:rsid w:val="00D171A5"/>
    <w:rsid w:val="00D1779D"/>
    <w:rsid w:val="00D21A1E"/>
    <w:rsid w:val="00D21D75"/>
    <w:rsid w:val="00D227E8"/>
    <w:rsid w:val="00D2460A"/>
    <w:rsid w:val="00D24DBE"/>
    <w:rsid w:val="00D25180"/>
    <w:rsid w:val="00D25585"/>
    <w:rsid w:val="00D25A7F"/>
    <w:rsid w:val="00D25DD0"/>
    <w:rsid w:val="00D27892"/>
    <w:rsid w:val="00D3003D"/>
    <w:rsid w:val="00D30186"/>
    <w:rsid w:val="00D301BA"/>
    <w:rsid w:val="00D3035F"/>
    <w:rsid w:val="00D32D0E"/>
    <w:rsid w:val="00D32DCC"/>
    <w:rsid w:val="00D33FA6"/>
    <w:rsid w:val="00D340F0"/>
    <w:rsid w:val="00D34454"/>
    <w:rsid w:val="00D35099"/>
    <w:rsid w:val="00D35DB2"/>
    <w:rsid w:val="00D35FD4"/>
    <w:rsid w:val="00D36A2C"/>
    <w:rsid w:val="00D36C67"/>
    <w:rsid w:val="00D36F76"/>
    <w:rsid w:val="00D37F2A"/>
    <w:rsid w:val="00D37FC2"/>
    <w:rsid w:val="00D4185A"/>
    <w:rsid w:val="00D44876"/>
    <w:rsid w:val="00D44954"/>
    <w:rsid w:val="00D44B22"/>
    <w:rsid w:val="00D45B7E"/>
    <w:rsid w:val="00D553AC"/>
    <w:rsid w:val="00D553DA"/>
    <w:rsid w:val="00D55DCF"/>
    <w:rsid w:val="00D571B7"/>
    <w:rsid w:val="00D57E97"/>
    <w:rsid w:val="00D60004"/>
    <w:rsid w:val="00D6073B"/>
    <w:rsid w:val="00D60EF6"/>
    <w:rsid w:val="00D6279D"/>
    <w:rsid w:val="00D65278"/>
    <w:rsid w:val="00D65413"/>
    <w:rsid w:val="00D65DAB"/>
    <w:rsid w:val="00D704D2"/>
    <w:rsid w:val="00D7059F"/>
    <w:rsid w:val="00D70C6A"/>
    <w:rsid w:val="00D70EA9"/>
    <w:rsid w:val="00D71AA4"/>
    <w:rsid w:val="00D720B4"/>
    <w:rsid w:val="00D72777"/>
    <w:rsid w:val="00D731F8"/>
    <w:rsid w:val="00D739FA"/>
    <w:rsid w:val="00D73F87"/>
    <w:rsid w:val="00D76B92"/>
    <w:rsid w:val="00D82020"/>
    <w:rsid w:val="00D83177"/>
    <w:rsid w:val="00D8447E"/>
    <w:rsid w:val="00D8564E"/>
    <w:rsid w:val="00D861BE"/>
    <w:rsid w:val="00D9150E"/>
    <w:rsid w:val="00D92978"/>
    <w:rsid w:val="00D92ACE"/>
    <w:rsid w:val="00D9461E"/>
    <w:rsid w:val="00D94FCD"/>
    <w:rsid w:val="00D956B2"/>
    <w:rsid w:val="00D96637"/>
    <w:rsid w:val="00D96F1B"/>
    <w:rsid w:val="00DA0109"/>
    <w:rsid w:val="00DA13BF"/>
    <w:rsid w:val="00DA1B3B"/>
    <w:rsid w:val="00DA2D06"/>
    <w:rsid w:val="00DA4593"/>
    <w:rsid w:val="00DA5380"/>
    <w:rsid w:val="00DA603F"/>
    <w:rsid w:val="00DB172C"/>
    <w:rsid w:val="00DB1A4F"/>
    <w:rsid w:val="00DB222C"/>
    <w:rsid w:val="00DB2C7C"/>
    <w:rsid w:val="00DB4071"/>
    <w:rsid w:val="00DB535B"/>
    <w:rsid w:val="00DB55AD"/>
    <w:rsid w:val="00DB7BEB"/>
    <w:rsid w:val="00DC0CF2"/>
    <w:rsid w:val="00DC0DC6"/>
    <w:rsid w:val="00DC20B4"/>
    <w:rsid w:val="00DC3926"/>
    <w:rsid w:val="00DC4872"/>
    <w:rsid w:val="00DC4C19"/>
    <w:rsid w:val="00DC583B"/>
    <w:rsid w:val="00DD041C"/>
    <w:rsid w:val="00DD0F04"/>
    <w:rsid w:val="00DD3770"/>
    <w:rsid w:val="00DD4077"/>
    <w:rsid w:val="00DD6740"/>
    <w:rsid w:val="00DE07C2"/>
    <w:rsid w:val="00DE2B24"/>
    <w:rsid w:val="00DE3925"/>
    <w:rsid w:val="00DE409C"/>
    <w:rsid w:val="00DE44EA"/>
    <w:rsid w:val="00DE45B1"/>
    <w:rsid w:val="00DE4FF2"/>
    <w:rsid w:val="00DE5219"/>
    <w:rsid w:val="00DE54EB"/>
    <w:rsid w:val="00DE65F8"/>
    <w:rsid w:val="00DE6A87"/>
    <w:rsid w:val="00DE7B6D"/>
    <w:rsid w:val="00DF035A"/>
    <w:rsid w:val="00DF4CBF"/>
    <w:rsid w:val="00DF6CD6"/>
    <w:rsid w:val="00E012BB"/>
    <w:rsid w:val="00E01336"/>
    <w:rsid w:val="00E01929"/>
    <w:rsid w:val="00E026C0"/>
    <w:rsid w:val="00E04DFE"/>
    <w:rsid w:val="00E04E48"/>
    <w:rsid w:val="00E05003"/>
    <w:rsid w:val="00E059E7"/>
    <w:rsid w:val="00E10126"/>
    <w:rsid w:val="00E1058B"/>
    <w:rsid w:val="00E11615"/>
    <w:rsid w:val="00E11A56"/>
    <w:rsid w:val="00E11E9D"/>
    <w:rsid w:val="00E122F6"/>
    <w:rsid w:val="00E125C0"/>
    <w:rsid w:val="00E12EDB"/>
    <w:rsid w:val="00E14172"/>
    <w:rsid w:val="00E1502D"/>
    <w:rsid w:val="00E16086"/>
    <w:rsid w:val="00E20642"/>
    <w:rsid w:val="00E20DCB"/>
    <w:rsid w:val="00E21143"/>
    <w:rsid w:val="00E21C64"/>
    <w:rsid w:val="00E24415"/>
    <w:rsid w:val="00E257E7"/>
    <w:rsid w:val="00E25BFB"/>
    <w:rsid w:val="00E25DBF"/>
    <w:rsid w:val="00E27179"/>
    <w:rsid w:val="00E27512"/>
    <w:rsid w:val="00E2787D"/>
    <w:rsid w:val="00E27C5F"/>
    <w:rsid w:val="00E310F8"/>
    <w:rsid w:val="00E33B5A"/>
    <w:rsid w:val="00E33E95"/>
    <w:rsid w:val="00E3473B"/>
    <w:rsid w:val="00E374F0"/>
    <w:rsid w:val="00E446D8"/>
    <w:rsid w:val="00E44A76"/>
    <w:rsid w:val="00E453C3"/>
    <w:rsid w:val="00E50AB5"/>
    <w:rsid w:val="00E50AF9"/>
    <w:rsid w:val="00E51D10"/>
    <w:rsid w:val="00E526E1"/>
    <w:rsid w:val="00E54850"/>
    <w:rsid w:val="00E549EF"/>
    <w:rsid w:val="00E54AAA"/>
    <w:rsid w:val="00E54BB0"/>
    <w:rsid w:val="00E55690"/>
    <w:rsid w:val="00E5754D"/>
    <w:rsid w:val="00E579FA"/>
    <w:rsid w:val="00E57A55"/>
    <w:rsid w:val="00E6010D"/>
    <w:rsid w:val="00E610D4"/>
    <w:rsid w:val="00E62E14"/>
    <w:rsid w:val="00E65440"/>
    <w:rsid w:val="00E70F51"/>
    <w:rsid w:val="00E71650"/>
    <w:rsid w:val="00E718C1"/>
    <w:rsid w:val="00E722CC"/>
    <w:rsid w:val="00E727A1"/>
    <w:rsid w:val="00E72D11"/>
    <w:rsid w:val="00E73078"/>
    <w:rsid w:val="00E74790"/>
    <w:rsid w:val="00E75559"/>
    <w:rsid w:val="00E75816"/>
    <w:rsid w:val="00E80A4D"/>
    <w:rsid w:val="00E84060"/>
    <w:rsid w:val="00E84D6E"/>
    <w:rsid w:val="00E862CC"/>
    <w:rsid w:val="00E9009A"/>
    <w:rsid w:val="00E905FC"/>
    <w:rsid w:val="00E922C4"/>
    <w:rsid w:val="00E92C8F"/>
    <w:rsid w:val="00E93E1D"/>
    <w:rsid w:val="00E940ED"/>
    <w:rsid w:val="00E94599"/>
    <w:rsid w:val="00E95197"/>
    <w:rsid w:val="00E95324"/>
    <w:rsid w:val="00E960E0"/>
    <w:rsid w:val="00E969AD"/>
    <w:rsid w:val="00E96C06"/>
    <w:rsid w:val="00E9787F"/>
    <w:rsid w:val="00EA259D"/>
    <w:rsid w:val="00EA3119"/>
    <w:rsid w:val="00EA35B3"/>
    <w:rsid w:val="00EA721A"/>
    <w:rsid w:val="00EB1417"/>
    <w:rsid w:val="00EB16DD"/>
    <w:rsid w:val="00EB2A4B"/>
    <w:rsid w:val="00EB2FF4"/>
    <w:rsid w:val="00EB3EAB"/>
    <w:rsid w:val="00EB5EC0"/>
    <w:rsid w:val="00EC03F5"/>
    <w:rsid w:val="00EC08A2"/>
    <w:rsid w:val="00EC26B5"/>
    <w:rsid w:val="00EC3A90"/>
    <w:rsid w:val="00EC3BF6"/>
    <w:rsid w:val="00EC3DF5"/>
    <w:rsid w:val="00EC493E"/>
    <w:rsid w:val="00EC4CA4"/>
    <w:rsid w:val="00EC6C2F"/>
    <w:rsid w:val="00ED06C3"/>
    <w:rsid w:val="00ED0914"/>
    <w:rsid w:val="00ED123A"/>
    <w:rsid w:val="00ED264D"/>
    <w:rsid w:val="00ED27C8"/>
    <w:rsid w:val="00ED3FDF"/>
    <w:rsid w:val="00ED41C5"/>
    <w:rsid w:val="00ED48BA"/>
    <w:rsid w:val="00ED60A2"/>
    <w:rsid w:val="00ED7572"/>
    <w:rsid w:val="00EE3DF6"/>
    <w:rsid w:val="00EE44A6"/>
    <w:rsid w:val="00EE5CE2"/>
    <w:rsid w:val="00EE6197"/>
    <w:rsid w:val="00EE7FB1"/>
    <w:rsid w:val="00EF0160"/>
    <w:rsid w:val="00EF02E5"/>
    <w:rsid w:val="00EF04F9"/>
    <w:rsid w:val="00EF057F"/>
    <w:rsid w:val="00EF1B78"/>
    <w:rsid w:val="00EF24EB"/>
    <w:rsid w:val="00EF3B53"/>
    <w:rsid w:val="00EF3FFE"/>
    <w:rsid w:val="00EF407C"/>
    <w:rsid w:val="00EF47F8"/>
    <w:rsid w:val="00EF4CD3"/>
    <w:rsid w:val="00EF6622"/>
    <w:rsid w:val="00F00971"/>
    <w:rsid w:val="00F013D0"/>
    <w:rsid w:val="00F014E9"/>
    <w:rsid w:val="00F02496"/>
    <w:rsid w:val="00F024B3"/>
    <w:rsid w:val="00F02C56"/>
    <w:rsid w:val="00F0417A"/>
    <w:rsid w:val="00F05042"/>
    <w:rsid w:val="00F07834"/>
    <w:rsid w:val="00F07E35"/>
    <w:rsid w:val="00F114F4"/>
    <w:rsid w:val="00F11FC0"/>
    <w:rsid w:val="00F12526"/>
    <w:rsid w:val="00F13B49"/>
    <w:rsid w:val="00F13E4E"/>
    <w:rsid w:val="00F14CA6"/>
    <w:rsid w:val="00F16107"/>
    <w:rsid w:val="00F16F15"/>
    <w:rsid w:val="00F2021C"/>
    <w:rsid w:val="00F21512"/>
    <w:rsid w:val="00F21AD3"/>
    <w:rsid w:val="00F22626"/>
    <w:rsid w:val="00F257EC"/>
    <w:rsid w:val="00F26F62"/>
    <w:rsid w:val="00F27341"/>
    <w:rsid w:val="00F309B3"/>
    <w:rsid w:val="00F30A6C"/>
    <w:rsid w:val="00F315DA"/>
    <w:rsid w:val="00F3426F"/>
    <w:rsid w:val="00F346B7"/>
    <w:rsid w:val="00F34AFE"/>
    <w:rsid w:val="00F3517D"/>
    <w:rsid w:val="00F369C6"/>
    <w:rsid w:val="00F3788A"/>
    <w:rsid w:val="00F37B3F"/>
    <w:rsid w:val="00F37BA6"/>
    <w:rsid w:val="00F43EB4"/>
    <w:rsid w:val="00F44209"/>
    <w:rsid w:val="00F45773"/>
    <w:rsid w:val="00F45D97"/>
    <w:rsid w:val="00F50794"/>
    <w:rsid w:val="00F511B8"/>
    <w:rsid w:val="00F512AD"/>
    <w:rsid w:val="00F52D71"/>
    <w:rsid w:val="00F52F54"/>
    <w:rsid w:val="00F536E5"/>
    <w:rsid w:val="00F55433"/>
    <w:rsid w:val="00F55532"/>
    <w:rsid w:val="00F55823"/>
    <w:rsid w:val="00F56D90"/>
    <w:rsid w:val="00F6023E"/>
    <w:rsid w:val="00F6096A"/>
    <w:rsid w:val="00F61AF6"/>
    <w:rsid w:val="00F64A0F"/>
    <w:rsid w:val="00F64DD0"/>
    <w:rsid w:val="00F65186"/>
    <w:rsid w:val="00F66AEB"/>
    <w:rsid w:val="00F677BD"/>
    <w:rsid w:val="00F67FAE"/>
    <w:rsid w:val="00F67FC8"/>
    <w:rsid w:val="00F71043"/>
    <w:rsid w:val="00F71AE7"/>
    <w:rsid w:val="00F722A7"/>
    <w:rsid w:val="00F72E02"/>
    <w:rsid w:val="00F73F2A"/>
    <w:rsid w:val="00F8038B"/>
    <w:rsid w:val="00F80E0B"/>
    <w:rsid w:val="00F82993"/>
    <w:rsid w:val="00F83871"/>
    <w:rsid w:val="00F8538C"/>
    <w:rsid w:val="00F85F93"/>
    <w:rsid w:val="00F86119"/>
    <w:rsid w:val="00F862E1"/>
    <w:rsid w:val="00F869FB"/>
    <w:rsid w:val="00F8716A"/>
    <w:rsid w:val="00F8750E"/>
    <w:rsid w:val="00F90FCD"/>
    <w:rsid w:val="00F92B1B"/>
    <w:rsid w:val="00F9321E"/>
    <w:rsid w:val="00F935E0"/>
    <w:rsid w:val="00F95A8A"/>
    <w:rsid w:val="00F96ED9"/>
    <w:rsid w:val="00F97793"/>
    <w:rsid w:val="00FA0035"/>
    <w:rsid w:val="00FA04CF"/>
    <w:rsid w:val="00FA1704"/>
    <w:rsid w:val="00FA23C6"/>
    <w:rsid w:val="00FA2A16"/>
    <w:rsid w:val="00FA31F0"/>
    <w:rsid w:val="00FA3FAB"/>
    <w:rsid w:val="00FA4197"/>
    <w:rsid w:val="00FA438A"/>
    <w:rsid w:val="00FA659A"/>
    <w:rsid w:val="00FA710C"/>
    <w:rsid w:val="00FB09D2"/>
    <w:rsid w:val="00FB1180"/>
    <w:rsid w:val="00FB15FA"/>
    <w:rsid w:val="00FB2065"/>
    <w:rsid w:val="00FB3344"/>
    <w:rsid w:val="00FB3387"/>
    <w:rsid w:val="00FB4410"/>
    <w:rsid w:val="00FB4C74"/>
    <w:rsid w:val="00FB5045"/>
    <w:rsid w:val="00FB5862"/>
    <w:rsid w:val="00FB7790"/>
    <w:rsid w:val="00FB7952"/>
    <w:rsid w:val="00FC0ACF"/>
    <w:rsid w:val="00FC0E61"/>
    <w:rsid w:val="00FC2D1D"/>
    <w:rsid w:val="00FC3CBF"/>
    <w:rsid w:val="00FC3F59"/>
    <w:rsid w:val="00FC5FA2"/>
    <w:rsid w:val="00FC6955"/>
    <w:rsid w:val="00FC7000"/>
    <w:rsid w:val="00FD0EB6"/>
    <w:rsid w:val="00FD1C1F"/>
    <w:rsid w:val="00FD2F73"/>
    <w:rsid w:val="00FD305C"/>
    <w:rsid w:val="00FD3A79"/>
    <w:rsid w:val="00FD3C4D"/>
    <w:rsid w:val="00FD596E"/>
    <w:rsid w:val="00FD6115"/>
    <w:rsid w:val="00FE2505"/>
    <w:rsid w:val="00FE2592"/>
    <w:rsid w:val="00FE2B6A"/>
    <w:rsid w:val="00FE5615"/>
    <w:rsid w:val="00FE691E"/>
    <w:rsid w:val="00FE7DF6"/>
    <w:rsid w:val="00FF1252"/>
    <w:rsid w:val="00FF15EC"/>
    <w:rsid w:val="00FF251B"/>
    <w:rsid w:val="00FF464F"/>
    <w:rsid w:val="00FF5FA0"/>
    <w:rsid w:val="00FF7111"/>
    <w:rsid w:val="010E2200"/>
    <w:rsid w:val="022F7729"/>
    <w:rsid w:val="0365A79A"/>
    <w:rsid w:val="037ECB7B"/>
    <w:rsid w:val="04865445"/>
    <w:rsid w:val="07889F1A"/>
    <w:rsid w:val="082D8028"/>
    <w:rsid w:val="08C49F38"/>
    <w:rsid w:val="0E946D19"/>
    <w:rsid w:val="0FD314D6"/>
    <w:rsid w:val="1194B6AB"/>
    <w:rsid w:val="11CC0DDB"/>
    <w:rsid w:val="133D603A"/>
    <w:rsid w:val="134A12AD"/>
    <w:rsid w:val="149389C8"/>
    <w:rsid w:val="15BAAD84"/>
    <w:rsid w:val="16E346FD"/>
    <w:rsid w:val="16F6AAB5"/>
    <w:rsid w:val="1866E571"/>
    <w:rsid w:val="1A00DCD0"/>
    <w:rsid w:val="1AAEDD01"/>
    <w:rsid w:val="1C3468EB"/>
    <w:rsid w:val="1E15F1EE"/>
    <w:rsid w:val="1E3EA2BF"/>
    <w:rsid w:val="1EC11452"/>
    <w:rsid w:val="1F091B19"/>
    <w:rsid w:val="1F1FCF1D"/>
    <w:rsid w:val="1FB361AE"/>
    <w:rsid w:val="20CB798F"/>
    <w:rsid w:val="23B7A466"/>
    <w:rsid w:val="24F70A9E"/>
    <w:rsid w:val="26E5EA13"/>
    <w:rsid w:val="27398C23"/>
    <w:rsid w:val="289075CB"/>
    <w:rsid w:val="2AAE3B76"/>
    <w:rsid w:val="2B7F747F"/>
    <w:rsid w:val="2C4EBB40"/>
    <w:rsid w:val="2C97AFF6"/>
    <w:rsid w:val="2E2CA7B6"/>
    <w:rsid w:val="2F155253"/>
    <w:rsid w:val="3181E088"/>
    <w:rsid w:val="31EAAF00"/>
    <w:rsid w:val="328459AA"/>
    <w:rsid w:val="33B9B5B0"/>
    <w:rsid w:val="33DA2171"/>
    <w:rsid w:val="342218B9"/>
    <w:rsid w:val="34367A01"/>
    <w:rsid w:val="362D30E1"/>
    <w:rsid w:val="371B6554"/>
    <w:rsid w:val="3749E76B"/>
    <w:rsid w:val="379F8EDB"/>
    <w:rsid w:val="39CF242C"/>
    <w:rsid w:val="3A1C6778"/>
    <w:rsid w:val="3DACA992"/>
    <w:rsid w:val="3DEF69CA"/>
    <w:rsid w:val="3E84D496"/>
    <w:rsid w:val="3FEE18CF"/>
    <w:rsid w:val="423BC5AC"/>
    <w:rsid w:val="45462B24"/>
    <w:rsid w:val="484920A5"/>
    <w:rsid w:val="4885EB42"/>
    <w:rsid w:val="4B400D0F"/>
    <w:rsid w:val="4CAEE317"/>
    <w:rsid w:val="4DD16642"/>
    <w:rsid w:val="4E0137FD"/>
    <w:rsid w:val="4FD032BD"/>
    <w:rsid w:val="4FFCB3B5"/>
    <w:rsid w:val="50ABE6FA"/>
    <w:rsid w:val="50F39651"/>
    <w:rsid w:val="51E063E2"/>
    <w:rsid w:val="52B033E3"/>
    <w:rsid w:val="53CFD298"/>
    <w:rsid w:val="53E2F272"/>
    <w:rsid w:val="575A2CB5"/>
    <w:rsid w:val="57D655C9"/>
    <w:rsid w:val="57F1F4CA"/>
    <w:rsid w:val="584272C5"/>
    <w:rsid w:val="58CDE35D"/>
    <w:rsid w:val="5A74739C"/>
    <w:rsid w:val="5B7D2DF7"/>
    <w:rsid w:val="5CEAAC27"/>
    <w:rsid w:val="5D5FF17F"/>
    <w:rsid w:val="5EAAA5CB"/>
    <w:rsid w:val="602CB573"/>
    <w:rsid w:val="62E95313"/>
    <w:rsid w:val="6511737B"/>
    <w:rsid w:val="657A8B83"/>
    <w:rsid w:val="663B8389"/>
    <w:rsid w:val="67165BE4"/>
    <w:rsid w:val="6AC7F224"/>
    <w:rsid w:val="6C998484"/>
    <w:rsid w:val="6D0F8DE5"/>
    <w:rsid w:val="6EE12264"/>
    <w:rsid w:val="711819ED"/>
    <w:rsid w:val="716BA015"/>
    <w:rsid w:val="71A7DF5E"/>
    <w:rsid w:val="72746A8A"/>
    <w:rsid w:val="73C262ED"/>
    <w:rsid w:val="74BF415B"/>
    <w:rsid w:val="755E334E"/>
    <w:rsid w:val="7664F806"/>
    <w:rsid w:val="76AB0586"/>
    <w:rsid w:val="773E27DC"/>
    <w:rsid w:val="790545C1"/>
    <w:rsid w:val="7A78F2AF"/>
    <w:rsid w:val="7BDCE4B8"/>
    <w:rsid w:val="7DCBF8C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6C32125"/>
  <w15:docId w15:val="{3D65064C-4E4E-4E18-867E-636D50BEE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447A"/>
  </w:style>
  <w:style w:type="paragraph" w:styleId="Heading1">
    <w:name w:val="heading 1"/>
    <w:basedOn w:val="Normal"/>
    <w:next w:val="Normal"/>
    <w:link w:val="Heading1Char"/>
    <w:uiPriority w:val="99"/>
    <w:qFormat/>
    <w:rsid w:val="0016447A"/>
    <w:pPr>
      <w:keepNext/>
      <w:outlineLvl w:val="0"/>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290734"/>
    <w:rPr>
      <w:rFonts w:ascii="Cambria" w:hAnsi="Cambria" w:cs="Cambria"/>
      <w:b/>
      <w:bCs/>
      <w:kern w:val="32"/>
      <w:sz w:val="32"/>
      <w:szCs w:val="32"/>
    </w:rPr>
  </w:style>
  <w:style w:type="paragraph" w:styleId="Header">
    <w:name w:val="header"/>
    <w:basedOn w:val="Normal"/>
    <w:link w:val="HeaderChar"/>
    <w:uiPriority w:val="99"/>
    <w:rsid w:val="0016447A"/>
    <w:pPr>
      <w:tabs>
        <w:tab w:val="center" w:pos="4320"/>
        <w:tab w:val="right" w:pos="8640"/>
      </w:tabs>
    </w:pPr>
  </w:style>
  <w:style w:type="character" w:customStyle="1" w:styleId="HeaderChar">
    <w:name w:val="Header Char"/>
    <w:link w:val="Header"/>
    <w:uiPriority w:val="99"/>
    <w:locked/>
    <w:rsid w:val="00290734"/>
    <w:rPr>
      <w:sz w:val="20"/>
      <w:szCs w:val="20"/>
    </w:rPr>
  </w:style>
  <w:style w:type="paragraph" w:styleId="Footer">
    <w:name w:val="footer"/>
    <w:basedOn w:val="Normal"/>
    <w:link w:val="FooterChar"/>
    <w:uiPriority w:val="99"/>
    <w:rsid w:val="0016447A"/>
    <w:pPr>
      <w:tabs>
        <w:tab w:val="center" w:pos="4320"/>
        <w:tab w:val="right" w:pos="8640"/>
      </w:tabs>
    </w:pPr>
  </w:style>
  <w:style w:type="character" w:customStyle="1" w:styleId="FooterChar">
    <w:name w:val="Footer Char"/>
    <w:link w:val="Footer"/>
    <w:uiPriority w:val="99"/>
    <w:semiHidden/>
    <w:locked/>
    <w:rsid w:val="00290734"/>
    <w:rPr>
      <w:sz w:val="20"/>
      <w:szCs w:val="20"/>
    </w:rPr>
  </w:style>
  <w:style w:type="character" w:styleId="PageNumber">
    <w:name w:val="page number"/>
    <w:basedOn w:val="DefaultParagraphFont"/>
    <w:uiPriority w:val="99"/>
    <w:rsid w:val="0016447A"/>
  </w:style>
  <w:style w:type="paragraph" w:styleId="BodyText">
    <w:name w:val="Body Text"/>
    <w:basedOn w:val="Normal"/>
    <w:link w:val="BodyTextChar"/>
    <w:uiPriority w:val="99"/>
    <w:rsid w:val="0016447A"/>
    <w:pPr>
      <w:jc w:val="center"/>
    </w:pPr>
    <w:rPr>
      <w:rFonts w:ascii="Arial" w:hAnsi="Arial" w:cs="Arial"/>
      <w:b/>
      <w:bCs/>
      <w:sz w:val="22"/>
      <w:szCs w:val="22"/>
      <w:lang w:val="es-PR"/>
    </w:rPr>
  </w:style>
  <w:style w:type="character" w:customStyle="1" w:styleId="BodyTextChar">
    <w:name w:val="Body Text Char"/>
    <w:link w:val="BodyText"/>
    <w:uiPriority w:val="99"/>
    <w:semiHidden/>
    <w:locked/>
    <w:rsid w:val="00290734"/>
    <w:rPr>
      <w:sz w:val="20"/>
      <w:szCs w:val="20"/>
    </w:rPr>
  </w:style>
  <w:style w:type="paragraph" w:styleId="BodyText2">
    <w:name w:val="Body Text 2"/>
    <w:basedOn w:val="Normal"/>
    <w:link w:val="BodyText2Char"/>
    <w:uiPriority w:val="99"/>
    <w:rsid w:val="0016447A"/>
    <w:pPr>
      <w:spacing w:before="180"/>
    </w:pPr>
    <w:rPr>
      <w:rFonts w:ascii="Arial" w:hAnsi="Arial" w:cs="Arial"/>
      <w:sz w:val="22"/>
      <w:szCs w:val="22"/>
    </w:rPr>
  </w:style>
  <w:style w:type="character" w:customStyle="1" w:styleId="BodyText2Char">
    <w:name w:val="Body Text 2 Char"/>
    <w:link w:val="BodyText2"/>
    <w:uiPriority w:val="99"/>
    <w:semiHidden/>
    <w:locked/>
    <w:rsid w:val="00290734"/>
    <w:rPr>
      <w:sz w:val="20"/>
      <w:szCs w:val="20"/>
    </w:rPr>
  </w:style>
  <w:style w:type="paragraph" w:styleId="BodyTextIndent">
    <w:name w:val="Body Text Indent"/>
    <w:basedOn w:val="Normal"/>
    <w:link w:val="BodyTextIndentChar"/>
    <w:uiPriority w:val="99"/>
    <w:rsid w:val="0016447A"/>
    <w:pPr>
      <w:spacing w:before="180"/>
      <w:ind w:left="720"/>
    </w:pPr>
    <w:rPr>
      <w:rFonts w:ascii="Arial" w:hAnsi="Arial" w:cs="Arial"/>
      <w:sz w:val="22"/>
      <w:szCs w:val="22"/>
    </w:rPr>
  </w:style>
  <w:style w:type="character" w:customStyle="1" w:styleId="BodyTextIndentChar">
    <w:name w:val="Body Text Indent Char"/>
    <w:link w:val="BodyTextIndent"/>
    <w:uiPriority w:val="99"/>
    <w:semiHidden/>
    <w:locked/>
    <w:rsid w:val="00290734"/>
    <w:rPr>
      <w:sz w:val="20"/>
      <w:szCs w:val="20"/>
    </w:rPr>
  </w:style>
  <w:style w:type="paragraph" w:styleId="FootnoteText">
    <w:name w:val="footnote text"/>
    <w:basedOn w:val="Normal"/>
    <w:link w:val="FootnoteTextChar"/>
    <w:uiPriority w:val="99"/>
    <w:semiHidden/>
    <w:rsid w:val="00653821"/>
  </w:style>
  <w:style w:type="character" w:customStyle="1" w:styleId="FootnoteTextChar">
    <w:name w:val="Footnote Text Char"/>
    <w:basedOn w:val="DefaultParagraphFont"/>
    <w:link w:val="FootnoteText"/>
    <w:uiPriority w:val="99"/>
    <w:semiHidden/>
    <w:locked/>
    <w:rsid w:val="00CD18F0"/>
  </w:style>
  <w:style w:type="character" w:styleId="FootnoteReference">
    <w:name w:val="footnote reference"/>
    <w:uiPriority w:val="99"/>
    <w:semiHidden/>
    <w:rsid w:val="00653821"/>
    <w:rPr>
      <w:vertAlign w:val="superscript"/>
    </w:rPr>
  </w:style>
  <w:style w:type="paragraph" w:styleId="BalloonText">
    <w:name w:val="Balloon Text"/>
    <w:basedOn w:val="Normal"/>
    <w:link w:val="BalloonTextChar"/>
    <w:uiPriority w:val="99"/>
    <w:semiHidden/>
    <w:rsid w:val="0005588A"/>
    <w:rPr>
      <w:rFonts w:ascii="Tahoma" w:hAnsi="Tahoma" w:cs="Tahoma"/>
      <w:sz w:val="16"/>
      <w:szCs w:val="16"/>
    </w:rPr>
  </w:style>
  <w:style w:type="character" w:customStyle="1" w:styleId="BalloonTextChar">
    <w:name w:val="Balloon Text Char"/>
    <w:link w:val="BalloonText"/>
    <w:uiPriority w:val="99"/>
    <w:semiHidden/>
    <w:locked/>
    <w:rsid w:val="00290734"/>
    <w:rPr>
      <w:sz w:val="2"/>
      <w:szCs w:val="2"/>
    </w:rPr>
  </w:style>
  <w:style w:type="character" w:styleId="Hyperlink">
    <w:name w:val="Hyperlink"/>
    <w:uiPriority w:val="99"/>
    <w:rsid w:val="00B348D0"/>
    <w:rPr>
      <w:rFonts w:ascii="Times New Roman" w:hAnsi="Times New Roman" w:cs="Times New Roman"/>
      <w:color w:val="0000FF"/>
      <w:u w:val="single"/>
      <w:lang w:val="es-ES"/>
    </w:rPr>
  </w:style>
  <w:style w:type="paragraph" w:customStyle="1" w:styleId="CPTitle">
    <w:name w:val="CP Title"/>
    <w:basedOn w:val="Normal"/>
    <w:uiPriority w:val="99"/>
    <w:rsid w:val="00B348D0"/>
    <w:pPr>
      <w:tabs>
        <w:tab w:val="left" w:pos="720"/>
        <w:tab w:val="left" w:pos="1440"/>
        <w:tab w:val="left" w:pos="2160"/>
        <w:tab w:val="left" w:pos="2880"/>
        <w:tab w:val="left" w:pos="7200"/>
        <w:tab w:val="left" w:pos="7920"/>
        <w:tab w:val="left" w:pos="8640"/>
      </w:tabs>
      <w:snapToGrid w:val="0"/>
      <w:jc w:val="center"/>
    </w:pPr>
    <w:rPr>
      <w:sz w:val="22"/>
      <w:szCs w:val="22"/>
      <w:lang w:val="es-ES"/>
    </w:rPr>
  </w:style>
  <w:style w:type="character" w:styleId="Strong">
    <w:name w:val="Strong"/>
    <w:uiPriority w:val="99"/>
    <w:qFormat/>
    <w:rsid w:val="00876986"/>
    <w:rPr>
      <w:b/>
      <w:bCs/>
    </w:rPr>
  </w:style>
  <w:style w:type="character" w:customStyle="1" w:styleId="apple-converted-space">
    <w:name w:val="apple-converted-space"/>
    <w:basedOn w:val="DefaultParagraphFont"/>
    <w:uiPriority w:val="99"/>
    <w:rsid w:val="00876986"/>
  </w:style>
  <w:style w:type="character" w:styleId="FollowedHyperlink">
    <w:name w:val="FollowedHyperlink"/>
    <w:uiPriority w:val="99"/>
    <w:rsid w:val="003B0B53"/>
    <w:rPr>
      <w:color w:val="800080"/>
      <w:u w:val="single"/>
    </w:rPr>
  </w:style>
  <w:style w:type="character" w:customStyle="1" w:styleId="hps">
    <w:name w:val="hps"/>
    <w:basedOn w:val="DefaultParagraphFont"/>
    <w:uiPriority w:val="99"/>
    <w:rsid w:val="004707EB"/>
  </w:style>
  <w:style w:type="paragraph" w:customStyle="1" w:styleId="listparagraph">
    <w:name w:val="listparagraph"/>
    <w:basedOn w:val="Normal"/>
    <w:uiPriority w:val="99"/>
    <w:rsid w:val="00400C8D"/>
    <w:pPr>
      <w:ind w:left="720"/>
    </w:pPr>
    <w:rPr>
      <w:rFonts w:eastAsia="MS Mincho"/>
      <w:sz w:val="24"/>
      <w:szCs w:val="24"/>
      <w:lang w:eastAsia="ja-JP"/>
    </w:rPr>
  </w:style>
  <w:style w:type="character" w:styleId="Emphasis">
    <w:name w:val="Emphasis"/>
    <w:uiPriority w:val="20"/>
    <w:qFormat/>
    <w:rsid w:val="00400C8D"/>
    <w:rPr>
      <w:i/>
      <w:iCs/>
    </w:rPr>
  </w:style>
  <w:style w:type="paragraph" w:styleId="ListParagraph0">
    <w:name w:val="List Paragraph"/>
    <w:aliases w:val="Bulleted List,Fundamentacion,SubPárrafo de lista"/>
    <w:basedOn w:val="Normal"/>
    <w:link w:val="ListParagraphChar"/>
    <w:uiPriority w:val="99"/>
    <w:qFormat/>
    <w:rsid w:val="005A23D1"/>
    <w:pPr>
      <w:ind w:left="720"/>
    </w:pPr>
    <w:rPr>
      <w:sz w:val="24"/>
      <w:szCs w:val="24"/>
    </w:rPr>
  </w:style>
  <w:style w:type="character" w:customStyle="1" w:styleId="user">
    <w:name w:val="user"/>
    <w:uiPriority w:val="99"/>
    <w:semiHidden/>
    <w:rsid w:val="00FB1180"/>
    <w:rPr>
      <w:rFonts w:ascii="Calibri" w:hAnsi="Calibri" w:cs="Calibri"/>
      <w:color w:val="0000FF"/>
      <w:sz w:val="24"/>
      <w:szCs w:val="24"/>
      <w:u w:val="none"/>
    </w:rPr>
  </w:style>
  <w:style w:type="character" w:customStyle="1" w:styleId="style21">
    <w:name w:val="style21"/>
    <w:uiPriority w:val="99"/>
    <w:rsid w:val="00F869FB"/>
    <w:rPr>
      <w:sz w:val="24"/>
      <w:szCs w:val="24"/>
    </w:rPr>
  </w:style>
  <w:style w:type="character" w:customStyle="1" w:styleId="ListParagraphChar">
    <w:name w:val="List Paragraph Char"/>
    <w:aliases w:val="Bulleted List Char,Fundamentacion Char,SubPárrafo de lista Char"/>
    <w:link w:val="ListParagraph0"/>
    <w:uiPriority w:val="99"/>
    <w:locked/>
    <w:rsid w:val="00481D19"/>
    <w:rPr>
      <w:rFonts w:eastAsia="Times New Roman"/>
      <w:sz w:val="24"/>
      <w:szCs w:val="24"/>
    </w:rPr>
  </w:style>
  <w:style w:type="paragraph" w:customStyle="1" w:styleId="Default">
    <w:name w:val="Default"/>
    <w:uiPriority w:val="99"/>
    <w:rsid w:val="00A46034"/>
    <w:pPr>
      <w:autoSpaceDE w:val="0"/>
      <w:autoSpaceDN w:val="0"/>
      <w:adjustRightInd w:val="0"/>
    </w:pPr>
    <w:rPr>
      <w:rFonts w:ascii="Calibri" w:hAnsi="Calibri" w:cs="Calibri"/>
      <w:color w:val="000000"/>
      <w:sz w:val="24"/>
      <w:szCs w:val="24"/>
    </w:rPr>
  </w:style>
  <w:style w:type="paragraph" w:customStyle="1" w:styleId="xmsolistparagraph">
    <w:name w:val="x_msolistparagraph"/>
    <w:basedOn w:val="Normal"/>
    <w:uiPriority w:val="99"/>
    <w:rsid w:val="00677B4C"/>
    <w:pPr>
      <w:ind w:left="720"/>
    </w:pPr>
    <w:rPr>
      <w:sz w:val="24"/>
      <w:szCs w:val="24"/>
    </w:rPr>
  </w:style>
  <w:style w:type="character" w:customStyle="1" w:styleId="UnresolvedMention1">
    <w:name w:val="Unresolved Mention1"/>
    <w:uiPriority w:val="99"/>
    <w:semiHidden/>
    <w:rsid w:val="00153803"/>
    <w:rPr>
      <w:color w:val="auto"/>
      <w:shd w:val="clear" w:color="auto" w:fill="auto"/>
    </w:rPr>
  </w:style>
  <w:style w:type="character" w:styleId="CommentReference">
    <w:name w:val="annotation reference"/>
    <w:uiPriority w:val="99"/>
    <w:semiHidden/>
    <w:rsid w:val="004D4ED4"/>
    <w:rPr>
      <w:sz w:val="16"/>
      <w:szCs w:val="16"/>
    </w:rPr>
  </w:style>
  <w:style w:type="paragraph" w:styleId="CommentText">
    <w:name w:val="annotation text"/>
    <w:basedOn w:val="Normal"/>
    <w:link w:val="CommentTextChar"/>
    <w:uiPriority w:val="99"/>
    <w:semiHidden/>
    <w:rsid w:val="004D4ED4"/>
  </w:style>
  <w:style w:type="character" w:customStyle="1" w:styleId="CommentTextChar">
    <w:name w:val="Comment Text Char"/>
    <w:basedOn w:val="DefaultParagraphFont"/>
    <w:link w:val="CommentText"/>
    <w:uiPriority w:val="99"/>
    <w:locked/>
    <w:rsid w:val="004D4ED4"/>
  </w:style>
  <w:style w:type="paragraph" w:styleId="CommentSubject">
    <w:name w:val="annotation subject"/>
    <w:basedOn w:val="CommentText"/>
    <w:next w:val="CommentText"/>
    <w:link w:val="CommentSubjectChar"/>
    <w:uiPriority w:val="99"/>
    <w:semiHidden/>
    <w:rsid w:val="004D4ED4"/>
    <w:rPr>
      <w:b/>
      <w:bCs/>
    </w:rPr>
  </w:style>
  <w:style w:type="character" w:customStyle="1" w:styleId="CommentSubjectChar">
    <w:name w:val="Comment Subject Char"/>
    <w:link w:val="CommentSubject"/>
    <w:uiPriority w:val="99"/>
    <w:semiHidden/>
    <w:locked/>
    <w:rsid w:val="004D4ED4"/>
    <w:rPr>
      <w:b/>
      <w:bCs/>
    </w:rPr>
  </w:style>
  <w:style w:type="table" w:styleId="TableGrid">
    <w:name w:val="Table Grid"/>
    <w:basedOn w:val="TableNormal"/>
    <w:rsid w:val="004023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uiPriority w:val="99"/>
    <w:rsid w:val="00B35170"/>
    <w:rPr>
      <w:rFonts w:ascii="Segoe UI" w:hAnsi="Segoe UI" w:cs="Segoe UI"/>
      <w:sz w:val="18"/>
      <w:szCs w:val="18"/>
    </w:rPr>
  </w:style>
  <w:style w:type="paragraph" w:styleId="Revision">
    <w:name w:val="Revision"/>
    <w:hidden/>
    <w:uiPriority w:val="99"/>
    <w:semiHidden/>
    <w:rsid w:val="003E797F"/>
  </w:style>
  <w:style w:type="character" w:customStyle="1" w:styleId="ui-provider">
    <w:name w:val="ui-provider"/>
    <w:basedOn w:val="DefaultParagraphFont"/>
    <w:rsid w:val="00B60086"/>
  </w:style>
  <w:style w:type="character" w:styleId="UnresolvedMention">
    <w:name w:val="Unresolved Mention"/>
    <w:basedOn w:val="DefaultParagraphFont"/>
    <w:uiPriority w:val="99"/>
    <w:semiHidden/>
    <w:unhideWhenUsed/>
    <w:rsid w:val="00B17097"/>
    <w:rPr>
      <w:color w:val="605E5C"/>
      <w:shd w:val="clear" w:color="auto" w:fill="E1DFDD"/>
    </w:rPr>
  </w:style>
  <w:style w:type="paragraph" w:styleId="NormalWeb">
    <w:name w:val="Normal (Web)"/>
    <w:basedOn w:val="Normal"/>
    <w:uiPriority w:val="99"/>
    <w:unhideWhenUsed/>
    <w:rsid w:val="00836B0E"/>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iversidadaudiovisual.org/wp-content/uploads/2013/05/macbride-1980.pdf" TargetMode="External"/><Relationship Id="rId18" Type="http://schemas.openxmlformats.org/officeDocument/2006/relationships/hyperlink" Target="mailto:cmartins@oas.org"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repositorio.cepal.org/bitstream/handle/11362/46066/4/S2000522_es.pdf" TargetMode="External"/><Relationship Id="rId17" Type="http://schemas.openxmlformats.org/officeDocument/2006/relationships/hyperlink" Target="mailto:education@oas.org" TargetMode="Externa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siteal.iiep.unesco.org/eje/pdf/1072"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dgs.un.org/es/2030agenda"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oas.org/udse/informeIIIministerial/informe/ingles/index.html"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as.org/udse/english/cpo_educ_1minist.asp" TargetMode="External"/><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2B7353BFE9827438EBF19872927A460" ma:contentTypeVersion="15" ma:contentTypeDescription="Create a new document." ma:contentTypeScope="" ma:versionID="70d16077252f8a889fbce4f98fba57fc">
  <xsd:schema xmlns:xsd="http://www.w3.org/2001/XMLSchema" xmlns:xs="http://www.w3.org/2001/XMLSchema" xmlns:p="http://schemas.microsoft.com/office/2006/metadata/properties" xmlns:ns3="d96ab0fc-bb98-41ac-b264-64d49f623ac2" xmlns:ns4="6691804d-c530-47b1-9b8c-031a554c30cd" targetNamespace="http://schemas.microsoft.com/office/2006/metadata/properties" ma:root="true" ma:fieldsID="c52774a30a1c1fd8430dd50987aba576" ns3:_="" ns4:_="">
    <xsd:import namespace="d96ab0fc-bb98-41ac-b264-64d49f623ac2"/>
    <xsd:import namespace="6691804d-c530-47b1-9b8c-031a554c30c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6ab0fc-bb98-41ac-b264-64d49f623a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91804d-c530-47b1-9b8c-031a554c30c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6691804d-c530-47b1-9b8c-031a554c30cd">
      <UserInfo>
        <DisplayName/>
        <AccountId xsi:nil="true"/>
        <AccountType/>
      </UserInfo>
    </SharedWithUsers>
    <MediaLengthInSeconds xmlns="d96ab0fc-bb98-41ac-b264-64d49f623ac2" xsi:nil="true"/>
    <_activity xmlns="d96ab0fc-bb98-41ac-b264-64d49f623ac2" xsi:nil="true"/>
  </documentManagement>
</p:properties>
</file>

<file path=customXml/itemProps1.xml><?xml version="1.0" encoding="utf-8"?>
<ds:datastoreItem xmlns:ds="http://schemas.openxmlformats.org/officeDocument/2006/customXml" ds:itemID="{7C235180-BE77-44D1-AA70-0FB204C72F1C}">
  <ds:schemaRefs>
    <ds:schemaRef ds:uri="http://schemas.openxmlformats.org/officeDocument/2006/bibliography"/>
  </ds:schemaRefs>
</ds:datastoreItem>
</file>

<file path=customXml/itemProps2.xml><?xml version="1.0" encoding="utf-8"?>
<ds:datastoreItem xmlns:ds="http://schemas.openxmlformats.org/officeDocument/2006/customXml" ds:itemID="{A111845C-EFB6-4B66-8915-560643E700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6ab0fc-bb98-41ac-b264-64d49f623ac2"/>
    <ds:schemaRef ds:uri="6691804d-c530-47b1-9b8c-031a554c30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B795BC-EB17-4D2E-B8A8-AA226209A424}">
  <ds:schemaRefs>
    <ds:schemaRef ds:uri="http://schemas.microsoft.com/sharepoint/v3/contenttype/forms"/>
  </ds:schemaRefs>
</ds:datastoreItem>
</file>

<file path=customXml/itemProps4.xml><?xml version="1.0" encoding="utf-8"?>
<ds:datastoreItem xmlns:ds="http://schemas.openxmlformats.org/officeDocument/2006/customXml" ds:itemID="{09DCC970-FE91-49CB-9598-26103B868F7B}">
  <ds:schemaRefs>
    <ds:schemaRef ds:uri="http://schemas.microsoft.com/office/2006/metadata/properties"/>
    <ds:schemaRef ds:uri="http://schemas.microsoft.com/office/infopath/2007/PartnerControls"/>
    <ds:schemaRef ds:uri="6691804d-c530-47b1-9b8c-031a554c30cd"/>
    <ds:schemaRef ds:uri="d96ab0fc-bb98-41ac-b264-64d49f623ac2"/>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2823</Words>
  <Characters>16097</Characters>
  <Application>Microsoft Office Word</Application>
  <DocSecurity>0</DocSecurity>
  <Lines>134</Lines>
  <Paragraphs>37</Paragraphs>
  <ScaleCrop>false</ScaleCrop>
  <Company>Organization of American States</Company>
  <LinksUpToDate>false</LinksUpToDate>
  <CharactersWithSpaces>18883</CharactersWithSpaces>
  <SharedDoc>false</SharedDoc>
  <HLinks>
    <vt:vector size="30" baseType="variant">
      <vt:variant>
        <vt:i4>3539044</vt:i4>
      </vt:variant>
      <vt:variant>
        <vt:i4>18</vt:i4>
      </vt:variant>
      <vt:variant>
        <vt:i4>0</vt:i4>
      </vt:variant>
      <vt:variant>
        <vt:i4>5</vt:i4>
      </vt:variant>
      <vt:variant>
        <vt:lpwstr>https://scm.oas.org/IDMS/Redirectpage.aspx?class=V.14.1.CIDI/RME/dec&amp;classNum=1&amp;lang=e</vt:lpwstr>
      </vt:variant>
      <vt:variant>
        <vt:lpwstr/>
      </vt:variant>
      <vt:variant>
        <vt:i4>3539044</vt:i4>
      </vt:variant>
      <vt:variant>
        <vt:i4>12</vt:i4>
      </vt:variant>
      <vt:variant>
        <vt:i4>0</vt:i4>
      </vt:variant>
      <vt:variant>
        <vt:i4>5</vt:i4>
      </vt:variant>
      <vt:variant>
        <vt:lpwstr>https://scm.oas.org/IDMS/Redirectpage.aspx?class=V.14.1.CIDI/RME/dec&amp;classNum=1&amp;lang=e</vt:lpwstr>
      </vt:variant>
      <vt:variant>
        <vt:lpwstr/>
      </vt:variant>
      <vt:variant>
        <vt:i4>3539049</vt:i4>
      </vt:variant>
      <vt:variant>
        <vt:i4>9</vt:i4>
      </vt:variant>
      <vt:variant>
        <vt:i4>0</vt:i4>
      </vt:variant>
      <vt:variant>
        <vt:i4>5</vt:i4>
      </vt:variant>
      <vt:variant>
        <vt:lpwstr>https://scm.oas.org/IDMS/Redirectpage.aspx?class=V.14.1.CIDI/RME/doc&amp;classNum=6&amp;lang=e</vt:lpwstr>
      </vt:variant>
      <vt:variant>
        <vt:lpwstr/>
      </vt:variant>
      <vt:variant>
        <vt:i4>5636102</vt:i4>
      </vt:variant>
      <vt:variant>
        <vt:i4>6</vt:i4>
      </vt:variant>
      <vt:variant>
        <vt:i4>0</vt:i4>
      </vt:variant>
      <vt:variant>
        <vt:i4>5</vt:i4>
      </vt:variant>
      <vt:variant>
        <vt:lpwstr>https://www.oas.org/en/sedi/dhdee/cie/PLAN TRABAJO CIE 2019-2022-APROBADO-CIDED00212-ING.docx</vt:lpwstr>
      </vt:variant>
      <vt:variant>
        <vt:lpwstr/>
      </vt:variant>
      <vt:variant>
        <vt:i4>3539047</vt:i4>
      </vt:variant>
      <vt:variant>
        <vt:i4>0</vt:i4>
      </vt:variant>
      <vt:variant>
        <vt:i4>0</vt:i4>
      </vt:variant>
      <vt:variant>
        <vt:i4>5</vt:i4>
      </vt:variant>
      <vt:variant>
        <vt:lpwstr>https://scm.oas.org/IDMS/Redirectpage.aspx?class=V.14.1.CIDI/RME/doc&amp;classNum=8&amp;lang=e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DCT</dc:creator>
  <cp:keywords/>
  <dc:description/>
  <cp:lastModifiedBy>Giacoman, Jesus</cp:lastModifiedBy>
  <cp:revision>29</cp:revision>
  <cp:lastPrinted>2019-11-09T01:10:00Z</cp:lastPrinted>
  <dcterms:created xsi:type="dcterms:W3CDTF">2023-04-24T16:59:00Z</dcterms:created>
  <dcterms:modified xsi:type="dcterms:W3CDTF">2023-04-24T19:32:00Z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0x01010082B7353BFE9827438EBF19872927A460</vt:lpwstr>
  </property>
  <property fmtid="{D5CDD505-2E9C-101B-9397-08002B2CF9AE}" pid="3" name="Order">
    <vt:r8>3729900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ies>
</file>