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3CB" w:rsidRPr="00C83E2F" w:rsidRDefault="001F13CB" w:rsidP="00C83E2F">
      <w:pPr>
        <w:shd w:val="clear" w:color="auto" w:fill="FFFFFF"/>
        <w:spacing w:after="0" w:line="240" w:lineRule="auto"/>
        <w:jc w:val="center"/>
        <w:rPr>
          <w:rFonts w:ascii="Times New Roman" w:eastAsia="Times New Roman" w:hAnsi="Times New Roman" w:cs="Times New Roman"/>
          <w:b/>
          <w:color w:val="212121"/>
          <w:sz w:val="24"/>
          <w:szCs w:val="24"/>
          <w:lang w:val="en-TT" w:eastAsia="en-TT"/>
        </w:rPr>
      </w:pPr>
      <w:r w:rsidRPr="00C83E2F">
        <w:rPr>
          <w:rFonts w:ascii="Times New Roman" w:eastAsia="Times New Roman" w:hAnsi="Times New Roman" w:cs="Times New Roman"/>
          <w:b/>
          <w:color w:val="212121"/>
          <w:sz w:val="24"/>
          <w:szCs w:val="24"/>
          <w:lang w:val="en-TT" w:eastAsia="en-TT"/>
        </w:rPr>
        <w:t>Final Session of the RIAL/OAS Cooperation – Violence and Harassment in the Workplace</w:t>
      </w:r>
    </w:p>
    <w:p w:rsidR="001F13CB" w:rsidRPr="00C83E2F" w:rsidRDefault="001F13CB" w:rsidP="00C83E2F">
      <w:pPr>
        <w:shd w:val="clear" w:color="auto" w:fill="FFFFFF"/>
        <w:spacing w:after="0" w:line="240" w:lineRule="auto"/>
        <w:jc w:val="center"/>
        <w:rPr>
          <w:rFonts w:ascii="Times New Roman" w:eastAsia="Times New Roman" w:hAnsi="Times New Roman" w:cs="Times New Roman"/>
          <w:b/>
          <w:color w:val="212121"/>
          <w:sz w:val="24"/>
          <w:szCs w:val="24"/>
          <w:lang w:val="en-TT" w:eastAsia="en-TT"/>
        </w:rPr>
      </w:pPr>
      <w:r w:rsidRPr="00C83E2F">
        <w:rPr>
          <w:rFonts w:ascii="Times New Roman" w:eastAsia="Times New Roman" w:hAnsi="Times New Roman" w:cs="Times New Roman"/>
          <w:b/>
          <w:color w:val="212121"/>
          <w:sz w:val="24"/>
          <w:szCs w:val="24"/>
          <w:lang w:val="en-TT" w:eastAsia="en-TT"/>
        </w:rPr>
        <w:t>Trinidad and Tobago &amp; Canada</w:t>
      </w:r>
    </w:p>
    <w:p w:rsidR="001F13CB" w:rsidRPr="00C83E2F" w:rsidRDefault="001F13CB" w:rsidP="00C83E2F">
      <w:pPr>
        <w:shd w:val="clear" w:color="auto" w:fill="FFFFFF"/>
        <w:spacing w:after="0" w:line="240" w:lineRule="auto"/>
        <w:jc w:val="both"/>
        <w:rPr>
          <w:rFonts w:ascii="Times New Roman" w:eastAsia="Times New Roman" w:hAnsi="Times New Roman" w:cs="Times New Roman"/>
          <w:color w:val="212121"/>
          <w:sz w:val="24"/>
          <w:szCs w:val="24"/>
          <w:lang w:val="en-TT" w:eastAsia="en-TT"/>
        </w:rPr>
      </w:pPr>
    </w:p>
    <w:p w:rsidR="00C83E2F" w:rsidRPr="00C83E2F" w:rsidRDefault="00C83E2F" w:rsidP="00C83E2F">
      <w:pPr>
        <w:shd w:val="clear" w:color="auto" w:fill="FFFFFF"/>
        <w:spacing w:after="0" w:line="240" w:lineRule="auto"/>
        <w:jc w:val="center"/>
        <w:rPr>
          <w:rFonts w:ascii="Times New Roman" w:eastAsia="Times New Roman" w:hAnsi="Times New Roman" w:cs="Times New Roman"/>
          <w:b/>
          <w:color w:val="212121"/>
          <w:sz w:val="24"/>
          <w:szCs w:val="24"/>
          <w:lang w:val="en-TT" w:eastAsia="en-TT"/>
        </w:rPr>
      </w:pPr>
      <w:r w:rsidRPr="00C83E2F">
        <w:rPr>
          <w:rFonts w:ascii="Times New Roman" w:eastAsia="Times New Roman" w:hAnsi="Times New Roman" w:cs="Times New Roman"/>
          <w:b/>
          <w:color w:val="212121"/>
          <w:sz w:val="24"/>
          <w:szCs w:val="24"/>
          <w:lang w:val="en-TT" w:eastAsia="en-TT"/>
        </w:rPr>
        <w:t>Questions from Trinidad and Tobago</w:t>
      </w:r>
    </w:p>
    <w:p w:rsidR="00C83E2F" w:rsidRPr="00C83E2F" w:rsidRDefault="00C83E2F" w:rsidP="00C83E2F">
      <w:pPr>
        <w:shd w:val="clear" w:color="auto" w:fill="FFFFFF"/>
        <w:spacing w:after="0" w:line="240" w:lineRule="auto"/>
        <w:jc w:val="both"/>
        <w:rPr>
          <w:rFonts w:ascii="Times New Roman" w:eastAsia="Times New Roman" w:hAnsi="Times New Roman" w:cs="Times New Roman"/>
          <w:b/>
          <w:color w:val="212121"/>
          <w:sz w:val="24"/>
          <w:szCs w:val="24"/>
          <w:lang w:val="en-TT" w:eastAsia="en-TT"/>
        </w:rPr>
      </w:pPr>
    </w:p>
    <w:p w:rsidR="001F13CB" w:rsidRPr="00C83E2F" w:rsidRDefault="00C83E2F" w:rsidP="00C83E2F">
      <w:pPr>
        <w:shd w:val="clear" w:color="auto" w:fill="FFFFFF"/>
        <w:spacing w:after="0" w:line="240" w:lineRule="auto"/>
        <w:jc w:val="both"/>
        <w:rPr>
          <w:rFonts w:ascii="Times New Roman" w:eastAsia="Times New Roman" w:hAnsi="Times New Roman" w:cs="Times New Roman"/>
          <w:b/>
          <w:color w:val="212121"/>
          <w:sz w:val="24"/>
          <w:szCs w:val="24"/>
          <w:lang w:val="en-TT" w:eastAsia="en-TT"/>
        </w:rPr>
      </w:pPr>
      <w:r w:rsidRPr="00C83E2F">
        <w:rPr>
          <w:rFonts w:ascii="Times New Roman" w:eastAsia="Times New Roman" w:hAnsi="Times New Roman" w:cs="Times New Roman"/>
          <w:b/>
          <w:color w:val="212121"/>
          <w:sz w:val="24"/>
          <w:szCs w:val="24"/>
          <w:lang w:val="en-TT" w:eastAsia="en-TT"/>
        </w:rPr>
        <w:t>Legal Services Unit</w:t>
      </w:r>
    </w:p>
    <w:p w:rsidR="001F13CB" w:rsidRPr="00C83E2F" w:rsidRDefault="001F13CB" w:rsidP="00C83E2F">
      <w:pPr>
        <w:shd w:val="clear" w:color="auto" w:fill="FFFFFF"/>
        <w:spacing w:after="0" w:line="240" w:lineRule="auto"/>
        <w:jc w:val="both"/>
        <w:rPr>
          <w:rFonts w:ascii="Times New Roman" w:eastAsia="Times New Roman" w:hAnsi="Times New Roman" w:cs="Times New Roman"/>
          <w:color w:val="212121"/>
          <w:sz w:val="24"/>
          <w:szCs w:val="24"/>
          <w:lang w:val="en-TT" w:eastAsia="en-TT"/>
        </w:rPr>
      </w:pPr>
    </w:p>
    <w:p w:rsidR="001A7CF9" w:rsidRDefault="001F13CB" w:rsidP="001C1F7E">
      <w:pPr>
        <w:pStyle w:val="ListParagraph"/>
        <w:numPr>
          <w:ilvl w:val="0"/>
          <w:numId w:val="2"/>
        </w:numPr>
        <w:shd w:val="clear" w:color="auto" w:fill="FFFFFF"/>
        <w:spacing w:line="276" w:lineRule="auto"/>
        <w:rPr>
          <w:rFonts w:ascii="Times New Roman" w:eastAsia="Times New Roman" w:hAnsi="Times New Roman" w:cs="Times New Roman"/>
          <w:color w:val="212121"/>
          <w:lang w:eastAsia="en-TT"/>
        </w:rPr>
      </w:pPr>
      <w:r w:rsidRPr="00C83E2F">
        <w:rPr>
          <w:rFonts w:ascii="Times New Roman" w:eastAsia="Times New Roman" w:hAnsi="Times New Roman" w:cs="Times New Roman"/>
          <w:color w:val="212121"/>
          <w:lang w:eastAsia="en-TT"/>
        </w:rPr>
        <w:t>Other than the Canadian Centre of Occupational Health and Safety (CCOHS), what other government organisations address issues of violence and sexual harassment presently? Are these organisations federal, provincial or municipal?</w:t>
      </w:r>
      <w:r w:rsidR="001C1F7E">
        <w:rPr>
          <w:rFonts w:ascii="Times New Roman" w:eastAsia="Times New Roman" w:hAnsi="Times New Roman" w:cs="Times New Roman"/>
          <w:color w:val="212121"/>
          <w:lang w:eastAsia="en-TT"/>
        </w:rPr>
        <w:br/>
      </w:r>
      <w:r w:rsidR="001C1F7E">
        <w:rPr>
          <w:rFonts w:ascii="Times New Roman" w:eastAsia="Times New Roman" w:hAnsi="Times New Roman" w:cs="Times New Roman"/>
          <w:b/>
          <w:color w:val="FF0000"/>
          <w:lang w:eastAsia="en-TT"/>
        </w:rPr>
        <w:br/>
      </w:r>
      <w:r w:rsidR="001C1F7E" w:rsidRPr="001C1F7E">
        <w:rPr>
          <w:rFonts w:ascii="Times New Roman" w:eastAsia="Times New Roman" w:hAnsi="Times New Roman" w:cs="Times New Roman"/>
          <w:b/>
          <w:color w:val="000000" w:themeColor="text1"/>
          <w:lang w:eastAsia="en-TT"/>
        </w:rPr>
        <w:t>Answer:</w:t>
      </w:r>
      <w:r w:rsidR="001C1F7E" w:rsidRPr="001C1F7E">
        <w:rPr>
          <w:rFonts w:ascii="Times New Roman" w:eastAsia="Times New Roman" w:hAnsi="Times New Roman" w:cs="Times New Roman"/>
          <w:color w:val="000000" w:themeColor="text1"/>
          <w:lang w:eastAsia="en-TT"/>
        </w:rPr>
        <w:t xml:space="preserve"> </w:t>
      </w:r>
      <w:r w:rsidR="001C1F7E">
        <w:rPr>
          <w:rFonts w:ascii="Times New Roman" w:eastAsia="Times New Roman" w:hAnsi="Times New Roman" w:cs="Times New Roman"/>
          <w:color w:val="212121"/>
          <w:lang w:eastAsia="en-TT"/>
        </w:rPr>
        <w:t>The Canada School of Public Service (CSPS)</w:t>
      </w:r>
      <w:r w:rsidR="001A7CF9">
        <w:rPr>
          <w:rFonts w:ascii="Times New Roman" w:eastAsia="Times New Roman" w:hAnsi="Times New Roman" w:cs="Times New Roman"/>
          <w:color w:val="212121"/>
          <w:lang w:eastAsia="en-TT"/>
        </w:rPr>
        <w:t>, a federal organization,</w:t>
      </w:r>
      <w:r w:rsidR="001C1F7E">
        <w:rPr>
          <w:rFonts w:ascii="Times New Roman" w:eastAsia="Times New Roman" w:hAnsi="Times New Roman" w:cs="Times New Roman"/>
          <w:color w:val="212121"/>
          <w:lang w:eastAsia="en-TT"/>
        </w:rPr>
        <w:t xml:space="preserve"> also offers a number of training courses on harassment and violence prevention</w:t>
      </w:r>
      <w:r w:rsidR="001A7CF9">
        <w:rPr>
          <w:rFonts w:ascii="Times New Roman" w:eastAsia="Times New Roman" w:hAnsi="Times New Roman" w:cs="Times New Roman"/>
          <w:color w:val="212121"/>
          <w:lang w:eastAsia="en-TT"/>
        </w:rPr>
        <w:t>, including:</w:t>
      </w:r>
    </w:p>
    <w:p w:rsidR="001A7CF9" w:rsidRDefault="00FA0730" w:rsidP="001A7CF9">
      <w:pPr>
        <w:pStyle w:val="ListParagraph"/>
        <w:numPr>
          <w:ilvl w:val="1"/>
          <w:numId w:val="2"/>
        </w:numPr>
        <w:shd w:val="clear" w:color="auto" w:fill="FFFFFF"/>
        <w:spacing w:line="276" w:lineRule="auto"/>
        <w:rPr>
          <w:rFonts w:ascii="Times New Roman" w:eastAsia="Times New Roman" w:hAnsi="Times New Roman" w:cs="Times New Roman"/>
          <w:color w:val="212121"/>
          <w:lang w:eastAsia="en-TT"/>
        </w:rPr>
      </w:pPr>
      <w:hyperlink r:id="rId7" w:history="1">
        <w:r w:rsidR="001A7CF9" w:rsidRPr="001A7CF9">
          <w:rPr>
            <w:rStyle w:val="Hyperlink"/>
            <w:rFonts w:ascii="Times New Roman" w:eastAsia="Times New Roman" w:hAnsi="Times New Roman" w:cs="Times New Roman"/>
            <w:lang w:eastAsia="en-TT"/>
          </w:rPr>
          <w:t>Harassment and Violence Prevention for Employees (W101)</w:t>
        </w:r>
      </w:hyperlink>
      <w:r w:rsidR="001A7CF9">
        <w:rPr>
          <w:rFonts w:ascii="Times New Roman" w:eastAsia="Times New Roman" w:hAnsi="Times New Roman" w:cs="Times New Roman"/>
          <w:color w:val="212121"/>
          <w:lang w:eastAsia="en-TT"/>
        </w:rPr>
        <w:t>;</w:t>
      </w:r>
    </w:p>
    <w:p w:rsidR="001A7CF9" w:rsidRDefault="00FA0730" w:rsidP="001A7CF9">
      <w:pPr>
        <w:pStyle w:val="ListParagraph"/>
        <w:numPr>
          <w:ilvl w:val="1"/>
          <w:numId w:val="2"/>
        </w:numPr>
        <w:shd w:val="clear" w:color="auto" w:fill="FFFFFF"/>
        <w:spacing w:line="276" w:lineRule="auto"/>
        <w:rPr>
          <w:rFonts w:ascii="Times New Roman" w:eastAsia="Times New Roman" w:hAnsi="Times New Roman" w:cs="Times New Roman"/>
          <w:color w:val="212121"/>
          <w:lang w:eastAsia="en-TT"/>
        </w:rPr>
      </w:pPr>
      <w:hyperlink r:id="rId8" w:history="1">
        <w:r w:rsidR="001A7CF9" w:rsidRPr="001A7CF9">
          <w:rPr>
            <w:rStyle w:val="Hyperlink"/>
            <w:rFonts w:ascii="Times New Roman" w:eastAsia="Times New Roman" w:hAnsi="Times New Roman" w:cs="Times New Roman"/>
            <w:lang w:eastAsia="en-TT"/>
          </w:rPr>
          <w:t>Harassment and Violence Prevention for Managers and Committees/Representatives (W102)</w:t>
        </w:r>
      </w:hyperlink>
      <w:r w:rsidR="001A7CF9">
        <w:rPr>
          <w:rFonts w:ascii="Times New Roman" w:eastAsia="Times New Roman" w:hAnsi="Times New Roman" w:cs="Times New Roman"/>
          <w:color w:val="212121"/>
          <w:lang w:eastAsia="en-TT"/>
        </w:rPr>
        <w:t xml:space="preserve">; and, </w:t>
      </w:r>
    </w:p>
    <w:p w:rsidR="0039006D" w:rsidRDefault="00FA0730" w:rsidP="001A7CF9">
      <w:pPr>
        <w:pStyle w:val="ListParagraph"/>
        <w:numPr>
          <w:ilvl w:val="1"/>
          <w:numId w:val="2"/>
        </w:numPr>
        <w:shd w:val="clear" w:color="auto" w:fill="FFFFFF"/>
        <w:spacing w:line="276" w:lineRule="auto"/>
        <w:rPr>
          <w:rFonts w:ascii="Times New Roman" w:eastAsia="Times New Roman" w:hAnsi="Times New Roman" w:cs="Times New Roman"/>
          <w:color w:val="212121"/>
          <w:lang w:eastAsia="en-TT"/>
        </w:rPr>
      </w:pPr>
      <w:hyperlink r:id="rId9" w:history="1">
        <w:r w:rsidR="001A7CF9" w:rsidRPr="001A7CF9">
          <w:rPr>
            <w:rStyle w:val="Hyperlink"/>
            <w:rFonts w:ascii="Times New Roman" w:eastAsia="Times New Roman" w:hAnsi="Times New Roman" w:cs="Times New Roman"/>
            <w:lang w:eastAsia="en-TT"/>
          </w:rPr>
          <w:t>Harassment and Violence Prevention for Designated Recipients and Employers (W103)</w:t>
        </w:r>
      </w:hyperlink>
      <w:r w:rsidR="001A7CF9">
        <w:rPr>
          <w:rFonts w:ascii="Times New Roman" w:eastAsia="Times New Roman" w:hAnsi="Times New Roman" w:cs="Times New Roman"/>
          <w:color w:val="212121"/>
          <w:lang w:eastAsia="en-TT"/>
        </w:rPr>
        <w:t xml:space="preserve">. </w:t>
      </w:r>
      <w:r w:rsidR="0039006D">
        <w:rPr>
          <w:rFonts w:ascii="Times New Roman" w:eastAsia="Times New Roman" w:hAnsi="Times New Roman" w:cs="Times New Roman"/>
          <w:color w:val="212121"/>
          <w:lang w:eastAsia="en-TT"/>
        </w:rPr>
        <w:br/>
      </w:r>
    </w:p>
    <w:p w:rsidR="001F13CB" w:rsidRPr="001A7CF9" w:rsidRDefault="0039006D" w:rsidP="0039006D">
      <w:pPr>
        <w:pStyle w:val="ListParagraph"/>
        <w:shd w:val="clear" w:color="auto" w:fill="FFFFFF"/>
        <w:spacing w:line="276" w:lineRule="auto"/>
        <w:rPr>
          <w:rFonts w:ascii="Times New Roman" w:eastAsia="Times New Roman" w:hAnsi="Times New Roman" w:cs="Times New Roman"/>
          <w:color w:val="212121"/>
          <w:lang w:eastAsia="en-TT"/>
        </w:rPr>
      </w:pPr>
      <w:r>
        <w:rPr>
          <w:rFonts w:ascii="Times New Roman" w:eastAsia="Times New Roman" w:hAnsi="Times New Roman" w:cs="Times New Roman"/>
          <w:color w:val="212121"/>
          <w:lang w:eastAsia="en-TT"/>
        </w:rPr>
        <w:t xml:space="preserve">The Ontario Ministry of Labour, Training and Skills Development also offers tools and resources on harassment and violence prevention for employees who fall under the provincial jurisdiction. You can access their tools and resources at the following link: </w:t>
      </w:r>
      <w:hyperlink r:id="rId10" w:history="1">
        <w:r w:rsidRPr="000349B0">
          <w:rPr>
            <w:rStyle w:val="Hyperlink"/>
            <w:rFonts w:ascii="Times New Roman" w:eastAsia="Times New Roman" w:hAnsi="Times New Roman" w:cs="Times New Roman"/>
            <w:lang w:eastAsia="en-TT"/>
          </w:rPr>
          <w:t>https://www.labour.gov.on.ca/english/hs/topics/workplaceviolence.php</w:t>
        </w:r>
      </w:hyperlink>
      <w:r>
        <w:rPr>
          <w:rFonts w:ascii="Times New Roman" w:eastAsia="Times New Roman" w:hAnsi="Times New Roman" w:cs="Times New Roman"/>
          <w:color w:val="212121"/>
          <w:lang w:eastAsia="en-TT"/>
        </w:rPr>
        <w:t xml:space="preserve">. </w:t>
      </w:r>
      <w:r w:rsidR="001C1F7E" w:rsidRPr="001A7CF9">
        <w:rPr>
          <w:rFonts w:ascii="Times New Roman" w:eastAsia="Times New Roman" w:hAnsi="Times New Roman" w:cs="Times New Roman"/>
          <w:color w:val="212121"/>
          <w:lang w:eastAsia="en-TT"/>
        </w:rPr>
        <w:br/>
      </w:r>
    </w:p>
    <w:p w:rsidR="001F13CB" w:rsidRPr="00C83E2F" w:rsidRDefault="001F13CB" w:rsidP="001C1F7E">
      <w:pPr>
        <w:pStyle w:val="ListParagraph"/>
        <w:numPr>
          <w:ilvl w:val="0"/>
          <w:numId w:val="2"/>
        </w:numPr>
        <w:shd w:val="clear" w:color="auto" w:fill="FFFFFF"/>
        <w:spacing w:line="276" w:lineRule="auto"/>
        <w:rPr>
          <w:rFonts w:ascii="Times New Roman" w:eastAsia="Times New Roman" w:hAnsi="Times New Roman" w:cs="Times New Roman"/>
          <w:color w:val="212121"/>
          <w:lang w:eastAsia="en-TT"/>
        </w:rPr>
      </w:pPr>
      <w:r w:rsidRPr="00C83E2F">
        <w:rPr>
          <w:rFonts w:ascii="Times New Roman" w:eastAsia="Times New Roman" w:hAnsi="Times New Roman" w:cs="Times New Roman"/>
          <w:color w:val="212121"/>
          <w:lang w:eastAsia="en-TT"/>
        </w:rPr>
        <w:t xml:space="preserve">Are the laws guided by the ILO R206 and C190 and/or other similar international human rights standards/conventions/protocols/treaties? </w:t>
      </w:r>
      <w:r w:rsidR="001A7CF9">
        <w:rPr>
          <w:rFonts w:ascii="Times New Roman" w:eastAsia="Times New Roman" w:hAnsi="Times New Roman" w:cs="Times New Roman"/>
          <w:color w:val="212121"/>
          <w:lang w:eastAsia="en-TT"/>
        </w:rPr>
        <w:br/>
      </w:r>
      <w:r w:rsidR="001A7CF9">
        <w:rPr>
          <w:rFonts w:ascii="Times New Roman" w:eastAsia="Times New Roman" w:hAnsi="Times New Roman" w:cs="Times New Roman"/>
          <w:color w:val="212121"/>
          <w:lang w:eastAsia="en-TT"/>
        </w:rPr>
        <w:br/>
      </w:r>
      <w:r w:rsidR="001A7CF9" w:rsidRPr="00195B46">
        <w:rPr>
          <w:rFonts w:ascii="Times New Roman" w:eastAsia="Times New Roman" w:hAnsi="Times New Roman" w:cs="Times New Roman"/>
          <w:b/>
          <w:color w:val="212121"/>
          <w:lang w:eastAsia="en-TT"/>
        </w:rPr>
        <w:t>Answer:</w:t>
      </w:r>
      <w:r w:rsidR="001A7CF9">
        <w:rPr>
          <w:rFonts w:ascii="Times New Roman" w:eastAsia="Times New Roman" w:hAnsi="Times New Roman" w:cs="Times New Roman"/>
          <w:color w:val="212121"/>
          <w:lang w:eastAsia="en-TT"/>
        </w:rPr>
        <w:t xml:space="preserve"> </w:t>
      </w:r>
      <w:r w:rsidR="00195B46">
        <w:rPr>
          <w:rFonts w:ascii="Times New Roman" w:eastAsia="Times New Roman" w:hAnsi="Times New Roman" w:cs="Times New Roman"/>
          <w:color w:val="212121"/>
          <w:lang w:eastAsia="en-TT"/>
        </w:rPr>
        <w:t xml:space="preserve">When the new harassment and violence prevention policy framework was being developed, </w:t>
      </w:r>
      <w:r w:rsidR="005515E7">
        <w:rPr>
          <w:rFonts w:ascii="Times New Roman" w:eastAsia="Times New Roman" w:hAnsi="Times New Roman" w:cs="Times New Roman"/>
          <w:color w:val="212121"/>
          <w:lang w:eastAsia="en-TT"/>
        </w:rPr>
        <w:t xml:space="preserve">efforts were made to align various aspects of the policy framework with the International Labour Organization’s (ILO) </w:t>
      </w:r>
      <w:r w:rsidR="0094316A" w:rsidRPr="0062378C">
        <w:rPr>
          <w:rFonts w:ascii="Times New Roman" w:eastAsia="Times New Roman" w:hAnsi="Times New Roman" w:cs="Times New Roman"/>
          <w:color w:val="212121"/>
          <w:lang w:eastAsia="en-TT"/>
        </w:rPr>
        <w:t>C190</w:t>
      </w:r>
      <w:r w:rsidR="003568AD" w:rsidRPr="0062378C">
        <w:rPr>
          <w:rFonts w:ascii="Times New Roman" w:eastAsia="Times New Roman" w:hAnsi="Times New Roman" w:cs="Times New Roman"/>
          <w:color w:val="212121"/>
          <w:lang w:eastAsia="en-TT"/>
        </w:rPr>
        <w:t xml:space="preserve"> -</w:t>
      </w:r>
      <w:r w:rsidR="005515E7" w:rsidRPr="0062378C">
        <w:rPr>
          <w:rFonts w:ascii="Times New Roman" w:eastAsia="Times New Roman" w:hAnsi="Times New Roman" w:cs="Times New Roman"/>
          <w:color w:val="212121"/>
          <w:lang w:eastAsia="en-TT"/>
        </w:rPr>
        <w:t xml:space="preserve"> </w:t>
      </w:r>
      <w:r w:rsidR="0094316A" w:rsidRPr="0062378C">
        <w:rPr>
          <w:rFonts w:ascii="Times New Roman" w:eastAsia="Times New Roman" w:hAnsi="Times New Roman" w:cs="Times New Roman"/>
          <w:color w:val="212121"/>
          <w:lang w:eastAsia="en-TT"/>
        </w:rPr>
        <w:t>Violence and Harassment Convention, 2019</w:t>
      </w:r>
      <w:r w:rsidR="00195B46" w:rsidRPr="0062378C">
        <w:rPr>
          <w:rFonts w:ascii="Times New Roman" w:eastAsia="Times New Roman" w:hAnsi="Times New Roman" w:cs="Times New Roman"/>
          <w:color w:val="212121"/>
          <w:lang w:eastAsia="en-TT"/>
        </w:rPr>
        <w:t xml:space="preserve"> </w:t>
      </w:r>
      <w:r w:rsidR="005515E7">
        <w:rPr>
          <w:rFonts w:ascii="Times New Roman" w:eastAsia="Times New Roman" w:hAnsi="Times New Roman" w:cs="Times New Roman"/>
          <w:color w:val="212121"/>
          <w:lang w:eastAsia="en-TT"/>
        </w:rPr>
        <w:t xml:space="preserve">(the Convention). </w:t>
      </w:r>
      <w:r w:rsidR="0062378C">
        <w:rPr>
          <w:rFonts w:ascii="Times New Roman" w:eastAsia="Times New Roman" w:hAnsi="Times New Roman" w:cs="Times New Roman"/>
          <w:color w:val="212121"/>
          <w:lang w:eastAsia="en-TT"/>
        </w:rPr>
        <w:t xml:space="preserve">For example, the </w:t>
      </w:r>
      <w:r w:rsidR="0062378C" w:rsidRPr="0062378C">
        <w:rPr>
          <w:rFonts w:ascii="Times New Roman" w:eastAsia="Times New Roman" w:hAnsi="Times New Roman" w:cs="Times New Roman"/>
          <w:i/>
          <w:color w:val="212121"/>
          <w:lang w:eastAsia="en-TT"/>
        </w:rPr>
        <w:t xml:space="preserve">Work Place Harassment and Violence Prevention Regulations </w:t>
      </w:r>
      <w:r w:rsidR="0062378C">
        <w:rPr>
          <w:rFonts w:ascii="Times New Roman" w:eastAsia="Times New Roman" w:hAnsi="Times New Roman" w:cs="Times New Roman"/>
          <w:color w:val="212121"/>
          <w:lang w:eastAsia="en-TT"/>
        </w:rPr>
        <w:t xml:space="preserve">(the Regulations) align with </w:t>
      </w:r>
      <w:r w:rsidR="00717F69">
        <w:rPr>
          <w:rFonts w:ascii="Times New Roman" w:eastAsia="Times New Roman" w:hAnsi="Times New Roman" w:cs="Times New Roman"/>
          <w:color w:val="212121"/>
          <w:lang w:eastAsia="en-TT"/>
        </w:rPr>
        <w:t>A</w:t>
      </w:r>
      <w:r w:rsidR="0062378C">
        <w:rPr>
          <w:rFonts w:ascii="Times New Roman" w:eastAsia="Times New Roman" w:hAnsi="Times New Roman" w:cs="Times New Roman"/>
          <w:color w:val="212121"/>
          <w:lang w:eastAsia="en-TT"/>
        </w:rPr>
        <w:t>rticles 9 (a), (c) and (d) of the Convention, which calls for each member state to adopt regulations that require employers to implement a work place policy on harassment and violence; identify hazards and assess the risks of harassment and violence; and</w:t>
      </w:r>
      <w:r w:rsidR="00DC4391">
        <w:rPr>
          <w:rFonts w:ascii="Times New Roman" w:eastAsia="Times New Roman" w:hAnsi="Times New Roman" w:cs="Times New Roman"/>
          <w:color w:val="212121"/>
          <w:lang w:eastAsia="en-TT"/>
        </w:rPr>
        <w:t>,</w:t>
      </w:r>
      <w:r w:rsidR="0062378C">
        <w:rPr>
          <w:rFonts w:ascii="Times New Roman" w:eastAsia="Times New Roman" w:hAnsi="Times New Roman" w:cs="Times New Roman"/>
          <w:color w:val="212121"/>
          <w:lang w:eastAsia="en-TT"/>
        </w:rPr>
        <w:t xml:space="preserve"> provide concerned workers with information and training on the identified harassment and violence hazards and risks. </w:t>
      </w:r>
      <w:r w:rsidR="00717F69">
        <w:rPr>
          <w:rFonts w:ascii="Times New Roman" w:eastAsia="Times New Roman" w:hAnsi="Times New Roman" w:cs="Times New Roman"/>
          <w:color w:val="212121"/>
          <w:lang w:eastAsia="en-TT"/>
        </w:rPr>
        <w:t>The Regulations also align with the Preamble of the Convention, which calls on member states to recognize, respond to, and address the impacts of domestic violence</w:t>
      </w:r>
      <w:r w:rsidR="00DC4391">
        <w:rPr>
          <w:rFonts w:ascii="Times New Roman" w:eastAsia="Times New Roman" w:hAnsi="Times New Roman" w:cs="Times New Roman"/>
          <w:color w:val="212121"/>
          <w:lang w:eastAsia="en-TT"/>
        </w:rPr>
        <w:t xml:space="preserve">. In addition, the Regulations align </w:t>
      </w:r>
      <w:r w:rsidR="00717F69">
        <w:rPr>
          <w:rFonts w:ascii="Times New Roman" w:eastAsia="Times New Roman" w:hAnsi="Times New Roman" w:cs="Times New Roman"/>
          <w:color w:val="212121"/>
          <w:lang w:eastAsia="en-TT"/>
        </w:rPr>
        <w:t xml:space="preserve">with Article 10(f) of the Convention, which also calls on member states to take the appropriate measures to recognize the effects of domestic </w:t>
      </w:r>
      <w:r w:rsidR="00717F69">
        <w:rPr>
          <w:rFonts w:ascii="Times New Roman" w:eastAsia="Times New Roman" w:hAnsi="Times New Roman" w:cs="Times New Roman"/>
          <w:color w:val="212121"/>
          <w:lang w:eastAsia="en-TT"/>
        </w:rPr>
        <w:lastRenderedPageBreak/>
        <w:t xml:space="preserve">violence on the world of work and mitigate its impact.  </w:t>
      </w:r>
      <w:r w:rsidR="001A7CF9">
        <w:rPr>
          <w:rFonts w:ascii="Times New Roman" w:eastAsia="Times New Roman" w:hAnsi="Times New Roman" w:cs="Times New Roman"/>
          <w:color w:val="212121"/>
          <w:lang w:eastAsia="en-TT"/>
        </w:rPr>
        <w:br/>
      </w:r>
    </w:p>
    <w:p w:rsidR="001F13CB" w:rsidRPr="00C83E2F" w:rsidRDefault="001F13CB" w:rsidP="001C1F7E">
      <w:pPr>
        <w:pStyle w:val="ListParagraph"/>
        <w:numPr>
          <w:ilvl w:val="0"/>
          <w:numId w:val="2"/>
        </w:numPr>
        <w:shd w:val="clear" w:color="auto" w:fill="FFFFFF"/>
        <w:spacing w:line="276" w:lineRule="auto"/>
        <w:rPr>
          <w:rFonts w:ascii="Times New Roman" w:eastAsia="Times New Roman" w:hAnsi="Times New Roman" w:cs="Times New Roman"/>
          <w:color w:val="212121"/>
          <w:lang w:eastAsia="en-TT"/>
        </w:rPr>
      </w:pPr>
      <w:r w:rsidRPr="00C83E2F">
        <w:rPr>
          <w:rFonts w:ascii="Times New Roman" w:eastAsia="Times New Roman" w:hAnsi="Times New Roman" w:cs="Times New Roman"/>
          <w:color w:val="212121"/>
          <w:lang w:eastAsia="en-TT"/>
        </w:rPr>
        <w:t>What protection is in place in Canada for migrant workers in respect of violence and harassment?</w:t>
      </w:r>
      <w:r w:rsidR="001A7CF9">
        <w:rPr>
          <w:rFonts w:ascii="Times New Roman" w:eastAsia="Times New Roman" w:hAnsi="Times New Roman" w:cs="Times New Roman"/>
          <w:color w:val="212121"/>
          <w:lang w:eastAsia="en-TT"/>
        </w:rPr>
        <w:br/>
      </w:r>
      <w:r w:rsidR="001A7CF9">
        <w:rPr>
          <w:rFonts w:ascii="Times New Roman" w:eastAsia="Times New Roman" w:hAnsi="Times New Roman" w:cs="Times New Roman"/>
          <w:color w:val="212121"/>
          <w:lang w:eastAsia="en-TT"/>
        </w:rPr>
        <w:br/>
      </w:r>
      <w:r w:rsidR="001A7CF9" w:rsidRPr="0094316A">
        <w:rPr>
          <w:rFonts w:ascii="Times New Roman" w:eastAsia="Times New Roman" w:hAnsi="Times New Roman" w:cs="Times New Roman"/>
          <w:b/>
          <w:color w:val="212121"/>
          <w:lang w:eastAsia="en-TT"/>
        </w:rPr>
        <w:t>Answer:</w:t>
      </w:r>
      <w:r w:rsidR="0094316A">
        <w:rPr>
          <w:rFonts w:ascii="Times New Roman" w:eastAsia="Times New Roman" w:hAnsi="Times New Roman" w:cs="Times New Roman"/>
          <w:color w:val="212121"/>
          <w:lang w:eastAsia="en-TT"/>
        </w:rPr>
        <w:t xml:space="preserve"> </w:t>
      </w:r>
      <w:r w:rsidR="006539B0">
        <w:rPr>
          <w:rFonts w:ascii="Times New Roman" w:eastAsia="Times New Roman" w:hAnsi="Times New Roman" w:cs="Times New Roman"/>
          <w:color w:val="212121"/>
          <w:lang w:eastAsia="en-TT"/>
        </w:rPr>
        <w:t>If a migrant worker is employed in the federal jurisdiction then the Regulations</w:t>
      </w:r>
      <w:r w:rsidR="00DC4391">
        <w:rPr>
          <w:rFonts w:ascii="Times New Roman" w:eastAsia="Times New Roman" w:hAnsi="Times New Roman" w:cs="Times New Roman"/>
          <w:color w:val="212121"/>
          <w:lang w:eastAsia="en-TT"/>
        </w:rPr>
        <w:t xml:space="preserve"> and the protections under the Canada Labour Code (the Code)</w:t>
      </w:r>
      <w:r w:rsidR="006539B0">
        <w:rPr>
          <w:rFonts w:ascii="Times New Roman" w:eastAsia="Times New Roman" w:hAnsi="Times New Roman" w:cs="Times New Roman"/>
          <w:color w:val="212121"/>
          <w:lang w:eastAsia="en-TT"/>
        </w:rPr>
        <w:t xml:space="preserve"> would apply to them. </w:t>
      </w:r>
      <w:r w:rsidR="001A7CF9">
        <w:rPr>
          <w:rFonts w:ascii="Times New Roman" w:eastAsia="Times New Roman" w:hAnsi="Times New Roman" w:cs="Times New Roman"/>
          <w:color w:val="212121"/>
          <w:lang w:eastAsia="en-TT"/>
        </w:rPr>
        <w:br/>
      </w:r>
    </w:p>
    <w:p w:rsidR="001F13CB" w:rsidRPr="00C83E2F" w:rsidRDefault="001F13CB" w:rsidP="001C1F7E">
      <w:pPr>
        <w:pStyle w:val="ListParagraph"/>
        <w:numPr>
          <w:ilvl w:val="0"/>
          <w:numId w:val="2"/>
        </w:numPr>
        <w:shd w:val="clear" w:color="auto" w:fill="FFFFFF"/>
        <w:spacing w:line="276" w:lineRule="auto"/>
        <w:rPr>
          <w:rFonts w:ascii="Times New Roman" w:eastAsia="Times New Roman" w:hAnsi="Times New Roman" w:cs="Times New Roman"/>
          <w:color w:val="212121"/>
          <w:lang w:eastAsia="en-TT"/>
        </w:rPr>
      </w:pPr>
      <w:r w:rsidRPr="00C83E2F">
        <w:rPr>
          <w:rFonts w:ascii="Times New Roman" w:eastAsia="Times New Roman" w:hAnsi="Times New Roman" w:cs="Times New Roman"/>
          <w:color w:val="212121"/>
          <w:lang w:eastAsia="en-TT"/>
        </w:rPr>
        <w:t>What would be considered a reasonable time frame to accept a complaint from a victim who makes a report of an act of violence and sexual harassment after the deadline to file a complaint has passed?</w:t>
      </w:r>
      <w:r w:rsidR="001A7CF9">
        <w:rPr>
          <w:rFonts w:ascii="Times New Roman" w:eastAsia="Times New Roman" w:hAnsi="Times New Roman" w:cs="Times New Roman"/>
          <w:color w:val="212121"/>
          <w:lang w:eastAsia="en-TT"/>
        </w:rPr>
        <w:br/>
      </w:r>
      <w:r w:rsidR="001A7CF9">
        <w:rPr>
          <w:rFonts w:ascii="Times New Roman" w:eastAsia="Times New Roman" w:hAnsi="Times New Roman" w:cs="Times New Roman"/>
          <w:color w:val="212121"/>
          <w:lang w:eastAsia="en-TT"/>
        </w:rPr>
        <w:br/>
      </w:r>
      <w:r w:rsidR="001A7CF9" w:rsidRPr="002F02F0">
        <w:rPr>
          <w:rFonts w:ascii="Times New Roman" w:eastAsia="Times New Roman" w:hAnsi="Times New Roman" w:cs="Times New Roman"/>
          <w:b/>
          <w:color w:val="212121"/>
          <w:lang w:eastAsia="en-TT"/>
        </w:rPr>
        <w:t>Answer:</w:t>
      </w:r>
      <w:r w:rsidR="001A7CF9">
        <w:rPr>
          <w:rFonts w:ascii="Times New Roman" w:eastAsia="Times New Roman" w:hAnsi="Times New Roman" w:cs="Times New Roman"/>
          <w:color w:val="212121"/>
          <w:lang w:eastAsia="en-TT"/>
        </w:rPr>
        <w:t xml:space="preserve"> </w:t>
      </w:r>
      <w:r w:rsidR="002F02F0">
        <w:rPr>
          <w:rFonts w:ascii="Times New Roman" w:eastAsia="Times New Roman" w:hAnsi="Times New Roman" w:cs="Times New Roman"/>
          <w:color w:val="212121"/>
          <w:lang w:eastAsia="en-TT"/>
        </w:rPr>
        <w:t xml:space="preserve">Under the Regulations there is no deadline to make a report of an act of harassment or violence so long as the employee is still employed by the employer. For example, an employee could file a notice of an occurrence for an occurrence of harassment or violence that happened 20 years in the past. </w:t>
      </w:r>
      <w:r w:rsidR="007B44A9">
        <w:rPr>
          <w:rFonts w:ascii="Times New Roman" w:eastAsia="Times New Roman" w:hAnsi="Times New Roman" w:cs="Times New Roman"/>
          <w:color w:val="212121"/>
          <w:lang w:eastAsia="en-TT"/>
        </w:rPr>
        <w:t xml:space="preserve">If the employee is no longer employed by the employer then the employee has </w:t>
      </w:r>
      <w:r w:rsidR="000D7E2A">
        <w:rPr>
          <w:rFonts w:ascii="Times New Roman" w:eastAsia="Times New Roman" w:hAnsi="Times New Roman" w:cs="Times New Roman"/>
          <w:color w:val="212121"/>
          <w:lang w:eastAsia="en-TT"/>
        </w:rPr>
        <w:t xml:space="preserve">up to three months from when the </w:t>
      </w:r>
      <w:r w:rsidR="00771382">
        <w:rPr>
          <w:rFonts w:ascii="Times New Roman" w:eastAsia="Times New Roman" w:hAnsi="Times New Roman" w:cs="Times New Roman"/>
          <w:color w:val="212121"/>
          <w:lang w:eastAsia="en-TT"/>
        </w:rPr>
        <w:t>they</w:t>
      </w:r>
      <w:r w:rsidR="000D7E2A">
        <w:rPr>
          <w:rFonts w:ascii="Times New Roman" w:eastAsia="Times New Roman" w:hAnsi="Times New Roman" w:cs="Times New Roman"/>
          <w:color w:val="212121"/>
          <w:lang w:eastAsia="en-TT"/>
        </w:rPr>
        <w:t xml:space="preserve"> to be employed by the employer to submit a notice of an occurrence (see paragraph 4(a) in the Regulations). However, this notice could still be about an occurrence that happened </w:t>
      </w:r>
      <w:r w:rsidR="00771382">
        <w:rPr>
          <w:rFonts w:ascii="Times New Roman" w:eastAsia="Times New Roman" w:hAnsi="Times New Roman" w:cs="Times New Roman"/>
          <w:color w:val="212121"/>
          <w:lang w:eastAsia="en-TT"/>
        </w:rPr>
        <w:t>many</w:t>
      </w:r>
      <w:r w:rsidR="000D7E2A">
        <w:rPr>
          <w:rFonts w:ascii="Times New Roman" w:eastAsia="Times New Roman" w:hAnsi="Times New Roman" w:cs="Times New Roman"/>
          <w:color w:val="212121"/>
          <w:lang w:eastAsia="en-TT"/>
        </w:rPr>
        <w:t xml:space="preserve"> years in the past. </w:t>
      </w:r>
      <w:r w:rsidR="001A7CF9">
        <w:rPr>
          <w:rFonts w:ascii="Times New Roman" w:eastAsia="Times New Roman" w:hAnsi="Times New Roman" w:cs="Times New Roman"/>
          <w:color w:val="212121"/>
          <w:lang w:eastAsia="en-TT"/>
        </w:rPr>
        <w:br/>
      </w:r>
    </w:p>
    <w:p w:rsidR="001F13CB" w:rsidRPr="00C83E2F" w:rsidRDefault="001F13CB" w:rsidP="001C1F7E">
      <w:pPr>
        <w:pStyle w:val="ListParagraph"/>
        <w:numPr>
          <w:ilvl w:val="0"/>
          <w:numId w:val="2"/>
        </w:numPr>
        <w:shd w:val="clear" w:color="auto" w:fill="FFFFFF"/>
        <w:spacing w:line="276" w:lineRule="auto"/>
        <w:rPr>
          <w:rFonts w:ascii="Times New Roman" w:eastAsia="Times New Roman" w:hAnsi="Times New Roman" w:cs="Times New Roman"/>
          <w:color w:val="212121"/>
          <w:lang w:eastAsia="en-TT"/>
        </w:rPr>
      </w:pPr>
      <w:r w:rsidRPr="005628F5">
        <w:rPr>
          <w:rFonts w:ascii="Times New Roman" w:eastAsia="Times New Roman" w:hAnsi="Times New Roman" w:cs="Times New Roman"/>
          <w:color w:val="212121"/>
          <w:lang w:eastAsia="en-TT"/>
        </w:rPr>
        <w:t>How do workplaces protect victims of violence and harassment from discrimination/ stigmatisation?</w:t>
      </w:r>
      <w:r w:rsidR="002F02F0">
        <w:rPr>
          <w:rFonts w:ascii="Times New Roman" w:eastAsia="Times New Roman" w:hAnsi="Times New Roman" w:cs="Times New Roman"/>
          <w:color w:val="212121"/>
          <w:lang w:eastAsia="en-TT"/>
        </w:rPr>
        <w:br/>
      </w:r>
      <w:r w:rsidR="00A10D0E">
        <w:rPr>
          <w:rFonts w:ascii="Times New Roman" w:eastAsia="Times New Roman" w:hAnsi="Times New Roman" w:cs="Times New Roman"/>
          <w:color w:val="212121"/>
          <w:lang w:eastAsia="en-TT"/>
        </w:rPr>
        <w:br/>
      </w:r>
      <w:r w:rsidR="003C07C5" w:rsidRPr="003C07C5">
        <w:rPr>
          <w:rFonts w:ascii="Times New Roman" w:eastAsia="Times New Roman" w:hAnsi="Times New Roman" w:cs="Times New Roman"/>
          <w:b/>
          <w:color w:val="212121"/>
          <w:lang w:eastAsia="en-TT"/>
        </w:rPr>
        <w:t>Answer:</w:t>
      </w:r>
      <w:r w:rsidR="003C07C5">
        <w:rPr>
          <w:rFonts w:ascii="Times New Roman" w:eastAsia="Times New Roman" w:hAnsi="Times New Roman" w:cs="Times New Roman"/>
          <w:color w:val="212121"/>
          <w:lang w:eastAsia="en-TT"/>
        </w:rPr>
        <w:t xml:space="preserve"> The Regulations protect victims of violence and harassment from discrimination and stigmatisation by requiring employers to </w:t>
      </w:r>
      <w:r w:rsidR="0016398B">
        <w:rPr>
          <w:rFonts w:ascii="Times New Roman" w:eastAsia="Times New Roman" w:hAnsi="Times New Roman" w:cs="Times New Roman"/>
          <w:color w:val="212121"/>
          <w:lang w:eastAsia="en-TT"/>
        </w:rPr>
        <w:t>protect</w:t>
      </w:r>
      <w:r w:rsidR="003C07C5">
        <w:rPr>
          <w:rFonts w:ascii="Times New Roman" w:eastAsia="Times New Roman" w:hAnsi="Times New Roman" w:cs="Times New Roman"/>
          <w:color w:val="212121"/>
          <w:lang w:eastAsia="en-TT"/>
        </w:rPr>
        <w:t xml:space="preserve"> the privacy and confidentiality of the parties involved in the occurrence and in the resolution process for the occurrence. For example, the Regulations require at</w:t>
      </w:r>
      <w:r w:rsidR="00294316">
        <w:rPr>
          <w:rFonts w:ascii="Times New Roman" w:eastAsia="Times New Roman" w:hAnsi="Times New Roman" w:cs="Times New Roman"/>
          <w:color w:val="212121"/>
          <w:lang w:eastAsia="en-TT"/>
        </w:rPr>
        <w:t xml:space="preserve"> subsection 30(2) that the investigator’</w:t>
      </w:r>
      <w:r w:rsidR="003C07C5">
        <w:rPr>
          <w:rFonts w:ascii="Times New Roman" w:eastAsia="Times New Roman" w:hAnsi="Times New Roman" w:cs="Times New Roman"/>
          <w:color w:val="212121"/>
          <w:lang w:eastAsia="en-TT"/>
        </w:rPr>
        <w:t xml:space="preserve">s final report not reveal, directly or indirectly, the identity of the persons who are involved in an occurrence or the resolution process for an occurrence. </w:t>
      </w:r>
      <w:r w:rsidR="00DC4391">
        <w:rPr>
          <w:rFonts w:ascii="Times New Roman" w:eastAsia="Times New Roman" w:hAnsi="Times New Roman" w:cs="Times New Roman"/>
          <w:color w:val="212121"/>
          <w:lang w:eastAsia="en-TT"/>
        </w:rPr>
        <w:t>The</w:t>
      </w:r>
      <w:r w:rsidR="00B76F13">
        <w:rPr>
          <w:rFonts w:ascii="Times New Roman" w:eastAsia="Times New Roman" w:hAnsi="Times New Roman" w:cs="Times New Roman"/>
          <w:color w:val="212121"/>
          <w:lang w:eastAsia="en-TT"/>
        </w:rPr>
        <w:t xml:space="preserve"> Cod</w:t>
      </w:r>
      <w:r w:rsidR="00472A9C">
        <w:rPr>
          <w:rFonts w:ascii="Times New Roman" w:eastAsia="Times New Roman" w:hAnsi="Times New Roman" w:cs="Times New Roman"/>
          <w:color w:val="212121"/>
          <w:lang w:eastAsia="en-TT"/>
        </w:rPr>
        <w:t>e</w:t>
      </w:r>
      <w:r w:rsidR="00B76F13">
        <w:rPr>
          <w:rFonts w:ascii="Times New Roman" w:eastAsia="Times New Roman" w:hAnsi="Times New Roman" w:cs="Times New Roman"/>
          <w:color w:val="212121"/>
          <w:lang w:eastAsia="en-TT"/>
        </w:rPr>
        <w:t xml:space="preserve"> also now prohibits</w:t>
      </w:r>
      <w:r w:rsidR="00864601">
        <w:rPr>
          <w:rFonts w:ascii="Times New Roman" w:eastAsia="Times New Roman" w:hAnsi="Times New Roman" w:cs="Times New Roman"/>
          <w:color w:val="212121"/>
          <w:lang w:eastAsia="en-TT"/>
        </w:rPr>
        <w:t xml:space="preserve"> at subsections 134.1(4.1), 135(7.1) and 136(5.1)</w:t>
      </w:r>
      <w:r w:rsidR="00B76F13">
        <w:rPr>
          <w:rFonts w:ascii="Times New Roman" w:eastAsia="Times New Roman" w:hAnsi="Times New Roman" w:cs="Times New Roman"/>
          <w:color w:val="212121"/>
          <w:lang w:eastAsia="en-TT"/>
        </w:rPr>
        <w:t xml:space="preserve"> policy committees, workplace committees, and health and safety representatives from participating </w:t>
      </w:r>
      <w:r w:rsidR="00864601">
        <w:rPr>
          <w:rFonts w:ascii="Times New Roman" w:eastAsia="Times New Roman" w:hAnsi="Times New Roman" w:cs="Times New Roman"/>
          <w:color w:val="212121"/>
          <w:lang w:eastAsia="en-TT"/>
        </w:rPr>
        <w:t>in an investigation related to</w:t>
      </w:r>
      <w:r w:rsidR="00B76F13">
        <w:rPr>
          <w:rFonts w:ascii="Times New Roman" w:eastAsia="Times New Roman" w:hAnsi="Times New Roman" w:cs="Times New Roman"/>
          <w:color w:val="212121"/>
          <w:lang w:eastAsia="en-TT"/>
        </w:rPr>
        <w:t xml:space="preserve"> an occurrence</w:t>
      </w:r>
      <w:r w:rsidR="00864601">
        <w:rPr>
          <w:rFonts w:ascii="Times New Roman" w:eastAsia="Times New Roman" w:hAnsi="Times New Roman" w:cs="Times New Roman"/>
          <w:color w:val="212121"/>
          <w:lang w:eastAsia="en-TT"/>
        </w:rPr>
        <w:t xml:space="preserve"> of harassment and violence</w:t>
      </w:r>
      <w:r w:rsidR="00B76F13">
        <w:rPr>
          <w:rFonts w:ascii="Times New Roman" w:eastAsia="Times New Roman" w:hAnsi="Times New Roman" w:cs="Times New Roman"/>
          <w:color w:val="212121"/>
          <w:lang w:eastAsia="en-TT"/>
        </w:rPr>
        <w:t xml:space="preserve">. </w:t>
      </w:r>
      <w:r w:rsidR="002F02F0">
        <w:rPr>
          <w:rFonts w:ascii="Times New Roman" w:eastAsia="Times New Roman" w:hAnsi="Times New Roman" w:cs="Times New Roman"/>
          <w:color w:val="212121"/>
          <w:lang w:eastAsia="en-TT"/>
        </w:rPr>
        <w:br/>
      </w:r>
    </w:p>
    <w:p w:rsidR="001F13CB" w:rsidRPr="00C83E2F" w:rsidRDefault="001F13CB" w:rsidP="00BC639B">
      <w:pPr>
        <w:pStyle w:val="ListParagraph"/>
        <w:numPr>
          <w:ilvl w:val="0"/>
          <w:numId w:val="2"/>
        </w:numPr>
        <w:shd w:val="clear" w:color="auto" w:fill="FFFFFF"/>
        <w:spacing w:line="276" w:lineRule="auto"/>
        <w:rPr>
          <w:rFonts w:ascii="Times New Roman" w:eastAsia="Times New Roman" w:hAnsi="Times New Roman" w:cs="Times New Roman"/>
          <w:color w:val="212121"/>
          <w:lang w:eastAsia="en-TT"/>
        </w:rPr>
      </w:pPr>
      <w:r w:rsidRPr="00C83E2F">
        <w:rPr>
          <w:rFonts w:ascii="Times New Roman" w:eastAsia="Times New Roman" w:hAnsi="Times New Roman" w:cs="Times New Roman"/>
          <w:color w:val="212121"/>
          <w:lang w:eastAsia="en-TT"/>
        </w:rPr>
        <w:t>If an employer retaliates or maliciously acts against a victim (employee) for filing a claim against him/her for violence and sexual harassment, how would this be treated/dealt with?</w:t>
      </w:r>
      <w:r w:rsidR="00A10D0E">
        <w:rPr>
          <w:rFonts w:ascii="Times New Roman" w:eastAsia="Times New Roman" w:hAnsi="Times New Roman" w:cs="Times New Roman"/>
          <w:color w:val="212121"/>
          <w:lang w:eastAsia="en-TT"/>
        </w:rPr>
        <w:br/>
      </w:r>
      <w:r w:rsidR="00A10D0E">
        <w:rPr>
          <w:rFonts w:ascii="Times New Roman" w:eastAsia="Times New Roman" w:hAnsi="Times New Roman" w:cs="Times New Roman"/>
          <w:color w:val="212121"/>
          <w:lang w:eastAsia="en-TT"/>
        </w:rPr>
        <w:br/>
      </w:r>
      <w:r w:rsidR="003C07C5" w:rsidRPr="005628F5">
        <w:rPr>
          <w:rFonts w:ascii="Times New Roman" w:eastAsia="Times New Roman" w:hAnsi="Times New Roman" w:cs="Times New Roman"/>
          <w:b/>
          <w:color w:val="212121"/>
          <w:lang w:eastAsia="en-TT"/>
        </w:rPr>
        <w:t>Answer:</w:t>
      </w:r>
      <w:r w:rsidR="003C07C5">
        <w:rPr>
          <w:rFonts w:ascii="Times New Roman" w:eastAsia="Times New Roman" w:hAnsi="Times New Roman" w:cs="Times New Roman"/>
          <w:color w:val="212121"/>
          <w:lang w:eastAsia="en-TT"/>
        </w:rPr>
        <w:t xml:space="preserve"> </w:t>
      </w:r>
      <w:r w:rsidR="007135DC">
        <w:rPr>
          <w:rFonts w:ascii="Times New Roman" w:eastAsia="Times New Roman" w:hAnsi="Times New Roman" w:cs="Times New Roman"/>
          <w:color w:val="212121"/>
          <w:lang w:eastAsia="en-TT"/>
        </w:rPr>
        <w:t xml:space="preserve">Under section 147 of the Code, employers are prohibited from dismissing, suspending, laying off, demoting, imposing a financial penalty or any other penalty, </w:t>
      </w:r>
      <w:r w:rsidR="007135DC">
        <w:rPr>
          <w:rFonts w:ascii="Times New Roman" w:eastAsia="Times New Roman" w:hAnsi="Times New Roman" w:cs="Times New Roman"/>
          <w:color w:val="212121"/>
          <w:lang w:eastAsia="en-TT"/>
        </w:rPr>
        <w:lastRenderedPageBreak/>
        <w:t xml:space="preserve">refusing to pay remuneration or take any disciplinary action against or threaten to take disciplinary action against an employee because that employee has pursued </w:t>
      </w:r>
      <w:r w:rsidR="00D73A9E">
        <w:rPr>
          <w:rFonts w:ascii="Times New Roman" w:eastAsia="Times New Roman" w:hAnsi="Times New Roman" w:cs="Times New Roman"/>
          <w:color w:val="212121"/>
          <w:lang w:eastAsia="en-TT"/>
        </w:rPr>
        <w:t>his or her</w:t>
      </w:r>
      <w:r w:rsidR="007135DC">
        <w:rPr>
          <w:rFonts w:ascii="Times New Roman" w:eastAsia="Times New Roman" w:hAnsi="Times New Roman" w:cs="Times New Roman"/>
          <w:color w:val="212121"/>
          <w:lang w:eastAsia="en-TT"/>
        </w:rPr>
        <w:t xml:space="preserve"> rights under the Code or associated regulations. </w:t>
      </w:r>
      <w:r w:rsidR="00D73A9E">
        <w:rPr>
          <w:rFonts w:ascii="Times New Roman" w:eastAsia="Times New Roman" w:hAnsi="Times New Roman" w:cs="Times New Roman"/>
          <w:color w:val="212121"/>
          <w:lang w:eastAsia="en-TT"/>
        </w:rPr>
        <w:t xml:space="preserve">If an employee feels that the employer has taken action against them in contravention of section 147 they </w:t>
      </w:r>
      <w:r w:rsidR="00F37141">
        <w:rPr>
          <w:rFonts w:ascii="Times New Roman" w:eastAsia="Times New Roman" w:hAnsi="Times New Roman" w:cs="Times New Roman"/>
          <w:color w:val="212121"/>
          <w:lang w:eastAsia="en-TT"/>
        </w:rPr>
        <w:t>have a right under subsection 133(1) of the Code to</w:t>
      </w:r>
      <w:r w:rsidR="00D73A9E">
        <w:rPr>
          <w:rFonts w:ascii="Times New Roman" w:eastAsia="Times New Roman" w:hAnsi="Times New Roman" w:cs="Times New Roman"/>
          <w:color w:val="212121"/>
          <w:lang w:eastAsia="en-TT"/>
        </w:rPr>
        <w:t xml:space="preserve"> make a complaint in writing to the</w:t>
      </w:r>
      <w:r w:rsidR="00F37141">
        <w:rPr>
          <w:rFonts w:ascii="Times New Roman" w:eastAsia="Times New Roman" w:hAnsi="Times New Roman" w:cs="Times New Roman"/>
          <w:color w:val="212121"/>
          <w:lang w:eastAsia="en-TT"/>
        </w:rPr>
        <w:t xml:space="preserve"> Canada Industrial Labour Relations</w:t>
      </w:r>
      <w:r w:rsidR="00D73A9E">
        <w:rPr>
          <w:rFonts w:ascii="Times New Roman" w:eastAsia="Times New Roman" w:hAnsi="Times New Roman" w:cs="Times New Roman"/>
          <w:color w:val="212121"/>
          <w:lang w:eastAsia="en-TT"/>
        </w:rPr>
        <w:t xml:space="preserve"> Board</w:t>
      </w:r>
      <w:r w:rsidR="00F37141">
        <w:rPr>
          <w:rFonts w:ascii="Times New Roman" w:eastAsia="Times New Roman" w:hAnsi="Times New Roman" w:cs="Times New Roman"/>
          <w:color w:val="212121"/>
          <w:lang w:eastAsia="en-TT"/>
        </w:rPr>
        <w:t xml:space="preserve"> (the Board)</w:t>
      </w:r>
      <w:r w:rsidR="00D73A9E">
        <w:rPr>
          <w:rFonts w:ascii="Times New Roman" w:eastAsia="Times New Roman" w:hAnsi="Times New Roman" w:cs="Times New Roman"/>
          <w:color w:val="212121"/>
          <w:lang w:eastAsia="en-TT"/>
        </w:rPr>
        <w:t xml:space="preserve"> of the alleged contravention. </w:t>
      </w:r>
      <w:r w:rsidR="00BC639B">
        <w:rPr>
          <w:rFonts w:ascii="Times New Roman" w:eastAsia="Times New Roman" w:hAnsi="Times New Roman" w:cs="Times New Roman"/>
          <w:color w:val="212121"/>
          <w:lang w:eastAsia="en-TT"/>
        </w:rPr>
        <w:br/>
      </w:r>
    </w:p>
    <w:p w:rsidR="00BC639B" w:rsidRDefault="001F13CB" w:rsidP="00BC639B">
      <w:pPr>
        <w:pStyle w:val="ListParagraph"/>
        <w:numPr>
          <w:ilvl w:val="0"/>
          <w:numId w:val="2"/>
        </w:numPr>
        <w:shd w:val="clear" w:color="auto" w:fill="FFFFFF"/>
        <w:spacing w:line="276" w:lineRule="auto"/>
        <w:rPr>
          <w:rFonts w:ascii="Times New Roman" w:eastAsia="Times New Roman" w:hAnsi="Times New Roman" w:cs="Times New Roman"/>
          <w:color w:val="212121"/>
          <w:lang w:eastAsia="en-TT"/>
        </w:rPr>
      </w:pPr>
      <w:r w:rsidRPr="00C83E2F">
        <w:rPr>
          <w:rFonts w:ascii="Times New Roman" w:eastAsia="Times New Roman" w:hAnsi="Times New Roman" w:cs="Times New Roman"/>
          <w:color w:val="212121"/>
          <w:lang w:eastAsia="en-TT"/>
        </w:rPr>
        <w:t>Should an employer carry out further adverse treatment against the employee who is a victim or witness to violence and harassment how would such action be treated? Are there any provisions which speak to places of work where there are multiple offences/instances or repeated incidences of violence and harassment?</w:t>
      </w:r>
      <w:r w:rsidR="00A10D0E">
        <w:rPr>
          <w:rFonts w:ascii="Times New Roman" w:eastAsia="Times New Roman" w:hAnsi="Times New Roman" w:cs="Times New Roman"/>
          <w:color w:val="212121"/>
          <w:lang w:eastAsia="en-TT"/>
        </w:rPr>
        <w:br/>
      </w:r>
      <w:r w:rsidR="00A10D0E">
        <w:rPr>
          <w:rFonts w:ascii="Times New Roman" w:eastAsia="Times New Roman" w:hAnsi="Times New Roman" w:cs="Times New Roman"/>
          <w:color w:val="212121"/>
          <w:lang w:eastAsia="en-TT"/>
        </w:rPr>
        <w:br/>
      </w:r>
      <w:r w:rsidR="00BC639B" w:rsidRPr="00BC639B">
        <w:rPr>
          <w:rFonts w:ascii="Times New Roman" w:eastAsia="Times New Roman" w:hAnsi="Times New Roman" w:cs="Times New Roman"/>
          <w:b/>
          <w:color w:val="212121"/>
          <w:lang w:eastAsia="en-TT"/>
        </w:rPr>
        <w:t>Answer:</w:t>
      </w:r>
      <w:r w:rsidR="00BC639B">
        <w:rPr>
          <w:rFonts w:ascii="Times New Roman" w:eastAsia="Times New Roman" w:hAnsi="Times New Roman" w:cs="Times New Roman"/>
          <w:color w:val="212121"/>
          <w:lang w:eastAsia="en-TT"/>
        </w:rPr>
        <w:t xml:space="preserve"> If the employee has filed a complaint with the Board for the employer’s adverse treatment against them for exercising their rights under the Code or associated regulations and if the Board determines that an employer has contravened section 147, the Board may, by order, require the employer to cease contravening that section and may, if applicable, by order, require the employer to (subsection 134(1) in the Code):</w:t>
      </w:r>
    </w:p>
    <w:p w:rsidR="00BC639B" w:rsidRDefault="00BC639B" w:rsidP="00BC639B">
      <w:pPr>
        <w:pStyle w:val="ListParagraph"/>
        <w:numPr>
          <w:ilvl w:val="1"/>
          <w:numId w:val="2"/>
        </w:numPr>
        <w:shd w:val="clear" w:color="auto" w:fill="FFFFFF"/>
        <w:spacing w:line="276" w:lineRule="auto"/>
        <w:rPr>
          <w:rFonts w:ascii="Times New Roman" w:eastAsia="Times New Roman" w:hAnsi="Times New Roman" w:cs="Times New Roman"/>
          <w:color w:val="212121"/>
          <w:lang w:eastAsia="en-TT"/>
        </w:rPr>
      </w:pPr>
      <w:r>
        <w:rPr>
          <w:rFonts w:ascii="Times New Roman" w:eastAsia="Times New Roman" w:hAnsi="Times New Roman" w:cs="Times New Roman"/>
          <w:color w:val="212121"/>
          <w:lang w:eastAsia="en-TT"/>
        </w:rPr>
        <w:t>permit any employee who has been affected by the contravention to return to the duties of their employment;</w:t>
      </w:r>
    </w:p>
    <w:p w:rsidR="00BC639B" w:rsidRDefault="00BC639B" w:rsidP="00BC639B">
      <w:pPr>
        <w:pStyle w:val="ListParagraph"/>
        <w:numPr>
          <w:ilvl w:val="1"/>
          <w:numId w:val="2"/>
        </w:numPr>
        <w:shd w:val="clear" w:color="auto" w:fill="FFFFFF"/>
        <w:spacing w:line="276" w:lineRule="auto"/>
        <w:rPr>
          <w:rFonts w:ascii="Times New Roman" w:eastAsia="Times New Roman" w:hAnsi="Times New Roman" w:cs="Times New Roman"/>
          <w:color w:val="212121"/>
          <w:lang w:eastAsia="en-TT"/>
        </w:rPr>
      </w:pPr>
      <w:r>
        <w:rPr>
          <w:rFonts w:ascii="Times New Roman" w:eastAsia="Times New Roman" w:hAnsi="Times New Roman" w:cs="Times New Roman"/>
          <w:color w:val="212121"/>
          <w:lang w:eastAsia="en-TT"/>
        </w:rPr>
        <w:t>reinstate any former employee affected by the contravention;</w:t>
      </w:r>
    </w:p>
    <w:p w:rsidR="00BC639B" w:rsidRDefault="00BC639B" w:rsidP="00BC639B">
      <w:pPr>
        <w:pStyle w:val="ListParagraph"/>
        <w:numPr>
          <w:ilvl w:val="1"/>
          <w:numId w:val="2"/>
        </w:numPr>
        <w:shd w:val="clear" w:color="auto" w:fill="FFFFFF"/>
        <w:spacing w:line="276" w:lineRule="auto"/>
        <w:rPr>
          <w:rFonts w:ascii="Times New Roman" w:eastAsia="Times New Roman" w:hAnsi="Times New Roman" w:cs="Times New Roman"/>
          <w:color w:val="212121"/>
          <w:lang w:eastAsia="en-TT"/>
        </w:rPr>
      </w:pPr>
      <w:r>
        <w:rPr>
          <w:rFonts w:ascii="Times New Roman" w:eastAsia="Times New Roman" w:hAnsi="Times New Roman" w:cs="Times New Roman"/>
          <w:color w:val="212121"/>
          <w:lang w:eastAsia="en-TT"/>
        </w:rPr>
        <w:t xml:space="preserve">pay to any employee or former employee affected by the contravention compensation not exceeding the sum that, in the Board’s opinion, is equivalent to the remuneration that would, but for the contravention, have been paid by the employer to the employee or former employee; and, </w:t>
      </w:r>
    </w:p>
    <w:p w:rsidR="001F13CB" w:rsidRPr="00BC639B" w:rsidRDefault="00BC639B" w:rsidP="00BC639B">
      <w:pPr>
        <w:pStyle w:val="ListParagraph"/>
        <w:numPr>
          <w:ilvl w:val="1"/>
          <w:numId w:val="2"/>
        </w:numPr>
        <w:shd w:val="clear" w:color="auto" w:fill="FFFFFF"/>
        <w:spacing w:line="276" w:lineRule="auto"/>
        <w:rPr>
          <w:rFonts w:ascii="Times New Roman" w:eastAsia="Times New Roman" w:hAnsi="Times New Roman" w:cs="Times New Roman"/>
          <w:color w:val="212121"/>
          <w:lang w:eastAsia="en-TT"/>
        </w:rPr>
      </w:pPr>
      <w:r>
        <w:rPr>
          <w:rFonts w:ascii="Times New Roman" w:eastAsia="Times New Roman" w:hAnsi="Times New Roman" w:cs="Times New Roman"/>
          <w:color w:val="212121"/>
          <w:lang w:eastAsia="en-TT"/>
        </w:rPr>
        <w:t xml:space="preserve">rescind any disciplinary action taken in respect of, and pay compensation to any employee affected by, the contravention, not exceeding the sum that, in the Board’s opinion, is equivalent to any financial or other penalty imposed on the employee by the employer. </w:t>
      </w:r>
      <w:r w:rsidR="00A10D0E" w:rsidRPr="00BC639B">
        <w:rPr>
          <w:rFonts w:ascii="Times New Roman" w:eastAsia="Times New Roman" w:hAnsi="Times New Roman" w:cs="Times New Roman"/>
          <w:color w:val="212121"/>
          <w:lang w:eastAsia="en-TT"/>
        </w:rPr>
        <w:br/>
      </w:r>
    </w:p>
    <w:p w:rsidR="001F13CB" w:rsidRPr="00AB0149" w:rsidRDefault="001F13CB" w:rsidP="00AB0149">
      <w:pPr>
        <w:pStyle w:val="ListParagraph"/>
        <w:numPr>
          <w:ilvl w:val="0"/>
          <w:numId w:val="2"/>
        </w:numPr>
        <w:shd w:val="clear" w:color="auto" w:fill="FFFFFF"/>
        <w:spacing w:line="276" w:lineRule="auto"/>
        <w:rPr>
          <w:rFonts w:ascii="Times New Roman" w:eastAsia="Times New Roman" w:hAnsi="Times New Roman" w:cs="Times New Roman"/>
          <w:color w:val="212121"/>
          <w:lang w:eastAsia="en-TT"/>
        </w:rPr>
      </w:pPr>
      <w:r w:rsidRPr="00C83E2F">
        <w:rPr>
          <w:rFonts w:ascii="Times New Roman" w:eastAsia="Times New Roman" w:hAnsi="Times New Roman" w:cs="Times New Roman"/>
          <w:color w:val="212121"/>
          <w:lang w:eastAsia="en-TT"/>
        </w:rPr>
        <w:t xml:space="preserve">Can the policy user guide for harassment and violence by shared? If not are there any provisions or best practices for its revisions or updating? </w:t>
      </w:r>
      <w:r w:rsidR="00A10D0E">
        <w:rPr>
          <w:rFonts w:ascii="Times New Roman" w:eastAsia="Times New Roman" w:hAnsi="Times New Roman" w:cs="Times New Roman"/>
          <w:color w:val="212121"/>
          <w:lang w:eastAsia="en-TT"/>
        </w:rPr>
        <w:br/>
      </w:r>
      <w:r w:rsidR="00A10D0E">
        <w:rPr>
          <w:rFonts w:ascii="Times New Roman" w:eastAsia="Times New Roman" w:hAnsi="Times New Roman" w:cs="Times New Roman"/>
          <w:color w:val="212121"/>
          <w:lang w:eastAsia="en-TT"/>
        </w:rPr>
        <w:br/>
      </w:r>
      <w:r w:rsidR="003C07C5">
        <w:rPr>
          <w:rFonts w:ascii="Times New Roman" w:eastAsia="Times New Roman" w:hAnsi="Times New Roman" w:cs="Times New Roman"/>
          <w:color w:val="212121"/>
          <w:lang w:eastAsia="en-TT"/>
        </w:rPr>
        <w:t>Answer:</w:t>
      </w:r>
      <w:r w:rsidR="00AB0149">
        <w:rPr>
          <w:rFonts w:ascii="Times New Roman" w:eastAsia="Times New Roman" w:hAnsi="Times New Roman" w:cs="Times New Roman"/>
          <w:color w:val="212121"/>
          <w:lang w:eastAsia="en-TT"/>
        </w:rPr>
        <w:t xml:space="preserve"> The sample workplace harassment and violence prevention policy user guide can be accessed at the following link: </w:t>
      </w:r>
      <w:hyperlink r:id="rId11" w:history="1">
        <w:r w:rsidR="00AB0149" w:rsidRPr="000349B0">
          <w:rPr>
            <w:rStyle w:val="Hyperlink"/>
            <w:rFonts w:ascii="Times New Roman" w:eastAsia="Times New Roman" w:hAnsi="Times New Roman" w:cs="Times New Roman"/>
            <w:lang w:eastAsia="en-TT"/>
          </w:rPr>
          <w:t>https://www.canada.ca/en/employment-social-development/programs/workplace-health-safety/harassment-violence-prevention/sample-user-guide.html</w:t>
        </w:r>
      </w:hyperlink>
      <w:r w:rsidR="00AB0149">
        <w:rPr>
          <w:rFonts w:ascii="Times New Roman" w:eastAsia="Times New Roman" w:hAnsi="Times New Roman" w:cs="Times New Roman"/>
          <w:color w:val="212121"/>
          <w:lang w:eastAsia="en-TT"/>
        </w:rPr>
        <w:t xml:space="preserve">. In addition, the sample workplace harassment and violence prevention policy can be accessed at the following link: </w:t>
      </w:r>
      <w:hyperlink r:id="rId12" w:history="1">
        <w:r w:rsidR="00AB0149" w:rsidRPr="000349B0">
          <w:rPr>
            <w:rStyle w:val="Hyperlink"/>
            <w:rFonts w:ascii="Times New Roman" w:eastAsia="Times New Roman" w:hAnsi="Times New Roman" w:cs="Times New Roman"/>
            <w:lang w:eastAsia="en-TT"/>
          </w:rPr>
          <w:t>https://www.canada.ca/en/employment-social-development/programs/workplace-health-safety/harassment-violence-prevention/sample-policy.html</w:t>
        </w:r>
      </w:hyperlink>
      <w:r w:rsidR="00AB0149">
        <w:rPr>
          <w:rFonts w:ascii="Times New Roman" w:eastAsia="Times New Roman" w:hAnsi="Times New Roman" w:cs="Times New Roman"/>
          <w:color w:val="212121"/>
          <w:lang w:eastAsia="en-TT"/>
        </w:rPr>
        <w:t xml:space="preserve">. </w:t>
      </w:r>
      <w:r w:rsidR="00A10D0E" w:rsidRPr="00AB0149">
        <w:rPr>
          <w:rFonts w:ascii="Times New Roman" w:eastAsia="Times New Roman" w:hAnsi="Times New Roman" w:cs="Times New Roman"/>
          <w:color w:val="212121"/>
          <w:lang w:eastAsia="en-TT"/>
        </w:rPr>
        <w:br/>
      </w:r>
    </w:p>
    <w:p w:rsidR="001F13CB" w:rsidRPr="00C83E2F" w:rsidRDefault="001F13CB" w:rsidP="001C1F7E">
      <w:pPr>
        <w:pStyle w:val="ListParagraph"/>
        <w:numPr>
          <w:ilvl w:val="0"/>
          <w:numId w:val="2"/>
        </w:numPr>
        <w:shd w:val="clear" w:color="auto" w:fill="FFFFFF"/>
        <w:spacing w:line="276" w:lineRule="auto"/>
        <w:rPr>
          <w:rFonts w:ascii="Times New Roman" w:eastAsia="Times New Roman" w:hAnsi="Times New Roman" w:cs="Times New Roman"/>
          <w:color w:val="212121"/>
          <w:lang w:eastAsia="en-TT"/>
        </w:rPr>
      </w:pPr>
      <w:r w:rsidRPr="00C83E2F">
        <w:rPr>
          <w:rFonts w:ascii="Times New Roman" w:eastAsia="Times New Roman" w:hAnsi="Times New Roman" w:cs="Times New Roman"/>
          <w:color w:val="212121"/>
          <w:lang w:eastAsia="en-TT"/>
        </w:rPr>
        <w:lastRenderedPageBreak/>
        <w:t>Are complaints of violence and harassment also filed at any Criminal Court, Tribunal or Commission? If not, do these complaints reach any of these Offices at any time during the investigative process?</w:t>
      </w:r>
      <w:r w:rsidR="00A10D0E">
        <w:rPr>
          <w:rFonts w:ascii="Times New Roman" w:eastAsia="Times New Roman" w:hAnsi="Times New Roman" w:cs="Times New Roman"/>
          <w:color w:val="212121"/>
          <w:lang w:eastAsia="en-TT"/>
        </w:rPr>
        <w:br/>
      </w:r>
      <w:r w:rsidR="00A10D0E">
        <w:rPr>
          <w:rFonts w:ascii="Times New Roman" w:eastAsia="Times New Roman" w:hAnsi="Times New Roman" w:cs="Times New Roman"/>
          <w:color w:val="212121"/>
          <w:lang w:eastAsia="en-TT"/>
        </w:rPr>
        <w:br/>
      </w:r>
      <w:r w:rsidR="003C07C5" w:rsidRPr="00443FFE">
        <w:rPr>
          <w:rFonts w:ascii="Times New Roman" w:eastAsia="Times New Roman" w:hAnsi="Times New Roman" w:cs="Times New Roman"/>
          <w:b/>
          <w:color w:val="212121"/>
          <w:lang w:eastAsia="en-TT"/>
        </w:rPr>
        <w:t>Answer:</w:t>
      </w:r>
      <w:r w:rsidR="00443FFE">
        <w:rPr>
          <w:rFonts w:ascii="Times New Roman" w:eastAsia="Times New Roman" w:hAnsi="Times New Roman" w:cs="Times New Roman"/>
          <w:color w:val="212121"/>
          <w:lang w:eastAsia="en-TT"/>
        </w:rPr>
        <w:t xml:space="preserve"> The principal party</w:t>
      </w:r>
      <w:r w:rsidR="001A4C07">
        <w:rPr>
          <w:rFonts w:ascii="Times New Roman" w:eastAsia="Times New Roman" w:hAnsi="Times New Roman" w:cs="Times New Roman"/>
          <w:color w:val="212121"/>
          <w:lang w:eastAsia="en-TT"/>
        </w:rPr>
        <w:t xml:space="preserve"> can, in addition to pursuing the resolution process under section 14 the Regulations, </w:t>
      </w:r>
      <w:r w:rsidR="00A571DC">
        <w:rPr>
          <w:rFonts w:ascii="Times New Roman" w:eastAsia="Times New Roman" w:hAnsi="Times New Roman" w:cs="Times New Roman"/>
          <w:color w:val="212121"/>
          <w:lang w:eastAsia="en-TT"/>
        </w:rPr>
        <w:t xml:space="preserve">concurrently </w:t>
      </w:r>
      <w:r w:rsidR="001A4C07">
        <w:rPr>
          <w:rFonts w:ascii="Times New Roman" w:eastAsia="Times New Roman" w:hAnsi="Times New Roman" w:cs="Times New Roman"/>
          <w:color w:val="212121"/>
          <w:lang w:eastAsia="en-TT"/>
        </w:rPr>
        <w:t xml:space="preserve">file </w:t>
      </w:r>
      <w:r w:rsidR="00A571DC">
        <w:rPr>
          <w:rFonts w:ascii="Times New Roman" w:eastAsia="Times New Roman" w:hAnsi="Times New Roman" w:cs="Times New Roman"/>
          <w:color w:val="212121"/>
          <w:lang w:eastAsia="en-TT"/>
        </w:rPr>
        <w:t xml:space="preserve">a complaint with the local policy authority for alleged contraventions of the </w:t>
      </w:r>
      <w:r w:rsidR="001A4C07" w:rsidRPr="001A4C07">
        <w:rPr>
          <w:rFonts w:ascii="Times New Roman" w:eastAsia="Times New Roman" w:hAnsi="Times New Roman" w:cs="Times New Roman"/>
          <w:i/>
          <w:color w:val="212121"/>
          <w:lang w:eastAsia="en-TT"/>
        </w:rPr>
        <w:t>Criminal Code</w:t>
      </w:r>
      <w:r w:rsidR="004053E5">
        <w:rPr>
          <w:rFonts w:ascii="Times New Roman" w:eastAsia="Times New Roman" w:hAnsi="Times New Roman" w:cs="Times New Roman"/>
          <w:i/>
          <w:color w:val="212121"/>
          <w:lang w:eastAsia="en-TT"/>
        </w:rPr>
        <w:t xml:space="preserve"> (R.S.C., 1985, c. C-46)</w:t>
      </w:r>
      <w:r w:rsidR="001A4C07" w:rsidRPr="001A4C07">
        <w:rPr>
          <w:rFonts w:ascii="Times New Roman" w:eastAsia="Times New Roman" w:hAnsi="Times New Roman" w:cs="Times New Roman"/>
          <w:i/>
          <w:color w:val="212121"/>
          <w:lang w:eastAsia="en-TT"/>
        </w:rPr>
        <w:t xml:space="preserve">. </w:t>
      </w:r>
      <w:r w:rsidR="001A4C07">
        <w:rPr>
          <w:rFonts w:ascii="Times New Roman" w:eastAsia="Times New Roman" w:hAnsi="Times New Roman" w:cs="Times New Roman"/>
          <w:color w:val="212121"/>
          <w:lang w:eastAsia="en-TT"/>
        </w:rPr>
        <w:t>The principal party</w:t>
      </w:r>
      <w:r w:rsidR="00443FFE">
        <w:rPr>
          <w:rFonts w:ascii="Times New Roman" w:eastAsia="Times New Roman" w:hAnsi="Times New Roman" w:cs="Times New Roman"/>
          <w:color w:val="212121"/>
          <w:lang w:eastAsia="en-TT"/>
        </w:rPr>
        <w:t xml:space="preserve"> can</w:t>
      </w:r>
      <w:r w:rsidR="001A4C07">
        <w:rPr>
          <w:rFonts w:ascii="Times New Roman" w:eastAsia="Times New Roman" w:hAnsi="Times New Roman" w:cs="Times New Roman"/>
          <w:color w:val="212121"/>
          <w:lang w:eastAsia="en-TT"/>
        </w:rPr>
        <w:t xml:space="preserve"> also</w:t>
      </w:r>
      <w:r w:rsidR="00443FFE">
        <w:rPr>
          <w:rFonts w:ascii="Times New Roman" w:eastAsia="Times New Roman" w:hAnsi="Times New Roman" w:cs="Times New Roman"/>
          <w:color w:val="212121"/>
          <w:lang w:eastAsia="en-TT"/>
        </w:rPr>
        <w:t xml:space="preserve"> pursue a concurrent complaint with the Canadian Human Rights Commission if they feel that the harassment and violence is based on one of the prohibited grounds of discrimination outlined at section 2 in the </w:t>
      </w:r>
      <w:r w:rsidR="00443FFE" w:rsidRPr="00443FFE">
        <w:rPr>
          <w:rFonts w:ascii="Times New Roman" w:eastAsia="Times New Roman" w:hAnsi="Times New Roman" w:cs="Times New Roman"/>
          <w:i/>
          <w:color w:val="212121"/>
          <w:lang w:eastAsia="en-TT"/>
        </w:rPr>
        <w:t>Canadian Human Rights Act</w:t>
      </w:r>
      <w:r w:rsidR="00443FFE">
        <w:rPr>
          <w:rFonts w:ascii="Times New Roman" w:eastAsia="Times New Roman" w:hAnsi="Times New Roman" w:cs="Times New Roman"/>
          <w:color w:val="212121"/>
          <w:lang w:eastAsia="en-TT"/>
        </w:rPr>
        <w:t xml:space="preserve">. </w:t>
      </w:r>
      <w:r w:rsidR="00A10D0E">
        <w:rPr>
          <w:rFonts w:ascii="Times New Roman" w:eastAsia="Times New Roman" w:hAnsi="Times New Roman" w:cs="Times New Roman"/>
          <w:color w:val="212121"/>
          <w:lang w:eastAsia="en-TT"/>
        </w:rPr>
        <w:br/>
      </w:r>
    </w:p>
    <w:p w:rsidR="001F13CB" w:rsidRPr="00C83E2F" w:rsidRDefault="001F13CB" w:rsidP="001C1F7E">
      <w:pPr>
        <w:pStyle w:val="ListParagraph"/>
        <w:numPr>
          <w:ilvl w:val="0"/>
          <w:numId w:val="2"/>
        </w:numPr>
        <w:shd w:val="clear" w:color="auto" w:fill="FFFFFF"/>
        <w:spacing w:line="276" w:lineRule="auto"/>
        <w:rPr>
          <w:rFonts w:ascii="Times New Roman" w:eastAsia="Times New Roman" w:hAnsi="Times New Roman" w:cs="Times New Roman"/>
          <w:color w:val="212121"/>
          <w:lang w:eastAsia="en-TT"/>
        </w:rPr>
      </w:pPr>
      <w:r w:rsidRPr="00C83E2F">
        <w:rPr>
          <w:rFonts w:ascii="Times New Roman" w:eastAsia="Times New Roman" w:hAnsi="Times New Roman" w:cs="Times New Roman"/>
          <w:color w:val="212121"/>
          <w:lang w:eastAsia="en-TT"/>
        </w:rPr>
        <w:t xml:space="preserve">If the accused is found guilty, will a criminal charge follow? </w:t>
      </w:r>
      <w:r w:rsidR="00A10D0E">
        <w:rPr>
          <w:rFonts w:ascii="Times New Roman" w:eastAsia="Times New Roman" w:hAnsi="Times New Roman" w:cs="Times New Roman"/>
          <w:color w:val="212121"/>
          <w:lang w:eastAsia="en-TT"/>
        </w:rPr>
        <w:br/>
      </w:r>
      <w:r w:rsidR="00A10D0E">
        <w:rPr>
          <w:rFonts w:ascii="Times New Roman" w:eastAsia="Times New Roman" w:hAnsi="Times New Roman" w:cs="Times New Roman"/>
          <w:color w:val="212121"/>
          <w:lang w:eastAsia="en-TT"/>
        </w:rPr>
        <w:br/>
      </w:r>
      <w:r w:rsidR="00A10D0E" w:rsidRPr="002B001D">
        <w:rPr>
          <w:rFonts w:ascii="Times New Roman" w:eastAsia="Times New Roman" w:hAnsi="Times New Roman" w:cs="Times New Roman"/>
          <w:b/>
          <w:color w:val="212121"/>
          <w:lang w:eastAsia="en-TT"/>
        </w:rPr>
        <w:t>Answer:</w:t>
      </w:r>
      <w:r w:rsidR="00A10D0E">
        <w:rPr>
          <w:rFonts w:ascii="Times New Roman" w:eastAsia="Times New Roman" w:hAnsi="Times New Roman" w:cs="Times New Roman"/>
          <w:color w:val="212121"/>
          <w:lang w:eastAsia="en-TT"/>
        </w:rPr>
        <w:t xml:space="preserve"> Whether or not criminal charges are laid depends </w:t>
      </w:r>
      <w:r w:rsidR="00495124">
        <w:rPr>
          <w:rFonts w:ascii="Times New Roman" w:eastAsia="Times New Roman" w:hAnsi="Times New Roman" w:cs="Times New Roman"/>
          <w:color w:val="212121"/>
          <w:lang w:eastAsia="en-TT"/>
        </w:rPr>
        <w:t>on</w:t>
      </w:r>
      <w:r w:rsidR="00A10D0E">
        <w:rPr>
          <w:rFonts w:ascii="Times New Roman" w:eastAsia="Times New Roman" w:hAnsi="Times New Roman" w:cs="Times New Roman"/>
          <w:color w:val="212121"/>
          <w:lang w:eastAsia="en-TT"/>
        </w:rPr>
        <w:t xml:space="preserve"> whether the criminal activity is reported to the police and investigated.</w:t>
      </w:r>
      <w:r w:rsidR="002B001D">
        <w:rPr>
          <w:rFonts w:ascii="Times New Roman" w:eastAsia="Times New Roman" w:hAnsi="Times New Roman" w:cs="Times New Roman"/>
          <w:color w:val="212121"/>
          <w:lang w:eastAsia="en-TT"/>
        </w:rPr>
        <w:t xml:space="preserve"> In a situation of sexual or physical assault the employer or their delegate (i.e., a supervisor or manager), any witnesses</w:t>
      </w:r>
      <w:r w:rsidR="003C07C5">
        <w:rPr>
          <w:rFonts w:ascii="Times New Roman" w:eastAsia="Times New Roman" w:hAnsi="Times New Roman" w:cs="Times New Roman"/>
          <w:color w:val="212121"/>
          <w:lang w:eastAsia="en-TT"/>
        </w:rPr>
        <w:t>,</w:t>
      </w:r>
      <w:r w:rsidR="002B001D">
        <w:rPr>
          <w:rFonts w:ascii="Times New Roman" w:eastAsia="Times New Roman" w:hAnsi="Times New Roman" w:cs="Times New Roman"/>
          <w:color w:val="212121"/>
          <w:lang w:eastAsia="en-TT"/>
        </w:rPr>
        <w:t xml:space="preserve"> and the principal party (the victim) are encouraged in our guidance documents to report the assault to the police</w:t>
      </w:r>
      <w:r w:rsidR="00530D64">
        <w:rPr>
          <w:rFonts w:ascii="Times New Roman" w:eastAsia="Times New Roman" w:hAnsi="Times New Roman" w:cs="Times New Roman"/>
          <w:color w:val="212121"/>
          <w:lang w:eastAsia="en-TT"/>
        </w:rPr>
        <w:t xml:space="preserve"> in addition to pursuing the resolution process under the Regulations</w:t>
      </w:r>
      <w:r w:rsidR="002B001D">
        <w:rPr>
          <w:rFonts w:ascii="Times New Roman" w:eastAsia="Times New Roman" w:hAnsi="Times New Roman" w:cs="Times New Roman"/>
          <w:color w:val="212121"/>
          <w:lang w:eastAsia="en-TT"/>
        </w:rPr>
        <w:t xml:space="preserve">. </w:t>
      </w:r>
      <w:r w:rsidR="00A10D0E">
        <w:rPr>
          <w:rFonts w:ascii="Times New Roman" w:eastAsia="Times New Roman" w:hAnsi="Times New Roman" w:cs="Times New Roman"/>
          <w:color w:val="212121"/>
          <w:lang w:eastAsia="en-TT"/>
        </w:rPr>
        <w:br/>
      </w:r>
    </w:p>
    <w:p w:rsidR="001F13CB" w:rsidRPr="00C83E2F" w:rsidRDefault="001F13CB" w:rsidP="001C1F7E">
      <w:pPr>
        <w:pStyle w:val="ListParagraph"/>
        <w:numPr>
          <w:ilvl w:val="0"/>
          <w:numId w:val="2"/>
        </w:numPr>
        <w:shd w:val="clear" w:color="auto" w:fill="FFFFFF"/>
        <w:spacing w:line="276" w:lineRule="auto"/>
        <w:rPr>
          <w:rFonts w:ascii="Times New Roman" w:eastAsia="Times New Roman" w:hAnsi="Times New Roman" w:cs="Times New Roman"/>
          <w:color w:val="212121"/>
          <w:lang w:eastAsia="en-TT"/>
        </w:rPr>
      </w:pPr>
      <w:r w:rsidRPr="00C83E2F">
        <w:rPr>
          <w:rFonts w:ascii="Times New Roman" w:eastAsia="Times New Roman" w:hAnsi="Times New Roman" w:cs="Times New Roman"/>
          <w:color w:val="212121"/>
          <w:lang w:eastAsia="en-TT"/>
        </w:rPr>
        <w:t>How is confidentiality maintained in the processing of these complaints?</w:t>
      </w:r>
      <w:r w:rsidR="00530D64">
        <w:rPr>
          <w:rFonts w:ascii="Times New Roman" w:eastAsia="Times New Roman" w:hAnsi="Times New Roman" w:cs="Times New Roman"/>
          <w:color w:val="212121"/>
          <w:lang w:eastAsia="en-TT"/>
        </w:rPr>
        <w:br/>
      </w:r>
      <w:r w:rsidR="00530D64">
        <w:rPr>
          <w:rFonts w:ascii="Times New Roman" w:eastAsia="Times New Roman" w:hAnsi="Times New Roman" w:cs="Times New Roman"/>
          <w:color w:val="212121"/>
          <w:lang w:eastAsia="en-TT"/>
        </w:rPr>
        <w:br/>
      </w:r>
      <w:r w:rsidR="003C07C5" w:rsidRPr="00B42850">
        <w:rPr>
          <w:rFonts w:ascii="Times New Roman" w:eastAsia="Times New Roman" w:hAnsi="Times New Roman" w:cs="Times New Roman"/>
          <w:b/>
          <w:color w:val="212121"/>
          <w:lang w:eastAsia="en-TT"/>
        </w:rPr>
        <w:t>Answer:</w:t>
      </w:r>
      <w:r w:rsidR="00B42850" w:rsidRPr="00B42850">
        <w:rPr>
          <w:rFonts w:ascii="Times New Roman" w:eastAsia="Times New Roman" w:hAnsi="Times New Roman" w:cs="Times New Roman"/>
          <w:b/>
          <w:color w:val="212121"/>
          <w:lang w:eastAsia="en-TT"/>
        </w:rPr>
        <w:t xml:space="preserve"> </w:t>
      </w:r>
      <w:r w:rsidR="00B42850">
        <w:rPr>
          <w:rFonts w:ascii="Times New Roman" w:eastAsia="Times New Roman" w:hAnsi="Times New Roman" w:cs="Times New Roman"/>
          <w:color w:val="212121"/>
          <w:lang w:eastAsia="en-TT"/>
        </w:rPr>
        <w:t>As mentioned in the answer to Question 5, the Regulations require at subsection 30(2) that the investigator’s final report not reveal, directly or indirectly, the identity of the persons who are involved in an occurrence or the resolution process for an occurrence. The Regulations also require at paragraph 10(2)(h) that the employer describe in their harassment and violence prevention policy the manner in which the employer will protect the privacy of persons who are involved in an occurrence or in the resolution process for an occurrence. In addition, the Code also now prohibits at subsections 134.1(4.1), 135(7.1) and 136(5.1) policy committees, workplace committees, and health and safety representatives from participating in an investigation related to an occurrence of harassment and violence.</w:t>
      </w:r>
      <w:r w:rsidR="00530D64">
        <w:rPr>
          <w:rFonts w:ascii="Times New Roman" w:eastAsia="Times New Roman" w:hAnsi="Times New Roman" w:cs="Times New Roman"/>
          <w:color w:val="212121"/>
          <w:lang w:eastAsia="en-TT"/>
        </w:rPr>
        <w:br/>
      </w:r>
    </w:p>
    <w:p w:rsidR="001F13CB" w:rsidRDefault="001F13CB" w:rsidP="001C1F7E">
      <w:pPr>
        <w:pStyle w:val="ListParagraph"/>
        <w:numPr>
          <w:ilvl w:val="0"/>
          <w:numId w:val="2"/>
        </w:numPr>
        <w:shd w:val="clear" w:color="auto" w:fill="FFFFFF"/>
        <w:spacing w:line="276" w:lineRule="auto"/>
        <w:rPr>
          <w:rFonts w:ascii="Times New Roman" w:eastAsia="Times New Roman" w:hAnsi="Times New Roman" w:cs="Times New Roman"/>
          <w:color w:val="212121"/>
          <w:lang w:eastAsia="en-TT"/>
        </w:rPr>
      </w:pPr>
      <w:r w:rsidRPr="00C83E2F">
        <w:rPr>
          <w:rFonts w:ascii="Times New Roman" w:eastAsia="Times New Roman" w:hAnsi="Times New Roman" w:cs="Times New Roman"/>
          <w:color w:val="212121"/>
          <w:lang w:eastAsia="en-TT"/>
        </w:rPr>
        <w:t>Has ICT been used to support actions against violence and harassment? Can details be shared?</w:t>
      </w:r>
      <w:r w:rsidR="00530D64">
        <w:rPr>
          <w:rFonts w:ascii="Times New Roman" w:eastAsia="Times New Roman" w:hAnsi="Times New Roman" w:cs="Times New Roman"/>
          <w:color w:val="212121"/>
          <w:lang w:eastAsia="en-TT"/>
        </w:rPr>
        <w:br/>
      </w:r>
      <w:r w:rsidR="00530D64">
        <w:rPr>
          <w:rFonts w:ascii="Times New Roman" w:eastAsia="Times New Roman" w:hAnsi="Times New Roman" w:cs="Times New Roman"/>
          <w:color w:val="212121"/>
          <w:lang w:eastAsia="en-TT"/>
        </w:rPr>
        <w:br/>
      </w:r>
      <w:r w:rsidR="00530D64" w:rsidRPr="00900757">
        <w:rPr>
          <w:rFonts w:ascii="Times New Roman" w:eastAsia="Times New Roman" w:hAnsi="Times New Roman" w:cs="Times New Roman"/>
          <w:b/>
          <w:color w:val="212121"/>
          <w:lang w:eastAsia="en-TT"/>
        </w:rPr>
        <w:t>Answer:</w:t>
      </w:r>
      <w:r w:rsidR="00530D64">
        <w:rPr>
          <w:rFonts w:ascii="Times New Roman" w:eastAsia="Times New Roman" w:hAnsi="Times New Roman" w:cs="Times New Roman"/>
          <w:color w:val="212121"/>
          <w:lang w:eastAsia="en-TT"/>
        </w:rPr>
        <w:t xml:space="preserve"> </w:t>
      </w:r>
      <w:r w:rsidR="00900757">
        <w:rPr>
          <w:rFonts w:ascii="Times New Roman" w:eastAsia="Times New Roman" w:hAnsi="Times New Roman" w:cs="Times New Roman"/>
          <w:color w:val="212121"/>
          <w:lang w:eastAsia="en-TT"/>
        </w:rPr>
        <w:t>Information and Communications Technology was used throughout the extensive awareness campaigns that the Labour Program engaged in to promote the new harassment and violence legislation and the tools and resources that were developed to support the new legislation. For example, the Labour program:</w:t>
      </w:r>
    </w:p>
    <w:p w:rsidR="00900757" w:rsidRDefault="00B0364E" w:rsidP="00900757">
      <w:pPr>
        <w:pStyle w:val="ListParagraph"/>
        <w:numPr>
          <w:ilvl w:val="1"/>
          <w:numId w:val="2"/>
        </w:numPr>
        <w:shd w:val="clear" w:color="auto" w:fill="FFFFFF"/>
        <w:spacing w:line="276" w:lineRule="auto"/>
        <w:rPr>
          <w:rFonts w:ascii="Times New Roman" w:eastAsia="Times New Roman" w:hAnsi="Times New Roman" w:cs="Times New Roman"/>
          <w:color w:val="212121"/>
          <w:lang w:eastAsia="en-TT"/>
        </w:rPr>
      </w:pPr>
      <w:r>
        <w:rPr>
          <w:rFonts w:ascii="Times New Roman" w:eastAsia="Times New Roman" w:hAnsi="Times New Roman" w:cs="Times New Roman"/>
          <w:color w:val="212121"/>
          <w:lang w:eastAsia="en-TT"/>
        </w:rPr>
        <w:lastRenderedPageBreak/>
        <w:t>e</w:t>
      </w:r>
      <w:r w:rsidR="00900757">
        <w:rPr>
          <w:rFonts w:ascii="Times New Roman" w:eastAsia="Times New Roman" w:hAnsi="Times New Roman" w:cs="Times New Roman"/>
          <w:color w:val="212121"/>
          <w:lang w:eastAsia="en-TT"/>
        </w:rPr>
        <w:t>mailed stakeholders (employee representatives, employer representatives, Indigenous communities, etc.) to highlight the final publication and coming into force of the Regulations and the new tools and resources that are available online</w:t>
      </w:r>
      <w:r>
        <w:rPr>
          <w:rFonts w:ascii="Times New Roman" w:eastAsia="Times New Roman" w:hAnsi="Times New Roman" w:cs="Times New Roman"/>
          <w:color w:val="212121"/>
          <w:lang w:eastAsia="en-TT"/>
        </w:rPr>
        <w:t>;</w:t>
      </w:r>
    </w:p>
    <w:p w:rsidR="00900757" w:rsidRDefault="00B0364E" w:rsidP="00900757">
      <w:pPr>
        <w:pStyle w:val="ListParagraph"/>
        <w:numPr>
          <w:ilvl w:val="1"/>
          <w:numId w:val="2"/>
        </w:numPr>
        <w:shd w:val="clear" w:color="auto" w:fill="FFFFFF"/>
        <w:spacing w:line="276" w:lineRule="auto"/>
        <w:rPr>
          <w:rFonts w:ascii="Times New Roman" w:eastAsia="Times New Roman" w:hAnsi="Times New Roman" w:cs="Times New Roman"/>
          <w:color w:val="212121"/>
          <w:lang w:eastAsia="en-TT"/>
        </w:rPr>
      </w:pPr>
      <w:r>
        <w:rPr>
          <w:rFonts w:ascii="Times New Roman" w:eastAsia="Times New Roman" w:hAnsi="Times New Roman" w:cs="Times New Roman"/>
          <w:color w:val="212121"/>
          <w:lang w:eastAsia="en-TT"/>
        </w:rPr>
        <w:t>r</w:t>
      </w:r>
      <w:r w:rsidR="00900757">
        <w:rPr>
          <w:rFonts w:ascii="Times New Roman" w:eastAsia="Times New Roman" w:hAnsi="Times New Roman" w:cs="Times New Roman"/>
          <w:color w:val="212121"/>
          <w:lang w:eastAsia="en-TT"/>
        </w:rPr>
        <w:t>an a social media campaign on Facebook, Twitter and Linked in from June 24 to October 29, 2020 to promote the final publication of the new Regulations, and from December 29 to February 23, 2021 to promote the coming into force of the new Regul</w:t>
      </w:r>
      <w:r>
        <w:rPr>
          <w:rFonts w:ascii="Times New Roman" w:eastAsia="Times New Roman" w:hAnsi="Times New Roman" w:cs="Times New Roman"/>
          <w:color w:val="212121"/>
          <w:lang w:eastAsia="en-TT"/>
        </w:rPr>
        <w:t xml:space="preserve">ations; and, </w:t>
      </w:r>
      <w:r w:rsidR="00900757">
        <w:rPr>
          <w:rFonts w:ascii="Times New Roman" w:eastAsia="Times New Roman" w:hAnsi="Times New Roman" w:cs="Times New Roman"/>
          <w:color w:val="212121"/>
          <w:lang w:eastAsia="en-TT"/>
        </w:rPr>
        <w:t xml:space="preserve"> </w:t>
      </w:r>
    </w:p>
    <w:p w:rsidR="00900757" w:rsidRPr="00C83E2F" w:rsidRDefault="00B0364E" w:rsidP="00B0364E">
      <w:pPr>
        <w:pStyle w:val="ListParagraph"/>
        <w:numPr>
          <w:ilvl w:val="1"/>
          <w:numId w:val="2"/>
        </w:numPr>
        <w:shd w:val="clear" w:color="auto" w:fill="FFFFFF"/>
        <w:spacing w:line="276" w:lineRule="auto"/>
        <w:rPr>
          <w:rFonts w:ascii="Times New Roman" w:eastAsia="Times New Roman" w:hAnsi="Times New Roman" w:cs="Times New Roman"/>
          <w:color w:val="212121"/>
          <w:lang w:eastAsia="en-TT"/>
        </w:rPr>
      </w:pPr>
      <w:r>
        <w:rPr>
          <w:rFonts w:ascii="Times New Roman" w:eastAsia="Times New Roman" w:hAnsi="Times New Roman" w:cs="Times New Roman"/>
          <w:color w:val="212121"/>
          <w:lang w:eastAsia="en-TT"/>
        </w:rPr>
        <w:t xml:space="preserve">developed and posted on the Candada.ca website and on social media four sample awareness posers which can be accessed at the following link: </w:t>
      </w:r>
      <w:hyperlink r:id="rId13" w:history="1">
        <w:r w:rsidRPr="000349B0">
          <w:rPr>
            <w:rStyle w:val="Hyperlink"/>
            <w:rFonts w:ascii="Times New Roman" w:eastAsia="Times New Roman" w:hAnsi="Times New Roman" w:cs="Times New Roman"/>
            <w:lang w:eastAsia="en-TT"/>
          </w:rPr>
          <w:t>https://www.canada.ca/en/employment-social-development/programs/workplace-health-safety/harassment-violence-prevention/posters.html</w:t>
        </w:r>
      </w:hyperlink>
      <w:r>
        <w:rPr>
          <w:rFonts w:ascii="Times New Roman" w:eastAsia="Times New Roman" w:hAnsi="Times New Roman" w:cs="Times New Roman"/>
          <w:color w:val="212121"/>
          <w:lang w:eastAsia="en-TT"/>
        </w:rPr>
        <w:t xml:space="preserve">. </w:t>
      </w:r>
    </w:p>
    <w:p w:rsidR="001F13CB" w:rsidRPr="00C83E2F" w:rsidRDefault="001F13CB" w:rsidP="001C1F7E">
      <w:pPr>
        <w:shd w:val="clear" w:color="auto" w:fill="FFFFFF"/>
        <w:spacing w:after="0" w:line="240" w:lineRule="auto"/>
        <w:rPr>
          <w:rFonts w:ascii="Times New Roman" w:eastAsia="Times New Roman" w:hAnsi="Times New Roman" w:cs="Times New Roman"/>
          <w:color w:val="212121"/>
          <w:sz w:val="24"/>
          <w:szCs w:val="24"/>
          <w:lang w:val="en-TT" w:eastAsia="en-TT"/>
        </w:rPr>
      </w:pPr>
    </w:p>
    <w:p w:rsidR="001F13CB" w:rsidRPr="00C83E2F" w:rsidRDefault="001F13CB" w:rsidP="00C83E2F">
      <w:pPr>
        <w:shd w:val="clear" w:color="auto" w:fill="FFFFFF"/>
        <w:spacing w:after="0" w:line="240" w:lineRule="auto"/>
        <w:jc w:val="both"/>
        <w:rPr>
          <w:rFonts w:ascii="Times New Roman" w:eastAsia="Times New Roman" w:hAnsi="Times New Roman" w:cs="Times New Roman"/>
          <w:color w:val="212121"/>
          <w:sz w:val="24"/>
          <w:szCs w:val="24"/>
          <w:lang w:val="en-TT" w:eastAsia="en-TT"/>
        </w:rPr>
      </w:pPr>
    </w:p>
    <w:p w:rsidR="001F13CB" w:rsidRPr="00C83E2F" w:rsidRDefault="001F13CB" w:rsidP="00C83E2F">
      <w:pPr>
        <w:shd w:val="clear" w:color="auto" w:fill="FFFFFF"/>
        <w:spacing w:after="0" w:line="240" w:lineRule="auto"/>
        <w:jc w:val="both"/>
        <w:rPr>
          <w:rFonts w:ascii="Times New Roman" w:eastAsia="Times New Roman" w:hAnsi="Times New Roman" w:cs="Times New Roman"/>
          <w:color w:val="212121"/>
          <w:sz w:val="24"/>
          <w:szCs w:val="24"/>
          <w:lang w:val="en-TT" w:eastAsia="en-TT"/>
        </w:rPr>
      </w:pPr>
    </w:p>
    <w:p w:rsidR="00544F8A" w:rsidRPr="00544F8A" w:rsidRDefault="00544F8A" w:rsidP="00544F8A">
      <w:pPr>
        <w:spacing w:line="276" w:lineRule="auto"/>
        <w:jc w:val="both"/>
        <w:rPr>
          <w:rFonts w:ascii="Times New Roman" w:hAnsi="Times New Roman" w:cs="Times New Roman"/>
          <w:b/>
          <w:sz w:val="24"/>
          <w:szCs w:val="24"/>
        </w:rPr>
      </w:pPr>
      <w:r>
        <w:rPr>
          <w:rFonts w:ascii="Times New Roman" w:hAnsi="Times New Roman" w:cs="Times New Roman"/>
          <w:b/>
          <w:sz w:val="24"/>
          <w:szCs w:val="24"/>
        </w:rPr>
        <w:t>Conciliation Advisory and Advocacy Division</w:t>
      </w:r>
      <w:r w:rsidR="00E80FC9">
        <w:rPr>
          <w:rFonts w:ascii="Times New Roman" w:hAnsi="Times New Roman" w:cs="Times New Roman"/>
          <w:b/>
          <w:sz w:val="24"/>
          <w:szCs w:val="24"/>
        </w:rPr>
        <w:t xml:space="preserve"> (prepared by Consultant)</w:t>
      </w:r>
      <w:r>
        <w:rPr>
          <w:rFonts w:ascii="Times New Roman" w:hAnsi="Times New Roman" w:cs="Times New Roman"/>
          <w:b/>
          <w:sz w:val="24"/>
          <w:szCs w:val="24"/>
        </w:rPr>
        <w:t xml:space="preserve"> </w:t>
      </w:r>
    </w:p>
    <w:p w:rsidR="001F13CB" w:rsidRPr="00544F8A" w:rsidRDefault="001F13CB" w:rsidP="00544F8A">
      <w:pPr>
        <w:spacing w:line="276" w:lineRule="auto"/>
        <w:jc w:val="both"/>
        <w:rPr>
          <w:rFonts w:ascii="Times New Roman" w:hAnsi="Times New Roman" w:cs="Times New Roman"/>
          <w:i/>
          <w:sz w:val="24"/>
          <w:szCs w:val="24"/>
        </w:rPr>
      </w:pPr>
      <w:r w:rsidRPr="00544F8A">
        <w:rPr>
          <w:rFonts w:ascii="Times New Roman" w:hAnsi="Times New Roman" w:cs="Times New Roman"/>
          <w:i/>
          <w:sz w:val="24"/>
          <w:szCs w:val="24"/>
        </w:rPr>
        <w:t>Employee support/ Support to Victims/Survivors</w:t>
      </w:r>
    </w:p>
    <w:p w:rsidR="001F13CB" w:rsidRPr="006E2EBC" w:rsidRDefault="001F13CB" w:rsidP="006E2EBC">
      <w:pPr>
        <w:pStyle w:val="ListParagraph"/>
        <w:numPr>
          <w:ilvl w:val="0"/>
          <w:numId w:val="1"/>
        </w:numPr>
        <w:spacing w:line="276" w:lineRule="auto"/>
        <w:rPr>
          <w:rFonts w:ascii="Times New Roman" w:hAnsi="Times New Roman" w:cs="Times New Roman"/>
          <w:color w:val="000000" w:themeColor="text1"/>
        </w:rPr>
      </w:pPr>
      <w:r w:rsidRPr="003E37C1">
        <w:rPr>
          <w:rFonts w:ascii="Times New Roman" w:hAnsi="Times New Roman" w:cs="Times New Roman"/>
        </w:rPr>
        <w:t>Bearing in mind the psychological impacts of sexual harassment and harassment more broadly, were any mechanisms put into place in the roll out of the new regulations that directly or indirectly provided access to mental health and psychosocial support for employees? How was this done, via the State or employer? At what stage of the complaint process was mental health support offered?</w:t>
      </w:r>
      <w:r w:rsidR="006E2EBC" w:rsidRPr="003E37C1">
        <w:rPr>
          <w:rFonts w:ascii="Times New Roman" w:hAnsi="Times New Roman" w:cs="Times New Roman"/>
        </w:rPr>
        <w:br/>
      </w:r>
      <w:r w:rsidR="006E2EBC">
        <w:rPr>
          <w:rFonts w:ascii="Times New Roman" w:hAnsi="Times New Roman" w:cs="Times New Roman"/>
          <w:highlight w:val="yellow"/>
        </w:rPr>
        <w:br/>
      </w:r>
      <w:r w:rsidR="006E2EBC" w:rsidRPr="00C758E0">
        <w:rPr>
          <w:rFonts w:ascii="Times New Roman" w:hAnsi="Times New Roman" w:cs="Times New Roman"/>
          <w:b/>
          <w:color w:val="000000" w:themeColor="text1"/>
        </w:rPr>
        <w:t>Answer:</w:t>
      </w:r>
      <w:r w:rsidR="006E2EBC" w:rsidRPr="006E2EBC">
        <w:rPr>
          <w:rFonts w:ascii="Times New Roman" w:hAnsi="Times New Roman" w:cs="Times New Roman"/>
          <w:color w:val="000000" w:themeColor="text1"/>
        </w:rPr>
        <w:t xml:space="preserve"> </w:t>
      </w:r>
      <w:r w:rsidR="00C758E0">
        <w:rPr>
          <w:rFonts w:ascii="Times New Roman" w:hAnsi="Times New Roman" w:cs="Times New Roman"/>
          <w:color w:val="000000" w:themeColor="text1"/>
        </w:rPr>
        <w:t>For the Federal Public Service, federal public service employees could access mental health and psychological support through the Employee Assistance Program (EAP). The Regulations require at section 13 that employers make available to all employees information respecting the medical, psychological or other support services that are available within their geographical area. This information should have been made available to employees by the coming into force date of the Regulations (January 1</w:t>
      </w:r>
      <w:r w:rsidR="00C758E0" w:rsidRPr="00C758E0">
        <w:rPr>
          <w:rFonts w:ascii="Times New Roman" w:hAnsi="Times New Roman" w:cs="Times New Roman"/>
          <w:color w:val="000000" w:themeColor="text1"/>
          <w:vertAlign w:val="superscript"/>
        </w:rPr>
        <w:t>st</w:t>
      </w:r>
      <w:r w:rsidR="00C758E0">
        <w:rPr>
          <w:rFonts w:ascii="Times New Roman" w:hAnsi="Times New Roman" w:cs="Times New Roman"/>
          <w:color w:val="000000" w:themeColor="text1"/>
        </w:rPr>
        <w:t xml:space="preserve">, 2021). </w:t>
      </w:r>
    </w:p>
    <w:p w:rsidR="00C83E2F" w:rsidRPr="00C83E2F" w:rsidRDefault="00C83E2F" w:rsidP="006E2EBC">
      <w:pPr>
        <w:pStyle w:val="ListParagraph"/>
        <w:spacing w:line="276" w:lineRule="auto"/>
        <w:rPr>
          <w:rFonts w:ascii="Times New Roman" w:hAnsi="Times New Roman" w:cs="Times New Roman"/>
        </w:rPr>
      </w:pPr>
    </w:p>
    <w:p w:rsidR="001F13CB" w:rsidRPr="00C83E2F" w:rsidRDefault="001F13CB" w:rsidP="006E2EBC">
      <w:pPr>
        <w:pStyle w:val="ListParagraph"/>
        <w:numPr>
          <w:ilvl w:val="0"/>
          <w:numId w:val="1"/>
        </w:numPr>
        <w:spacing w:line="276" w:lineRule="auto"/>
        <w:rPr>
          <w:rFonts w:ascii="Times New Roman" w:hAnsi="Times New Roman" w:cs="Times New Roman"/>
        </w:rPr>
      </w:pPr>
      <w:r w:rsidRPr="005F052E">
        <w:rPr>
          <w:rFonts w:ascii="Times New Roman" w:hAnsi="Times New Roman" w:cs="Times New Roman"/>
        </w:rPr>
        <w:t>Was any special outreach done for vulnerable groups e.g. migrants, the LGBTQ community, youth)? If yes, can you share more details on this?</w:t>
      </w:r>
      <w:r w:rsidR="006E2EBC">
        <w:rPr>
          <w:rFonts w:ascii="Times New Roman" w:hAnsi="Times New Roman" w:cs="Times New Roman"/>
        </w:rPr>
        <w:br/>
      </w:r>
      <w:r w:rsidR="006E2EBC">
        <w:rPr>
          <w:rFonts w:ascii="Times New Roman" w:hAnsi="Times New Roman" w:cs="Times New Roman"/>
        </w:rPr>
        <w:br/>
      </w:r>
      <w:r w:rsidR="006E2EBC" w:rsidRPr="005F052E">
        <w:rPr>
          <w:rFonts w:ascii="Times New Roman" w:hAnsi="Times New Roman" w:cs="Times New Roman"/>
          <w:b/>
        </w:rPr>
        <w:t>Answer:</w:t>
      </w:r>
      <w:r w:rsidR="006E2EBC">
        <w:rPr>
          <w:rFonts w:ascii="Times New Roman" w:hAnsi="Times New Roman" w:cs="Times New Roman"/>
        </w:rPr>
        <w:t xml:space="preserve"> </w:t>
      </w:r>
      <w:r w:rsidR="005F052E">
        <w:rPr>
          <w:rFonts w:ascii="Times New Roman" w:hAnsi="Times New Roman" w:cs="Times New Roman"/>
        </w:rPr>
        <w:t xml:space="preserve">During our awareness campaign some of the vulnerable groups that were targeted for special outreach were various indigenous groups, who were sent three rounds of emails </w:t>
      </w:r>
      <w:r w:rsidR="005F052E">
        <w:rPr>
          <w:rFonts w:ascii="Times New Roman" w:eastAsia="Times New Roman" w:hAnsi="Times New Roman" w:cs="Times New Roman"/>
          <w:color w:val="212121"/>
          <w:lang w:eastAsia="en-TT"/>
        </w:rPr>
        <w:t>to highlight the final publication and coming into force of the Regulations</w:t>
      </w:r>
      <w:r w:rsidR="003A219E">
        <w:rPr>
          <w:rFonts w:ascii="Times New Roman" w:eastAsia="Times New Roman" w:hAnsi="Times New Roman" w:cs="Times New Roman"/>
          <w:color w:val="212121"/>
          <w:lang w:eastAsia="en-TT"/>
        </w:rPr>
        <w:t>,</w:t>
      </w:r>
      <w:r w:rsidR="005F052E">
        <w:rPr>
          <w:rFonts w:ascii="Times New Roman" w:eastAsia="Times New Roman" w:hAnsi="Times New Roman" w:cs="Times New Roman"/>
          <w:color w:val="212121"/>
          <w:lang w:eastAsia="en-TT"/>
        </w:rPr>
        <w:t xml:space="preserve"> and the new tools and resources that are available online. </w:t>
      </w:r>
    </w:p>
    <w:p w:rsidR="00C83E2F" w:rsidRPr="00C83E2F" w:rsidRDefault="00C83E2F" w:rsidP="006E2EBC">
      <w:pPr>
        <w:pStyle w:val="ListParagraph"/>
        <w:spacing w:line="276" w:lineRule="auto"/>
        <w:rPr>
          <w:rFonts w:ascii="Times New Roman" w:hAnsi="Times New Roman" w:cs="Times New Roman"/>
        </w:rPr>
      </w:pPr>
    </w:p>
    <w:p w:rsidR="00544F8A" w:rsidRPr="003232FB" w:rsidRDefault="001F13CB" w:rsidP="00672765">
      <w:pPr>
        <w:pStyle w:val="ListParagraph"/>
        <w:numPr>
          <w:ilvl w:val="0"/>
          <w:numId w:val="1"/>
        </w:numPr>
        <w:spacing w:line="276" w:lineRule="auto"/>
        <w:rPr>
          <w:rFonts w:ascii="Times New Roman" w:hAnsi="Times New Roman" w:cs="Times New Roman"/>
        </w:rPr>
      </w:pPr>
      <w:r w:rsidRPr="003232FB">
        <w:rPr>
          <w:rFonts w:ascii="Times New Roman" w:hAnsi="Times New Roman" w:cs="Times New Roman"/>
        </w:rPr>
        <w:t xml:space="preserve">Were NGOs or other civil society organisations involved in your working groups or in public awareness campaigns? The MOL is considering partnering with women’s rights </w:t>
      </w:r>
      <w:r w:rsidRPr="003232FB">
        <w:rPr>
          <w:rFonts w:ascii="Times New Roman" w:hAnsi="Times New Roman" w:cs="Times New Roman"/>
        </w:rPr>
        <w:lastRenderedPageBreak/>
        <w:t xml:space="preserve">groups and/or the Ministry of Gender Affairs to ensure the elements of sexual harassment are addressed competently. </w:t>
      </w:r>
      <w:r w:rsidR="006E2EBC" w:rsidRPr="003232FB">
        <w:rPr>
          <w:rFonts w:ascii="Times New Roman" w:hAnsi="Times New Roman" w:cs="Times New Roman"/>
        </w:rPr>
        <w:br/>
      </w:r>
      <w:r w:rsidR="006E2EBC" w:rsidRPr="003232FB">
        <w:rPr>
          <w:rFonts w:ascii="Times New Roman" w:hAnsi="Times New Roman" w:cs="Times New Roman"/>
        </w:rPr>
        <w:br/>
      </w:r>
      <w:r w:rsidR="006E2EBC" w:rsidRPr="00831DC5">
        <w:rPr>
          <w:rFonts w:ascii="Times New Roman" w:hAnsi="Times New Roman" w:cs="Times New Roman"/>
          <w:b/>
        </w:rPr>
        <w:t>Answer:</w:t>
      </w:r>
      <w:r w:rsidR="006E2EBC" w:rsidRPr="003232FB">
        <w:rPr>
          <w:rFonts w:ascii="Times New Roman" w:hAnsi="Times New Roman" w:cs="Times New Roman"/>
        </w:rPr>
        <w:t xml:space="preserve"> </w:t>
      </w:r>
      <w:r w:rsidR="00A975B6">
        <w:rPr>
          <w:rFonts w:ascii="Times New Roman" w:hAnsi="Times New Roman" w:cs="Times New Roman"/>
        </w:rPr>
        <w:t xml:space="preserve">The Centre for Research &amp; Education on Violence Against Women &amp; Children (CREVAWC) was an NGO that was involved in our Interpretations, Policies and Guidelines (IPG) Working Group. </w:t>
      </w:r>
      <w:r w:rsidR="00055FD9">
        <w:rPr>
          <w:rFonts w:ascii="Times New Roman" w:hAnsi="Times New Roman" w:cs="Times New Roman"/>
        </w:rPr>
        <w:t xml:space="preserve">CREVAWC is a collaborative venture between The University of Western Ontario, Fanshawe College and London Coordinating </w:t>
      </w:r>
      <w:r w:rsidR="003A219E">
        <w:rPr>
          <w:rFonts w:ascii="Times New Roman" w:hAnsi="Times New Roman" w:cs="Times New Roman"/>
        </w:rPr>
        <w:t>Committee</w:t>
      </w:r>
      <w:r w:rsidR="00055FD9">
        <w:rPr>
          <w:rFonts w:ascii="Times New Roman" w:hAnsi="Times New Roman" w:cs="Times New Roman"/>
        </w:rPr>
        <w:t xml:space="preserve"> to End Women Abuse. The Centre conducts research and develops tools and resources to prevent family and domestic violence against women and children.  </w:t>
      </w:r>
      <w:r w:rsidR="003232FB">
        <w:rPr>
          <w:rFonts w:ascii="Times New Roman" w:hAnsi="Times New Roman" w:cs="Times New Roman"/>
        </w:rPr>
        <w:br/>
      </w:r>
    </w:p>
    <w:p w:rsidR="001F13CB" w:rsidRPr="00544F8A" w:rsidRDefault="001F13CB" w:rsidP="006E2EBC">
      <w:pPr>
        <w:spacing w:line="276" w:lineRule="auto"/>
        <w:rPr>
          <w:rFonts w:ascii="Times New Roman" w:hAnsi="Times New Roman" w:cs="Times New Roman"/>
          <w:i/>
          <w:sz w:val="24"/>
          <w:szCs w:val="24"/>
        </w:rPr>
      </w:pPr>
      <w:r w:rsidRPr="00544F8A">
        <w:rPr>
          <w:rFonts w:ascii="Times New Roman" w:hAnsi="Times New Roman" w:cs="Times New Roman"/>
          <w:i/>
          <w:sz w:val="24"/>
          <w:szCs w:val="24"/>
        </w:rPr>
        <w:t>Trade Unions</w:t>
      </w:r>
    </w:p>
    <w:p w:rsidR="001F13CB" w:rsidRPr="00C83E2F" w:rsidRDefault="001F13CB" w:rsidP="006E2EBC">
      <w:pPr>
        <w:pStyle w:val="ListParagraph"/>
        <w:numPr>
          <w:ilvl w:val="0"/>
          <w:numId w:val="1"/>
        </w:numPr>
        <w:spacing w:line="276" w:lineRule="auto"/>
        <w:rPr>
          <w:rFonts w:ascii="Times New Roman" w:hAnsi="Times New Roman" w:cs="Times New Roman"/>
        </w:rPr>
      </w:pPr>
      <w:r w:rsidRPr="00C83E2F">
        <w:rPr>
          <w:rFonts w:ascii="Times New Roman" w:hAnsi="Times New Roman" w:cs="Times New Roman"/>
        </w:rPr>
        <w:t xml:space="preserve">In T&amp;T, trade union negotiated collective bargaining agreements are utilised in many sectors and so, to give effect to anti-harassment legislation, an anti-harassment clause will need to be included in these agreements. Similar clauses, </w:t>
      </w:r>
      <w:r w:rsidR="002768D1" w:rsidRPr="00C83E2F">
        <w:rPr>
          <w:rFonts w:ascii="Times New Roman" w:hAnsi="Times New Roman" w:cs="Times New Roman"/>
        </w:rPr>
        <w:t>e.g.</w:t>
      </w:r>
      <w:r w:rsidRPr="00C83E2F">
        <w:rPr>
          <w:rFonts w:ascii="Times New Roman" w:hAnsi="Times New Roman" w:cs="Times New Roman"/>
        </w:rPr>
        <w:t xml:space="preserve"> maternity protections, retrenchment benefits are mandatory and must be included before a collective bargaining agreement can be registered. The MOL is considering making anti-harassment clauses mandatory as well. Is there any discretion in the application of the anti-harassment regulations in Canada or are they mandatory across all sectors covered by the regulations? </w:t>
      </w:r>
      <w:r w:rsidR="006E2EBC">
        <w:rPr>
          <w:rFonts w:ascii="Times New Roman" w:hAnsi="Times New Roman" w:cs="Times New Roman"/>
        </w:rPr>
        <w:br/>
      </w:r>
      <w:r w:rsidR="006E2EBC">
        <w:rPr>
          <w:rFonts w:ascii="Times New Roman" w:hAnsi="Times New Roman" w:cs="Times New Roman"/>
        </w:rPr>
        <w:br/>
      </w:r>
      <w:r w:rsidR="006E2EBC" w:rsidRPr="002E42AA">
        <w:rPr>
          <w:rFonts w:ascii="Times New Roman" w:hAnsi="Times New Roman" w:cs="Times New Roman"/>
          <w:b/>
        </w:rPr>
        <w:t>Answer:</w:t>
      </w:r>
      <w:r w:rsidR="006E2EBC">
        <w:rPr>
          <w:rFonts w:ascii="Times New Roman" w:hAnsi="Times New Roman" w:cs="Times New Roman"/>
        </w:rPr>
        <w:t xml:space="preserve"> </w:t>
      </w:r>
      <w:r w:rsidR="00831DC5">
        <w:rPr>
          <w:rFonts w:ascii="Times New Roman" w:hAnsi="Times New Roman" w:cs="Times New Roman"/>
        </w:rPr>
        <w:t xml:space="preserve">The </w:t>
      </w:r>
      <w:r w:rsidR="002E42AA">
        <w:rPr>
          <w:rFonts w:ascii="Times New Roman" w:hAnsi="Times New Roman" w:cs="Times New Roman"/>
        </w:rPr>
        <w:t xml:space="preserve">rights and obligations under the Code and </w:t>
      </w:r>
      <w:r w:rsidR="00831DC5">
        <w:rPr>
          <w:rFonts w:ascii="Times New Roman" w:hAnsi="Times New Roman" w:cs="Times New Roman"/>
        </w:rPr>
        <w:t>Regulations</w:t>
      </w:r>
      <w:r w:rsidR="002E42AA">
        <w:rPr>
          <w:rFonts w:ascii="Times New Roman" w:hAnsi="Times New Roman" w:cs="Times New Roman"/>
        </w:rPr>
        <w:t xml:space="preserve"> provide the minimum requirements for employers</w:t>
      </w:r>
      <w:r w:rsidR="002768D1">
        <w:rPr>
          <w:rFonts w:ascii="Times New Roman" w:hAnsi="Times New Roman" w:cs="Times New Roman"/>
        </w:rPr>
        <w:t xml:space="preserve"> vis-à-vis preventing harassment and violence in the workplace and responding to occurrences. If</w:t>
      </w:r>
      <w:r w:rsidR="002E42AA">
        <w:rPr>
          <w:rFonts w:ascii="Times New Roman" w:hAnsi="Times New Roman" w:cs="Times New Roman"/>
        </w:rPr>
        <w:t xml:space="preserve"> </w:t>
      </w:r>
      <w:r w:rsidR="002768D1">
        <w:rPr>
          <w:rFonts w:ascii="Times New Roman" w:hAnsi="Times New Roman" w:cs="Times New Roman"/>
        </w:rPr>
        <w:t xml:space="preserve">the </w:t>
      </w:r>
      <w:r w:rsidR="002E42AA">
        <w:rPr>
          <w:rFonts w:ascii="Times New Roman" w:hAnsi="Times New Roman" w:cs="Times New Roman"/>
        </w:rPr>
        <w:t>harassment and violence clauses in a collective</w:t>
      </w:r>
      <w:r w:rsidR="002768D1">
        <w:rPr>
          <w:rFonts w:ascii="Times New Roman" w:hAnsi="Times New Roman" w:cs="Times New Roman"/>
        </w:rPr>
        <w:t xml:space="preserve"> agreement do not meet these minimum requirements then the Code a</w:t>
      </w:r>
      <w:r w:rsidR="002E42AA">
        <w:rPr>
          <w:rFonts w:ascii="Times New Roman" w:hAnsi="Times New Roman" w:cs="Times New Roman"/>
        </w:rPr>
        <w:t xml:space="preserve">nd the Regulations prevail and the collective agreement should be amended to meet the minimum legislative requirements.  </w:t>
      </w:r>
    </w:p>
    <w:p w:rsidR="00C83E2F" w:rsidRPr="00C83E2F" w:rsidRDefault="00C83E2F" w:rsidP="006E2EBC">
      <w:pPr>
        <w:pStyle w:val="ListParagraph"/>
        <w:spacing w:line="276" w:lineRule="auto"/>
        <w:rPr>
          <w:rFonts w:ascii="Times New Roman" w:hAnsi="Times New Roman" w:cs="Times New Roman"/>
        </w:rPr>
      </w:pPr>
    </w:p>
    <w:p w:rsidR="001F13CB" w:rsidRDefault="001F13CB" w:rsidP="006E2EBC">
      <w:pPr>
        <w:pStyle w:val="ListParagraph"/>
        <w:numPr>
          <w:ilvl w:val="0"/>
          <w:numId w:val="1"/>
        </w:numPr>
        <w:spacing w:line="276" w:lineRule="auto"/>
        <w:rPr>
          <w:rFonts w:ascii="Times New Roman" w:hAnsi="Times New Roman" w:cs="Times New Roman"/>
        </w:rPr>
      </w:pPr>
      <w:r w:rsidRPr="00C83E2F">
        <w:rPr>
          <w:rFonts w:ascii="Times New Roman" w:hAnsi="Times New Roman" w:cs="Times New Roman"/>
        </w:rPr>
        <w:t>What were the types of concerns shared by trade unions during your consultation process?</w:t>
      </w:r>
      <w:r w:rsidR="006E2EBC">
        <w:rPr>
          <w:rFonts w:ascii="Times New Roman" w:hAnsi="Times New Roman" w:cs="Times New Roman"/>
        </w:rPr>
        <w:br/>
      </w:r>
      <w:r w:rsidR="006E2EBC">
        <w:rPr>
          <w:rFonts w:ascii="Times New Roman" w:hAnsi="Times New Roman" w:cs="Times New Roman"/>
        </w:rPr>
        <w:br/>
      </w:r>
      <w:r w:rsidR="006E2EBC" w:rsidRPr="000C0E17">
        <w:rPr>
          <w:rFonts w:ascii="Times New Roman" w:hAnsi="Times New Roman" w:cs="Times New Roman"/>
          <w:b/>
        </w:rPr>
        <w:t>Answer:</w:t>
      </w:r>
      <w:r w:rsidR="006E2EBC">
        <w:rPr>
          <w:rFonts w:ascii="Times New Roman" w:hAnsi="Times New Roman" w:cs="Times New Roman"/>
        </w:rPr>
        <w:t xml:space="preserve"> </w:t>
      </w:r>
      <w:r w:rsidR="00BF5D63">
        <w:rPr>
          <w:rFonts w:ascii="Times New Roman" w:hAnsi="Times New Roman" w:cs="Times New Roman"/>
        </w:rPr>
        <w:t>Some key concerns shared by union representative during the consultation process included:</w:t>
      </w:r>
    </w:p>
    <w:p w:rsidR="00BF5D63" w:rsidRPr="00BF5D63" w:rsidRDefault="00BF5D63" w:rsidP="00BF5D63">
      <w:pPr>
        <w:pStyle w:val="ListParagraph"/>
        <w:rPr>
          <w:rFonts w:ascii="Times New Roman" w:hAnsi="Times New Roman" w:cs="Times New Roman"/>
        </w:rPr>
      </w:pPr>
    </w:p>
    <w:p w:rsidR="00436A6F" w:rsidRDefault="00436A6F" w:rsidP="00BF5D63">
      <w:pPr>
        <w:pStyle w:val="ListParagraph"/>
        <w:numPr>
          <w:ilvl w:val="1"/>
          <w:numId w:val="1"/>
        </w:numPr>
        <w:spacing w:line="276" w:lineRule="auto"/>
        <w:rPr>
          <w:rFonts w:ascii="Times New Roman" w:hAnsi="Times New Roman" w:cs="Times New Roman"/>
        </w:rPr>
      </w:pPr>
      <w:r>
        <w:rPr>
          <w:rFonts w:ascii="Times New Roman" w:hAnsi="Times New Roman" w:cs="Times New Roman"/>
        </w:rPr>
        <w:t>Concerns about various definitions in the draft Regulations, including that:</w:t>
      </w:r>
    </w:p>
    <w:p w:rsidR="00436A6F" w:rsidRDefault="00436A6F" w:rsidP="00436A6F">
      <w:pPr>
        <w:pStyle w:val="ListParagraph"/>
        <w:numPr>
          <w:ilvl w:val="2"/>
          <w:numId w:val="1"/>
        </w:numPr>
        <w:spacing w:line="276" w:lineRule="auto"/>
        <w:rPr>
          <w:rFonts w:ascii="Times New Roman" w:hAnsi="Times New Roman" w:cs="Times New Roman"/>
        </w:rPr>
      </w:pPr>
      <w:r>
        <w:rPr>
          <w:rFonts w:ascii="Times New Roman" w:hAnsi="Times New Roman" w:cs="Times New Roman"/>
        </w:rPr>
        <w:t>the definition of “designated recipient” was not sufficiently clear;</w:t>
      </w:r>
    </w:p>
    <w:p w:rsidR="00320272" w:rsidRDefault="00436A6F" w:rsidP="00436A6F">
      <w:pPr>
        <w:pStyle w:val="ListParagraph"/>
        <w:numPr>
          <w:ilvl w:val="2"/>
          <w:numId w:val="1"/>
        </w:numPr>
        <w:spacing w:line="276" w:lineRule="auto"/>
        <w:rPr>
          <w:rFonts w:ascii="Times New Roman" w:hAnsi="Times New Roman" w:cs="Times New Roman"/>
        </w:rPr>
      </w:pPr>
      <w:r>
        <w:rPr>
          <w:rFonts w:ascii="Times New Roman" w:hAnsi="Times New Roman" w:cs="Times New Roman"/>
        </w:rPr>
        <w:t>the definition of “principle party” should not include the employer; and,</w:t>
      </w:r>
    </w:p>
    <w:p w:rsidR="00436A6F" w:rsidRDefault="00320272" w:rsidP="00436A6F">
      <w:pPr>
        <w:pStyle w:val="ListParagraph"/>
        <w:numPr>
          <w:ilvl w:val="2"/>
          <w:numId w:val="1"/>
        </w:numPr>
        <w:spacing w:line="276" w:lineRule="auto"/>
        <w:rPr>
          <w:rFonts w:ascii="Times New Roman" w:hAnsi="Times New Roman" w:cs="Times New Roman"/>
        </w:rPr>
      </w:pPr>
      <w:r>
        <w:rPr>
          <w:rFonts w:ascii="Times New Roman" w:hAnsi="Times New Roman" w:cs="Times New Roman"/>
        </w:rPr>
        <w:t xml:space="preserve">the definition of the </w:t>
      </w:r>
      <w:r w:rsidR="000E7356">
        <w:rPr>
          <w:rFonts w:ascii="Times New Roman" w:hAnsi="Times New Roman" w:cs="Times New Roman"/>
        </w:rPr>
        <w:t>“</w:t>
      </w:r>
      <w:r>
        <w:rPr>
          <w:rFonts w:ascii="Times New Roman" w:hAnsi="Times New Roman" w:cs="Times New Roman"/>
        </w:rPr>
        <w:t>applicable partner</w:t>
      </w:r>
      <w:r w:rsidR="000E7356">
        <w:rPr>
          <w:rFonts w:ascii="Times New Roman" w:hAnsi="Times New Roman" w:cs="Times New Roman"/>
        </w:rPr>
        <w:t>”</w:t>
      </w:r>
      <w:r>
        <w:rPr>
          <w:rFonts w:ascii="Times New Roman" w:hAnsi="Times New Roman" w:cs="Times New Roman"/>
        </w:rPr>
        <w:t xml:space="preserve"> excludes workplace committees from participating in assessing hazards and implementing preventive measures. </w:t>
      </w:r>
      <w:r w:rsidR="00436A6F">
        <w:rPr>
          <w:rFonts w:ascii="Times New Roman" w:hAnsi="Times New Roman" w:cs="Times New Roman"/>
        </w:rPr>
        <w:t xml:space="preserve"> </w:t>
      </w:r>
    </w:p>
    <w:p w:rsidR="00274442" w:rsidRDefault="00274442" w:rsidP="00BF5D63">
      <w:pPr>
        <w:pStyle w:val="ListParagraph"/>
        <w:numPr>
          <w:ilvl w:val="1"/>
          <w:numId w:val="1"/>
        </w:numPr>
        <w:spacing w:line="276" w:lineRule="auto"/>
        <w:rPr>
          <w:rFonts w:ascii="Times New Roman" w:hAnsi="Times New Roman" w:cs="Times New Roman"/>
        </w:rPr>
      </w:pPr>
      <w:r>
        <w:rPr>
          <w:rFonts w:ascii="Times New Roman" w:hAnsi="Times New Roman" w:cs="Times New Roman"/>
        </w:rPr>
        <w:lastRenderedPageBreak/>
        <w:t>Concerns that some elements of the draft Regulations need to be more prescriptive, such as:</w:t>
      </w:r>
    </w:p>
    <w:p w:rsidR="00274442" w:rsidRDefault="00274442" w:rsidP="00274442">
      <w:pPr>
        <w:pStyle w:val="ListParagraph"/>
        <w:numPr>
          <w:ilvl w:val="2"/>
          <w:numId w:val="1"/>
        </w:numPr>
        <w:spacing w:line="276" w:lineRule="auto"/>
        <w:rPr>
          <w:rFonts w:ascii="Times New Roman" w:hAnsi="Times New Roman" w:cs="Times New Roman"/>
        </w:rPr>
      </w:pPr>
      <w:r>
        <w:rPr>
          <w:rFonts w:ascii="Times New Roman" w:hAnsi="Times New Roman" w:cs="Times New Roman"/>
        </w:rPr>
        <w:t xml:space="preserve">the need for more detail around the development and implementation of preventive measures; and, </w:t>
      </w:r>
    </w:p>
    <w:p w:rsidR="00274442" w:rsidRDefault="00274442" w:rsidP="00274442">
      <w:pPr>
        <w:pStyle w:val="ListParagraph"/>
        <w:numPr>
          <w:ilvl w:val="2"/>
          <w:numId w:val="1"/>
        </w:numPr>
        <w:spacing w:line="276" w:lineRule="auto"/>
        <w:rPr>
          <w:rFonts w:ascii="Times New Roman" w:hAnsi="Times New Roman" w:cs="Times New Roman"/>
        </w:rPr>
      </w:pPr>
      <w:r>
        <w:rPr>
          <w:rFonts w:ascii="Times New Roman" w:hAnsi="Times New Roman" w:cs="Times New Roman"/>
        </w:rPr>
        <w:t xml:space="preserve">the need for more prescriptive information about how an anonymous complaint is received. </w:t>
      </w:r>
    </w:p>
    <w:p w:rsidR="000C0E17" w:rsidRPr="00D51D5B" w:rsidRDefault="00D51D5B" w:rsidP="000C0E17">
      <w:pPr>
        <w:pStyle w:val="ListParagraph"/>
        <w:numPr>
          <w:ilvl w:val="1"/>
          <w:numId w:val="1"/>
        </w:numPr>
        <w:spacing w:line="276" w:lineRule="auto"/>
        <w:rPr>
          <w:rFonts w:ascii="Times New Roman" w:hAnsi="Times New Roman" w:cs="Times New Roman"/>
        </w:rPr>
      </w:pPr>
      <w:r>
        <w:rPr>
          <w:rFonts w:ascii="Times New Roman" w:hAnsi="Times New Roman" w:cs="Times New Roman"/>
        </w:rPr>
        <w:t>Concerns that the workplace assessment and the development and implementation of preventive measures would be done superficially</w:t>
      </w:r>
      <w:r w:rsidR="009749E7">
        <w:rPr>
          <w:rFonts w:ascii="Times New Roman" w:hAnsi="Times New Roman" w:cs="Times New Roman"/>
        </w:rPr>
        <w:t xml:space="preserve"> by employers</w:t>
      </w:r>
      <w:r w:rsidR="002768D1">
        <w:rPr>
          <w:rFonts w:ascii="Times New Roman" w:hAnsi="Times New Roman" w:cs="Times New Roman"/>
        </w:rPr>
        <w:t>. U</w:t>
      </w:r>
      <w:r>
        <w:rPr>
          <w:rFonts w:ascii="Times New Roman" w:hAnsi="Times New Roman" w:cs="Times New Roman"/>
        </w:rPr>
        <w:t xml:space="preserve">nion stakeholders suggested to include language such as “root-cause analysis”, “site-specific hazards,” and “systemic” </w:t>
      </w:r>
      <w:r w:rsidR="009749E7">
        <w:rPr>
          <w:rFonts w:ascii="Times New Roman" w:hAnsi="Times New Roman" w:cs="Times New Roman"/>
        </w:rPr>
        <w:t xml:space="preserve">in the Work Place Assessment section of the Regulations. </w:t>
      </w:r>
    </w:p>
    <w:p w:rsidR="00466F3A" w:rsidRDefault="00466F3A" w:rsidP="00466F3A">
      <w:pPr>
        <w:pStyle w:val="ListParagraph"/>
        <w:numPr>
          <w:ilvl w:val="1"/>
          <w:numId w:val="1"/>
        </w:numPr>
        <w:spacing w:line="276" w:lineRule="auto"/>
        <w:rPr>
          <w:rFonts w:ascii="Times New Roman" w:hAnsi="Times New Roman" w:cs="Times New Roman"/>
        </w:rPr>
      </w:pPr>
      <w:r>
        <w:rPr>
          <w:rFonts w:ascii="Times New Roman" w:hAnsi="Times New Roman" w:cs="Times New Roman"/>
        </w:rPr>
        <w:t xml:space="preserve">Concerns that the timelines prescribed at various sections of the draft Regulations, particularly as they relate to the resolution process, are too long and should be reduced by half. </w:t>
      </w:r>
    </w:p>
    <w:p w:rsidR="00BF5D63" w:rsidRDefault="00BF5D63" w:rsidP="00BF5D63">
      <w:pPr>
        <w:pStyle w:val="ListParagraph"/>
        <w:numPr>
          <w:ilvl w:val="1"/>
          <w:numId w:val="1"/>
        </w:numPr>
        <w:spacing w:line="276" w:lineRule="auto"/>
        <w:rPr>
          <w:rFonts w:ascii="Times New Roman" w:hAnsi="Times New Roman" w:cs="Times New Roman"/>
        </w:rPr>
      </w:pPr>
      <w:r>
        <w:rPr>
          <w:rFonts w:ascii="Times New Roman" w:hAnsi="Times New Roman" w:cs="Times New Roman"/>
        </w:rPr>
        <w:t xml:space="preserve">Concerns about exemptions to the resolution process, in particular that the draft Regulations did not require investigations for incidents of harassment </w:t>
      </w:r>
      <w:r w:rsidR="002768D1">
        <w:rPr>
          <w:rFonts w:ascii="Times New Roman" w:hAnsi="Times New Roman" w:cs="Times New Roman"/>
        </w:rPr>
        <w:t xml:space="preserve">and violence </w:t>
      </w:r>
      <w:r>
        <w:rPr>
          <w:rFonts w:ascii="Times New Roman" w:hAnsi="Times New Roman" w:cs="Times New Roman"/>
        </w:rPr>
        <w:t>that are perpetrated by people external to the workplace (third parties).</w:t>
      </w:r>
    </w:p>
    <w:p w:rsidR="00BF5D63" w:rsidRDefault="00BF5D63" w:rsidP="00BF5D63">
      <w:pPr>
        <w:pStyle w:val="ListParagraph"/>
        <w:numPr>
          <w:ilvl w:val="1"/>
          <w:numId w:val="1"/>
        </w:numPr>
        <w:spacing w:line="276" w:lineRule="auto"/>
        <w:rPr>
          <w:rFonts w:ascii="Times New Roman" w:hAnsi="Times New Roman" w:cs="Times New Roman"/>
        </w:rPr>
      </w:pPr>
      <w:r>
        <w:rPr>
          <w:rFonts w:ascii="Times New Roman" w:hAnsi="Times New Roman" w:cs="Times New Roman"/>
        </w:rPr>
        <w:t>C</w:t>
      </w:r>
      <w:r w:rsidR="002768D1">
        <w:rPr>
          <w:rFonts w:ascii="Times New Roman" w:hAnsi="Times New Roman" w:cs="Times New Roman"/>
        </w:rPr>
        <w:t>oncerns</w:t>
      </w:r>
      <w:r w:rsidRPr="00BF5D63">
        <w:rPr>
          <w:rFonts w:ascii="Times New Roman" w:hAnsi="Times New Roman" w:cs="Times New Roman"/>
        </w:rPr>
        <w:t xml:space="preserve"> that the</w:t>
      </w:r>
      <w:r>
        <w:rPr>
          <w:rFonts w:ascii="Times New Roman" w:hAnsi="Times New Roman" w:cs="Times New Roman"/>
        </w:rPr>
        <w:t xml:space="preserve"> draft</w:t>
      </w:r>
      <w:r w:rsidRPr="00BF5D63">
        <w:rPr>
          <w:rFonts w:ascii="Times New Roman" w:hAnsi="Times New Roman" w:cs="Times New Roman"/>
        </w:rPr>
        <w:t xml:space="preserve"> Regulations </w:t>
      </w:r>
      <w:r w:rsidR="00E453E9">
        <w:rPr>
          <w:rFonts w:ascii="Times New Roman" w:hAnsi="Times New Roman" w:cs="Times New Roman"/>
        </w:rPr>
        <w:t xml:space="preserve">maintain the status quo by </w:t>
      </w:r>
      <w:r w:rsidRPr="00BF5D63">
        <w:rPr>
          <w:rFonts w:ascii="Times New Roman" w:hAnsi="Times New Roman" w:cs="Times New Roman"/>
        </w:rPr>
        <w:t>allow</w:t>
      </w:r>
      <w:r w:rsidR="00E453E9">
        <w:rPr>
          <w:rFonts w:ascii="Times New Roman" w:hAnsi="Times New Roman" w:cs="Times New Roman"/>
        </w:rPr>
        <w:t>ing</w:t>
      </w:r>
      <w:r w:rsidRPr="00BF5D63">
        <w:rPr>
          <w:rFonts w:ascii="Times New Roman" w:hAnsi="Times New Roman" w:cs="Times New Roman"/>
        </w:rPr>
        <w:t xml:space="preserve"> </w:t>
      </w:r>
      <w:r w:rsidR="00E453E9" w:rsidRPr="00BF5D63">
        <w:rPr>
          <w:rFonts w:ascii="Times New Roman" w:hAnsi="Times New Roman" w:cs="Times New Roman"/>
        </w:rPr>
        <w:t>the</w:t>
      </w:r>
      <w:r w:rsidRPr="00BF5D63">
        <w:rPr>
          <w:rFonts w:ascii="Times New Roman" w:hAnsi="Times New Roman" w:cs="Times New Roman"/>
        </w:rPr>
        <w:t xml:space="preserve"> employer’s decision to prevail </w:t>
      </w:r>
      <w:r w:rsidR="000B779D">
        <w:rPr>
          <w:rFonts w:ascii="Times New Roman" w:hAnsi="Times New Roman" w:cs="Times New Roman"/>
        </w:rPr>
        <w:t>when</w:t>
      </w:r>
      <w:r w:rsidRPr="00BF5D63">
        <w:rPr>
          <w:rFonts w:ascii="Times New Roman" w:hAnsi="Times New Roman" w:cs="Times New Roman"/>
        </w:rPr>
        <w:t xml:space="preserve"> the employer and applicable partner are unable to agree</w:t>
      </w:r>
      <w:r w:rsidR="00E453E9">
        <w:rPr>
          <w:rFonts w:ascii="Times New Roman" w:hAnsi="Times New Roman" w:cs="Times New Roman"/>
        </w:rPr>
        <w:t xml:space="preserve"> on whether the occurrence meets the definition of harassment and violence</w:t>
      </w:r>
      <w:r w:rsidRPr="00BF5D63">
        <w:rPr>
          <w:rFonts w:ascii="Times New Roman" w:hAnsi="Times New Roman" w:cs="Times New Roman"/>
        </w:rPr>
        <w:t xml:space="preserve"> </w:t>
      </w:r>
      <w:r w:rsidR="002768D1">
        <w:rPr>
          <w:rFonts w:ascii="Times New Roman" w:hAnsi="Times New Roman" w:cs="Times New Roman"/>
        </w:rPr>
        <w:t xml:space="preserve">(union stakeholders </w:t>
      </w:r>
      <w:r w:rsidR="00E453E9">
        <w:rPr>
          <w:rFonts w:ascii="Times New Roman" w:hAnsi="Times New Roman" w:cs="Times New Roman"/>
        </w:rPr>
        <w:t>wanted the principal party’s decision to prevail</w:t>
      </w:r>
      <w:r w:rsidR="002768D1">
        <w:rPr>
          <w:rFonts w:ascii="Times New Roman" w:hAnsi="Times New Roman" w:cs="Times New Roman"/>
        </w:rPr>
        <w:t xml:space="preserve"> in such a situation)</w:t>
      </w:r>
      <w:r w:rsidRPr="00BF5D63">
        <w:rPr>
          <w:rFonts w:ascii="Times New Roman" w:hAnsi="Times New Roman" w:cs="Times New Roman"/>
        </w:rPr>
        <w:t>.</w:t>
      </w:r>
    </w:p>
    <w:p w:rsidR="000E7356" w:rsidRPr="00C83E2F" w:rsidRDefault="000E7356" w:rsidP="00BF5D63">
      <w:pPr>
        <w:pStyle w:val="ListParagraph"/>
        <w:numPr>
          <w:ilvl w:val="1"/>
          <w:numId w:val="1"/>
        </w:numPr>
        <w:spacing w:line="276" w:lineRule="auto"/>
        <w:rPr>
          <w:rFonts w:ascii="Times New Roman" w:hAnsi="Times New Roman" w:cs="Times New Roman"/>
        </w:rPr>
      </w:pPr>
      <w:r>
        <w:rPr>
          <w:rFonts w:ascii="Times New Roman" w:hAnsi="Times New Roman" w:cs="Times New Roman"/>
        </w:rPr>
        <w:t xml:space="preserve">Concerns that the final investigator report did not include a requirement to provide information on the methodology that the investigator used, which union stakeholders felt was an important component of evaluating the effectiveness of the investigation. </w:t>
      </w:r>
    </w:p>
    <w:p w:rsidR="001F13CB" w:rsidRPr="00C83E2F" w:rsidRDefault="001F13CB" w:rsidP="006E2EBC">
      <w:pPr>
        <w:pStyle w:val="ListParagraph"/>
        <w:spacing w:line="276" w:lineRule="auto"/>
        <w:rPr>
          <w:rFonts w:ascii="Times New Roman" w:hAnsi="Times New Roman" w:cs="Times New Roman"/>
        </w:rPr>
      </w:pPr>
    </w:p>
    <w:p w:rsidR="001F13CB" w:rsidRPr="00E80FC9" w:rsidRDefault="001F13CB" w:rsidP="006E2EBC">
      <w:pPr>
        <w:spacing w:line="276" w:lineRule="auto"/>
        <w:rPr>
          <w:rFonts w:ascii="Times New Roman" w:hAnsi="Times New Roman" w:cs="Times New Roman"/>
          <w:i/>
        </w:rPr>
      </w:pPr>
      <w:r w:rsidRPr="00E80FC9">
        <w:rPr>
          <w:rFonts w:ascii="Times New Roman" w:hAnsi="Times New Roman" w:cs="Times New Roman"/>
          <w:i/>
        </w:rPr>
        <w:t>Investigation Process</w:t>
      </w:r>
    </w:p>
    <w:p w:rsidR="00C83E2F" w:rsidRPr="00C83E2F" w:rsidRDefault="00C83E2F" w:rsidP="006E2EBC">
      <w:pPr>
        <w:pStyle w:val="ListParagraph"/>
        <w:spacing w:line="276" w:lineRule="auto"/>
        <w:rPr>
          <w:rFonts w:ascii="Times New Roman" w:hAnsi="Times New Roman" w:cs="Times New Roman"/>
          <w:b/>
        </w:rPr>
      </w:pPr>
    </w:p>
    <w:p w:rsidR="001F13CB" w:rsidRPr="00C83E2F" w:rsidRDefault="001F13CB" w:rsidP="006E2EBC">
      <w:pPr>
        <w:pStyle w:val="ListParagraph"/>
        <w:numPr>
          <w:ilvl w:val="0"/>
          <w:numId w:val="1"/>
        </w:numPr>
        <w:spacing w:line="276" w:lineRule="auto"/>
        <w:rPr>
          <w:rFonts w:ascii="Times New Roman" w:hAnsi="Times New Roman" w:cs="Times New Roman"/>
        </w:rPr>
      </w:pPr>
      <w:r w:rsidRPr="00C83E2F">
        <w:rPr>
          <w:rFonts w:ascii="Times New Roman" w:hAnsi="Times New Roman" w:cs="Times New Roman"/>
        </w:rPr>
        <w:t>In T&amp;T the MOL adopts a hands off role during the investigation process and participates primarily in the role of independent conciliator (via the conciliation unit or soon to be established sexual harassment unit).</w:t>
      </w:r>
    </w:p>
    <w:p w:rsidR="001F13CB" w:rsidRPr="00C83E2F" w:rsidRDefault="001F13CB" w:rsidP="006E2EBC">
      <w:pPr>
        <w:pStyle w:val="ListParagraph"/>
        <w:spacing w:line="276" w:lineRule="auto"/>
        <w:rPr>
          <w:rFonts w:ascii="Times New Roman" w:hAnsi="Times New Roman" w:cs="Times New Roman"/>
        </w:rPr>
      </w:pPr>
    </w:p>
    <w:p w:rsidR="001F13CB" w:rsidRPr="00C83E2F" w:rsidRDefault="001F13CB" w:rsidP="006E2EBC">
      <w:pPr>
        <w:pStyle w:val="ListParagraph"/>
        <w:spacing w:line="276" w:lineRule="auto"/>
        <w:rPr>
          <w:rFonts w:ascii="Times New Roman" w:hAnsi="Times New Roman" w:cs="Times New Roman"/>
        </w:rPr>
      </w:pPr>
      <w:r w:rsidRPr="00C83E2F">
        <w:rPr>
          <w:rFonts w:ascii="Times New Roman" w:hAnsi="Times New Roman" w:cs="Times New Roman"/>
        </w:rPr>
        <w:t>Under the National Workplace Policy on Sexual Harassment, complaints are heard by a designated officer who is empowered to facilitate a discussion between the alleged perpetrator and complainant or refer the matter to an internal or external investigator. It is the responsibility of the employer to ensure that the designated officer and investigator has the competence and capacity to conduct the investigation and the training to do so.</w:t>
      </w:r>
    </w:p>
    <w:p w:rsidR="001F13CB" w:rsidRPr="00C83E2F" w:rsidRDefault="001F13CB" w:rsidP="006E2EBC">
      <w:pPr>
        <w:spacing w:line="276" w:lineRule="auto"/>
        <w:rPr>
          <w:rFonts w:ascii="Times New Roman" w:hAnsi="Times New Roman" w:cs="Times New Roman"/>
          <w:sz w:val="24"/>
          <w:szCs w:val="24"/>
        </w:rPr>
      </w:pPr>
    </w:p>
    <w:p w:rsidR="001F13CB" w:rsidRPr="00C83E2F" w:rsidRDefault="001F13CB" w:rsidP="006E2EBC">
      <w:pPr>
        <w:pStyle w:val="ListParagraph"/>
        <w:numPr>
          <w:ilvl w:val="1"/>
          <w:numId w:val="1"/>
        </w:numPr>
        <w:spacing w:line="276" w:lineRule="auto"/>
        <w:rPr>
          <w:rFonts w:ascii="Times New Roman" w:hAnsi="Times New Roman" w:cs="Times New Roman"/>
        </w:rPr>
      </w:pPr>
      <w:r w:rsidRPr="00C83E2F">
        <w:rPr>
          <w:rFonts w:ascii="Times New Roman" w:hAnsi="Times New Roman" w:cs="Times New Roman"/>
        </w:rPr>
        <w:lastRenderedPageBreak/>
        <w:t>Does the state maintain a similar independent stance in Canada?</w:t>
      </w:r>
      <w:r w:rsidR="003E1A65">
        <w:rPr>
          <w:rFonts w:ascii="Times New Roman" w:hAnsi="Times New Roman" w:cs="Times New Roman"/>
        </w:rPr>
        <w:br/>
      </w:r>
      <w:r w:rsidR="003E1A65">
        <w:rPr>
          <w:rFonts w:ascii="Times New Roman" w:hAnsi="Times New Roman" w:cs="Times New Roman"/>
        </w:rPr>
        <w:br/>
      </w:r>
      <w:r w:rsidR="003E1A65" w:rsidRPr="003E1A65">
        <w:rPr>
          <w:rFonts w:ascii="Times New Roman" w:hAnsi="Times New Roman" w:cs="Times New Roman"/>
          <w:b/>
        </w:rPr>
        <w:t>Answer:</w:t>
      </w:r>
      <w:r w:rsidR="003E1A65">
        <w:rPr>
          <w:rFonts w:ascii="Times New Roman" w:hAnsi="Times New Roman" w:cs="Times New Roman"/>
        </w:rPr>
        <w:t xml:space="preserve"> Yes, the Labour Program maintains a similar independent stance in Canada. If a principal party wishes to pursue an investigation, the Regulations require</w:t>
      </w:r>
      <w:r w:rsidR="00A908DE">
        <w:rPr>
          <w:rFonts w:ascii="Times New Roman" w:hAnsi="Times New Roman" w:cs="Times New Roman"/>
        </w:rPr>
        <w:t xml:space="preserve"> at </w:t>
      </w:r>
      <w:r w:rsidR="00D56006">
        <w:rPr>
          <w:rFonts w:ascii="Times New Roman" w:hAnsi="Times New Roman" w:cs="Times New Roman"/>
        </w:rPr>
        <w:t>paragraph</w:t>
      </w:r>
      <w:r w:rsidR="00A908DE">
        <w:rPr>
          <w:rFonts w:ascii="Times New Roman" w:hAnsi="Times New Roman" w:cs="Times New Roman"/>
        </w:rPr>
        <w:t xml:space="preserve"> 27(1)(a)</w:t>
      </w:r>
      <w:r w:rsidR="003E1A65">
        <w:rPr>
          <w:rFonts w:ascii="Times New Roman" w:hAnsi="Times New Roman" w:cs="Times New Roman"/>
        </w:rPr>
        <w:t xml:space="preserve"> that the employer select</w:t>
      </w:r>
      <w:r w:rsidR="000B779D">
        <w:rPr>
          <w:rFonts w:ascii="Times New Roman" w:hAnsi="Times New Roman" w:cs="Times New Roman"/>
        </w:rPr>
        <w:t>s</w:t>
      </w:r>
      <w:r w:rsidR="003E1A65">
        <w:rPr>
          <w:rFonts w:ascii="Times New Roman" w:hAnsi="Times New Roman" w:cs="Times New Roman"/>
        </w:rPr>
        <w:t xml:space="preserve"> an investigator from an internal roster that </w:t>
      </w:r>
      <w:r w:rsidR="000B779D">
        <w:rPr>
          <w:rFonts w:ascii="Times New Roman" w:hAnsi="Times New Roman" w:cs="Times New Roman"/>
        </w:rPr>
        <w:t>the employer</w:t>
      </w:r>
      <w:r w:rsidR="003E1A65">
        <w:rPr>
          <w:rFonts w:ascii="Times New Roman" w:hAnsi="Times New Roman" w:cs="Times New Roman"/>
        </w:rPr>
        <w:t xml:space="preserve"> h</w:t>
      </w:r>
      <w:r w:rsidR="000B779D">
        <w:rPr>
          <w:rFonts w:ascii="Times New Roman" w:hAnsi="Times New Roman" w:cs="Times New Roman"/>
        </w:rPr>
        <w:t>as</w:t>
      </w:r>
      <w:r w:rsidR="003E1A65">
        <w:rPr>
          <w:rFonts w:ascii="Times New Roman" w:hAnsi="Times New Roman" w:cs="Times New Roman"/>
        </w:rPr>
        <w:t xml:space="preserve"> jointly developed with their policy committee,</w:t>
      </w:r>
      <w:r w:rsidR="000B779D">
        <w:rPr>
          <w:rFonts w:ascii="Times New Roman" w:hAnsi="Times New Roman" w:cs="Times New Roman"/>
        </w:rPr>
        <w:t xml:space="preserve"> or if there is no policy committee, the</w:t>
      </w:r>
      <w:r w:rsidR="003E1A65">
        <w:rPr>
          <w:rFonts w:ascii="Times New Roman" w:hAnsi="Times New Roman" w:cs="Times New Roman"/>
        </w:rPr>
        <w:t xml:space="preserve"> workplace committee or health and safety representative. </w:t>
      </w:r>
      <w:r w:rsidR="00A908DE">
        <w:rPr>
          <w:rFonts w:ascii="Times New Roman" w:hAnsi="Times New Roman" w:cs="Times New Roman"/>
        </w:rPr>
        <w:t>If the employer does not have a jointly developed list of investigators then the employer, the principal party and the responding party must agree to an investigator within 60 days</w:t>
      </w:r>
      <w:r w:rsidR="000B779D">
        <w:rPr>
          <w:rFonts w:ascii="Times New Roman" w:hAnsi="Times New Roman" w:cs="Times New Roman"/>
        </w:rPr>
        <w:t xml:space="preserve"> </w:t>
      </w:r>
      <w:r w:rsidR="003F797B">
        <w:rPr>
          <w:rFonts w:ascii="Times New Roman" w:hAnsi="Times New Roman" w:cs="Times New Roman"/>
        </w:rPr>
        <w:t>after the day on which the employer provided the notice to the principal party and responding party that an investigation is to be carried out</w:t>
      </w:r>
      <w:r w:rsidR="00A908DE">
        <w:rPr>
          <w:rFonts w:ascii="Times New Roman" w:hAnsi="Times New Roman" w:cs="Times New Roman"/>
        </w:rPr>
        <w:t xml:space="preserve"> (see subparagraph 27(1)(b)(i) in the Regulations)</w:t>
      </w:r>
      <w:r w:rsidR="00672765">
        <w:rPr>
          <w:rFonts w:ascii="Times New Roman" w:hAnsi="Times New Roman" w:cs="Times New Roman"/>
        </w:rPr>
        <w:t>.</w:t>
      </w:r>
      <w:r w:rsidR="00A908DE">
        <w:rPr>
          <w:rFonts w:ascii="Times New Roman" w:hAnsi="Times New Roman" w:cs="Times New Roman"/>
        </w:rPr>
        <w:t xml:space="preserve"> </w:t>
      </w:r>
      <w:r w:rsidR="00672765">
        <w:rPr>
          <w:rFonts w:ascii="Times New Roman" w:hAnsi="Times New Roman" w:cs="Times New Roman"/>
        </w:rPr>
        <w:t>If</w:t>
      </w:r>
      <w:r w:rsidR="00A908DE">
        <w:rPr>
          <w:rFonts w:ascii="Times New Roman" w:hAnsi="Times New Roman" w:cs="Times New Roman"/>
        </w:rPr>
        <w:t xml:space="preserve"> no agreement can be reached</w:t>
      </w:r>
      <w:r w:rsidR="00672765">
        <w:rPr>
          <w:rFonts w:ascii="Times New Roman" w:hAnsi="Times New Roman" w:cs="Times New Roman"/>
        </w:rPr>
        <w:t xml:space="preserve"> within 60 days,</w:t>
      </w:r>
      <w:r w:rsidR="00A908DE">
        <w:rPr>
          <w:rFonts w:ascii="Times New Roman" w:hAnsi="Times New Roman" w:cs="Times New Roman"/>
        </w:rPr>
        <w:t xml:space="preserve"> then the employer must select an investigator from the list maintained by</w:t>
      </w:r>
      <w:r w:rsidR="00D56006">
        <w:rPr>
          <w:rFonts w:ascii="Times New Roman" w:hAnsi="Times New Roman" w:cs="Times New Roman"/>
        </w:rPr>
        <w:t xml:space="preserve"> the</w:t>
      </w:r>
      <w:r w:rsidR="00A908DE">
        <w:rPr>
          <w:rFonts w:ascii="Times New Roman" w:hAnsi="Times New Roman" w:cs="Times New Roman"/>
        </w:rPr>
        <w:t xml:space="preserve"> </w:t>
      </w:r>
      <w:r w:rsidR="00D56006">
        <w:rPr>
          <w:rFonts w:ascii="Times New Roman" w:hAnsi="Times New Roman" w:cs="Times New Roman"/>
        </w:rPr>
        <w:t>CCOHS</w:t>
      </w:r>
      <w:r w:rsidR="00A908DE">
        <w:rPr>
          <w:rFonts w:ascii="Times New Roman" w:hAnsi="Times New Roman" w:cs="Times New Roman"/>
        </w:rPr>
        <w:t xml:space="preserve"> (see subparagraph 27(1)(b)(ii) in the Regulations). </w:t>
      </w:r>
      <w:r w:rsidR="00672765">
        <w:rPr>
          <w:rFonts w:ascii="Times New Roman" w:hAnsi="Times New Roman" w:cs="Times New Roman"/>
        </w:rPr>
        <w:t xml:space="preserve">It is the employer’s responsibility to ensure that the investigator </w:t>
      </w:r>
      <w:r w:rsidR="000F5B2C">
        <w:rPr>
          <w:rFonts w:ascii="Times New Roman" w:hAnsi="Times New Roman" w:cs="Times New Roman"/>
        </w:rPr>
        <w:t xml:space="preserve">possesses the prescribed knowledge, training and experience to conduct the investigation. </w:t>
      </w:r>
      <w:r w:rsidR="000B6DFA">
        <w:rPr>
          <w:rFonts w:ascii="Times New Roman" w:hAnsi="Times New Roman" w:cs="Times New Roman"/>
        </w:rPr>
        <w:br/>
      </w:r>
      <w:r w:rsidR="000B6DFA">
        <w:rPr>
          <w:rFonts w:ascii="Times New Roman" w:hAnsi="Times New Roman" w:cs="Times New Roman"/>
        </w:rPr>
        <w:br/>
        <w:t xml:space="preserve">The Labour Program only gets involved in a situation where an employee feels that their employer has contravened their obligations under the Code or the process outlined in the Regulations. </w:t>
      </w:r>
      <w:r w:rsidR="00A344B4">
        <w:rPr>
          <w:rFonts w:ascii="Times New Roman" w:hAnsi="Times New Roman" w:cs="Times New Roman"/>
        </w:rPr>
        <w:t>As su</w:t>
      </w:r>
      <w:r w:rsidR="000866B2">
        <w:rPr>
          <w:rFonts w:ascii="Times New Roman" w:hAnsi="Times New Roman" w:cs="Times New Roman"/>
        </w:rPr>
        <w:t>ch, when a complaint is filed with</w:t>
      </w:r>
      <w:r w:rsidR="00A344B4">
        <w:rPr>
          <w:rFonts w:ascii="Times New Roman" w:hAnsi="Times New Roman" w:cs="Times New Roman"/>
        </w:rPr>
        <w:t xml:space="preserve"> the Labour Program, the Labour Program does not investigate whether the allegation is true or false or who is guilty of the occurrence, but rather whether the employer has followed the process outlined in the Regulations and their obligations under the Code. </w:t>
      </w:r>
    </w:p>
    <w:p w:rsidR="001F13CB" w:rsidRPr="00C83E2F" w:rsidRDefault="001F13CB" w:rsidP="006E2EBC">
      <w:pPr>
        <w:pStyle w:val="ListParagraph"/>
        <w:spacing w:line="276" w:lineRule="auto"/>
        <w:ind w:left="1440"/>
        <w:rPr>
          <w:rFonts w:ascii="Times New Roman" w:hAnsi="Times New Roman" w:cs="Times New Roman"/>
        </w:rPr>
      </w:pPr>
    </w:p>
    <w:p w:rsidR="001F13CB" w:rsidRPr="00C83E2F" w:rsidRDefault="001F13CB" w:rsidP="006E2EBC">
      <w:pPr>
        <w:pStyle w:val="ListParagraph"/>
        <w:spacing w:line="276" w:lineRule="auto"/>
        <w:rPr>
          <w:rFonts w:ascii="Times New Roman" w:hAnsi="Times New Roman" w:cs="Times New Roman"/>
        </w:rPr>
      </w:pPr>
      <w:r w:rsidRPr="00A74A84">
        <w:rPr>
          <w:rFonts w:ascii="Times New Roman" w:hAnsi="Times New Roman" w:cs="Times New Roman"/>
        </w:rPr>
        <w:t>We understand that the Labour Program in Canada established a tri-partite (gov’t, labour and employer) working group to develop the Roster of Investigators over 18 months. The MOL is interested in exploring the implementation of a trained cadre of investigators similar to the Roster, but as a primary resource and not as a last resort.</w:t>
      </w:r>
      <w:r w:rsidRPr="00C83E2F">
        <w:rPr>
          <w:rFonts w:ascii="Times New Roman" w:hAnsi="Times New Roman" w:cs="Times New Roman"/>
        </w:rPr>
        <w:t xml:space="preserve"> </w:t>
      </w:r>
    </w:p>
    <w:p w:rsidR="001F13CB" w:rsidRPr="00C83E2F" w:rsidRDefault="001F13CB" w:rsidP="006E2EBC">
      <w:pPr>
        <w:pStyle w:val="ListParagraph"/>
        <w:spacing w:line="276" w:lineRule="auto"/>
        <w:rPr>
          <w:rFonts w:ascii="Times New Roman" w:hAnsi="Times New Roman" w:cs="Times New Roman"/>
        </w:rPr>
      </w:pPr>
    </w:p>
    <w:p w:rsidR="001F13CB" w:rsidRDefault="001F13CB" w:rsidP="006E2EBC">
      <w:pPr>
        <w:pStyle w:val="ListParagraph"/>
        <w:numPr>
          <w:ilvl w:val="1"/>
          <w:numId w:val="1"/>
        </w:numPr>
        <w:spacing w:line="276" w:lineRule="auto"/>
        <w:rPr>
          <w:rFonts w:ascii="Times New Roman" w:hAnsi="Times New Roman" w:cs="Times New Roman"/>
        </w:rPr>
      </w:pPr>
      <w:r w:rsidRPr="008328BB">
        <w:rPr>
          <w:rFonts w:ascii="Times New Roman" w:hAnsi="Times New Roman" w:cs="Times New Roman"/>
        </w:rPr>
        <w:t>The Roster is described as a last resort if a joint list of investigators have not been established. Could you share a bit more about the joint list of investigators? Is that specific to every organisation, comparable to an ‘internal investigator’ in the T&amp;T policy? Is there any State oversight of who is included on that joint list? Is the development of the joint list mandatory under the regulations?</w:t>
      </w:r>
      <w:r w:rsidR="00147990">
        <w:rPr>
          <w:rFonts w:ascii="Times New Roman" w:hAnsi="Times New Roman" w:cs="Times New Roman"/>
        </w:rPr>
        <w:br/>
      </w:r>
      <w:r w:rsidR="00147990">
        <w:rPr>
          <w:rFonts w:ascii="Times New Roman" w:hAnsi="Times New Roman" w:cs="Times New Roman"/>
        </w:rPr>
        <w:br/>
      </w:r>
      <w:r w:rsidR="00147990" w:rsidRPr="00147990">
        <w:rPr>
          <w:rFonts w:ascii="Times New Roman" w:hAnsi="Times New Roman" w:cs="Times New Roman"/>
          <w:b/>
        </w:rPr>
        <w:t>Answer:</w:t>
      </w:r>
      <w:r w:rsidR="00147990">
        <w:rPr>
          <w:rFonts w:ascii="Times New Roman" w:hAnsi="Times New Roman" w:cs="Times New Roman"/>
          <w:b/>
        </w:rPr>
        <w:t xml:space="preserve"> </w:t>
      </w:r>
      <w:r w:rsidR="00147990">
        <w:rPr>
          <w:rFonts w:ascii="Times New Roman" w:hAnsi="Times New Roman" w:cs="Times New Roman"/>
        </w:rPr>
        <w:t>The Roster</w:t>
      </w:r>
      <w:r w:rsidR="00A74A84">
        <w:rPr>
          <w:rFonts w:ascii="Times New Roman" w:hAnsi="Times New Roman" w:cs="Times New Roman"/>
        </w:rPr>
        <w:t xml:space="preserve"> of Investigators (the Roster)</w:t>
      </w:r>
      <w:r w:rsidR="00147990">
        <w:rPr>
          <w:rFonts w:ascii="Times New Roman" w:hAnsi="Times New Roman" w:cs="Times New Roman"/>
        </w:rPr>
        <w:t xml:space="preserve"> is a list of “last resort” in the sense that the Regulations require the employer first to select an investigator:</w:t>
      </w:r>
    </w:p>
    <w:p w:rsidR="00147990" w:rsidRDefault="00147990" w:rsidP="00147990">
      <w:pPr>
        <w:pStyle w:val="ListParagraph"/>
        <w:numPr>
          <w:ilvl w:val="2"/>
          <w:numId w:val="1"/>
        </w:numPr>
        <w:spacing w:line="276" w:lineRule="auto"/>
        <w:rPr>
          <w:rFonts w:ascii="Times New Roman" w:hAnsi="Times New Roman" w:cs="Times New Roman"/>
        </w:rPr>
      </w:pPr>
      <w:r>
        <w:rPr>
          <w:rFonts w:ascii="Times New Roman" w:hAnsi="Times New Roman" w:cs="Times New Roman"/>
        </w:rPr>
        <w:lastRenderedPageBreak/>
        <w:t xml:space="preserve">from the list of investigators that </w:t>
      </w:r>
      <w:r w:rsidR="000866B2">
        <w:rPr>
          <w:rFonts w:ascii="Times New Roman" w:hAnsi="Times New Roman" w:cs="Times New Roman"/>
        </w:rPr>
        <w:t>the employer has</w:t>
      </w:r>
      <w:r>
        <w:rPr>
          <w:rFonts w:ascii="Times New Roman" w:hAnsi="Times New Roman" w:cs="Times New Roman"/>
        </w:rPr>
        <w:t xml:space="preserve"> developed jointly with the policy committee or, if here is no policy committee, the work place committee or the health and safety representative</w:t>
      </w:r>
      <w:r w:rsidR="00A74A84">
        <w:rPr>
          <w:rFonts w:ascii="Times New Roman" w:hAnsi="Times New Roman" w:cs="Times New Roman"/>
        </w:rPr>
        <w:t xml:space="preserve"> </w:t>
      </w:r>
      <w:r w:rsidR="008328BB">
        <w:rPr>
          <w:rFonts w:ascii="Times New Roman" w:hAnsi="Times New Roman" w:cs="Times New Roman"/>
        </w:rPr>
        <w:t>(</w:t>
      </w:r>
      <w:r w:rsidR="00A74A84">
        <w:rPr>
          <w:rFonts w:ascii="Times New Roman" w:hAnsi="Times New Roman" w:cs="Times New Roman"/>
        </w:rPr>
        <w:t xml:space="preserve">paragraph </w:t>
      </w:r>
      <w:r w:rsidR="008328BB">
        <w:rPr>
          <w:rFonts w:ascii="Times New Roman" w:hAnsi="Times New Roman" w:cs="Times New Roman"/>
        </w:rPr>
        <w:t>27(1)(a</w:t>
      </w:r>
      <w:r w:rsidR="00A74A84">
        <w:rPr>
          <w:rFonts w:ascii="Times New Roman" w:hAnsi="Times New Roman" w:cs="Times New Roman"/>
        </w:rPr>
        <w:t>)</w:t>
      </w:r>
      <w:r w:rsidR="008328BB">
        <w:rPr>
          <w:rFonts w:ascii="Times New Roman" w:hAnsi="Times New Roman" w:cs="Times New Roman"/>
        </w:rPr>
        <w:t xml:space="preserve"> in the Regulations)</w:t>
      </w:r>
      <w:r>
        <w:rPr>
          <w:rFonts w:ascii="Times New Roman" w:hAnsi="Times New Roman" w:cs="Times New Roman"/>
        </w:rPr>
        <w:t xml:space="preserve">; or, </w:t>
      </w:r>
    </w:p>
    <w:p w:rsidR="00147990" w:rsidRDefault="00147990" w:rsidP="00147990">
      <w:pPr>
        <w:pStyle w:val="ListParagraph"/>
        <w:numPr>
          <w:ilvl w:val="2"/>
          <w:numId w:val="1"/>
        </w:numPr>
        <w:spacing w:line="276" w:lineRule="auto"/>
        <w:rPr>
          <w:rFonts w:ascii="Times New Roman" w:hAnsi="Times New Roman" w:cs="Times New Roman"/>
        </w:rPr>
      </w:pPr>
      <w:r>
        <w:rPr>
          <w:rFonts w:ascii="Times New Roman" w:hAnsi="Times New Roman" w:cs="Times New Roman"/>
        </w:rPr>
        <w:t>that has been agreed upon jointly by the employer, the principal party and the responding party within 60 days of when the notice of investigation was submitted</w:t>
      </w:r>
      <w:r w:rsidR="00A74A84">
        <w:rPr>
          <w:rFonts w:ascii="Times New Roman" w:hAnsi="Times New Roman" w:cs="Times New Roman"/>
        </w:rPr>
        <w:t xml:space="preserve"> (subparagraph </w:t>
      </w:r>
      <w:r w:rsidR="008328BB">
        <w:rPr>
          <w:rFonts w:ascii="Times New Roman" w:hAnsi="Times New Roman" w:cs="Times New Roman"/>
        </w:rPr>
        <w:t>27(1)(b)(i)</w:t>
      </w:r>
      <w:r w:rsidR="000866B2">
        <w:rPr>
          <w:rFonts w:ascii="Times New Roman" w:hAnsi="Times New Roman" w:cs="Times New Roman"/>
        </w:rPr>
        <w:t xml:space="preserve"> in the Regulations</w:t>
      </w:r>
      <w:r w:rsidR="00A74A84">
        <w:rPr>
          <w:rFonts w:ascii="Times New Roman" w:hAnsi="Times New Roman" w:cs="Times New Roman"/>
        </w:rPr>
        <w:t>)</w:t>
      </w:r>
      <w:r>
        <w:rPr>
          <w:rFonts w:ascii="Times New Roman" w:hAnsi="Times New Roman" w:cs="Times New Roman"/>
        </w:rPr>
        <w:t xml:space="preserve">. </w:t>
      </w:r>
    </w:p>
    <w:p w:rsidR="00147990" w:rsidRPr="00147990" w:rsidRDefault="000866B2" w:rsidP="00147990">
      <w:pPr>
        <w:spacing w:line="276" w:lineRule="auto"/>
        <w:ind w:left="1980"/>
        <w:rPr>
          <w:rFonts w:ascii="Times New Roman" w:hAnsi="Times New Roman" w:cs="Times New Roman"/>
          <w:sz w:val="24"/>
          <w:szCs w:val="24"/>
        </w:rPr>
      </w:pPr>
      <w:r>
        <w:rPr>
          <w:rFonts w:ascii="Times New Roman" w:hAnsi="Times New Roman" w:cs="Times New Roman"/>
          <w:sz w:val="24"/>
          <w:szCs w:val="24"/>
          <w:lang w:val="en-TT"/>
        </w:rPr>
        <w:br/>
        <w:t>Yes, the joint list of investigators that the employer develops with their policy committee is an internal list of investigators that is specific only to their organization. The</w:t>
      </w:r>
      <w:r w:rsidR="00147990" w:rsidRPr="00147990">
        <w:rPr>
          <w:rFonts w:ascii="Times New Roman" w:hAnsi="Times New Roman" w:cs="Times New Roman"/>
          <w:sz w:val="24"/>
          <w:szCs w:val="24"/>
        </w:rPr>
        <w:t xml:space="preserve"> Roster housed by the CCOHS is only used in the situation where the employer does not have </w:t>
      </w:r>
      <w:r w:rsidR="00147990">
        <w:rPr>
          <w:rFonts w:ascii="Times New Roman" w:hAnsi="Times New Roman" w:cs="Times New Roman"/>
          <w:sz w:val="24"/>
          <w:szCs w:val="24"/>
        </w:rPr>
        <w:t>an internal list of investigators or where the employer, principal party and responding party could not come to an agreement on who shall investigate the occurrence within 60 days</w:t>
      </w:r>
      <w:r>
        <w:rPr>
          <w:rFonts w:ascii="Times New Roman" w:hAnsi="Times New Roman" w:cs="Times New Roman"/>
          <w:sz w:val="24"/>
          <w:szCs w:val="24"/>
        </w:rPr>
        <w:t xml:space="preserve"> of when the notice of investigation was issued by the employer to the principal party and responding party</w:t>
      </w:r>
      <w:r w:rsidR="00147990">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00A74A84">
        <w:rPr>
          <w:rFonts w:ascii="Times New Roman" w:hAnsi="Times New Roman" w:cs="Times New Roman"/>
          <w:sz w:val="24"/>
          <w:szCs w:val="24"/>
        </w:rPr>
        <w:t xml:space="preserve">The Roster currently has 75 investigators with language profiles in both official languages (English and French) across nine provinces and territories in Canada. </w:t>
      </w:r>
      <w:r>
        <w:rPr>
          <w:rFonts w:ascii="Times New Roman" w:hAnsi="Times New Roman" w:cs="Times New Roman"/>
          <w:sz w:val="24"/>
          <w:szCs w:val="24"/>
        </w:rPr>
        <w:t>A</w:t>
      </w:r>
      <w:r w:rsidR="00A74A84">
        <w:rPr>
          <w:rFonts w:ascii="Times New Roman" w:hAnsi="Times New Roman" w:cs="Times New Roman"/>
          <w:sz w:val="24"/>
          <w:szCs w:val="24"/>
        </w:rPr>
        <w:t xml:space="preserve">ll federally regulated organizations can use the investigators from the Roster so long as they have exhausted the other avenues for selecting an investigator under the Regulations. </w:t>
      </w:r>
      <w:r>
        <w:rPr>
          <w:rFonts w:ascii="Times New Roman" w:hAnsi="Times New Roman" w:cs="Times New Roman"/>
          <w:sz w:val="24"/>
          <w:szCs w:val="24"/>
        </w:rPr>
        <w:br/>
      </w:r>
      <w:r>
        <w:rPr>
          <w:rFonts w:ascii="Times New Roman" w:hAnsi="Times New Roman" w:cs="Times New Roman"/>
          <w:sz w:val="24"/>
          <w:szCs w:val="24"/>
        </w:rPr>
        <w:br/>
        <w:t>Yes, t</w:t>
      </w:r>
      <w:r w:rsidR="008328BB">
        <w:rPr>
          <w:rFonts w:ascii="Times New Roman" w:hAnsi="Times New Roman" w:cs="Times New Roman"/>
          <w:sz w:val="24"/>
          <w:szCs w:val="24"/>
        </w:rPr>
        <w:t xml:space="preserve">he government of Canada does provide oversight on who is included on the Roster. </w:t>
      </w:r>
      <w:r>
        <w:rPr>
          <w:rFonts w:ascii="Times New Roman" w:hAnsi="Times New Roman" w:cs="Times New Roman"/>
          <w:sz w:val="24"/>
          <w:szCs w:val="24"/>
        </w:rPr>
        <w:br/>
      </w:r>
      <w:r>
        <w:rPr>
          <w:rFonts w:ascii="Times New Roman" w:hAnsi="Times New Roman" w:cs="Times New Roman"/>
          <w:sz w:val="24"/>
          <w:szCs w:val="24"/>
        </w:rPr>
        <w:br/>
        <w:t>No, t</w:t>
      </w:r>
      <w:r w:rsidR="008328BB">
        <w:rPr>
          <w:rFonts w:ascii="Times New Roman" w:hAnsi="Times New Roman" w:cs="Times New Roman"/>
          <w:sz w:val="24"/>
          <w:szCs w:val="24"/>
        </w:rPr>
        <w:t xml:space="preserve">he joint development of an internal list of investigators with the policy committee as described at (i) in the answer above is not mandatory under the Regulations. </w:t>
      </w:r>
    </w:p>
    <w:p w:rsidR="00C83E2F" w:rsidRPr="00C83E2F" w:rsidRDefault="00C83E2F" w:rsidP="006E2EBC">
      <w:pPr>
        <w:pStyle w:val="ListParagraph"/>
        <w:spacing w:line="276" w:lineRule="auto"/>
        <w:ind w:left="1440"/>
        <w:rPr>
          <w:rFonts w:ascii="Times New Roman" w:hAnsi="Times New Roman" w:cs="Times New Roman"/>
        </w:rPr>
      </w:pPr>
    </w:p>
    <w:p w:rsidR="00C83E2F" w:rsidRDefault="001F13CB" w:rsidP="006E2EBC">
      <w:pPr>
        <w:pStyle w:val="ListParagraph"/>
        <w:numPr>
          <w:ilvl w:val="1"/>
          <w:numId w:val="1"/>
        </w:numPr>
        <w:spacing w:line="276" w:lineRule="auto"/>
        <w:rPr>
          <w:rFonts w:ascii="Times New Roman" w:hAnsi="Times New Roman" w:cs="Times New Roman"/>
        </w:rPr>
      </w:pPr>
      <w:r w:rsidRPr="00C83E2F">
        <w:rPr>
          <w:rFonts w:ascii="Times New Roman" w:hAnsi="Times New Roman" w:cs="Times New Roman"/>
        </w:rPr>
        <w:t xml:space="preserve">Could you share a bit more about the Roster of Investigators? </w:t>
      </w:r>
      <w:r w:rsidRPr="00D465F8">
        <w:rPr>
          <w:rFonts w:ascii="Times New Roman" w:hAnsi="Times New Roman" w:cs="Times New Roman"/>
        </w:rPr>
        <w:t xml:space="preserve">A very </w:t>
      </w:r>
      <w:r w:rsidR="00C83E2F" w:rsidRPr="00D465F8">
        <w:rPr>
          <w:rFonts w:ascii="Times New Roman" w:hAnsi="Times New Roman" w:cs="Times New Roman"/>
        </w:rPr>
        <w:t>rigorous</w:t>
      </w:r>
      <w:r w:rsidRPr="00D465F8">
        <w:rPr>
          <w:rFonts w:ascii="Times New Roman" w:hAnsi="Times New Roman" w:cs="Times New Roman"/>
        </w:rPr>
        <w:t>, collaborative approach seems to have been taken in the development of this roster in particular – why was this deemed necessary?</w:t>
      </w:r>
      <w:r w:rsidRPr="00C83E2F">
        <w:rPr>
          <w:rFonts w:ascii="Times New Roman" w:hAnsi="Times New Roman" w:cs="Times New Roman"/>
        </w:rPr>
        <w:t xml:space="preserve"> </w:t>
      </w:r>
      <w:r w:rsidR="00147990">
        <w:rPr>
          <w:rFonts w:ascii="Times New Roman" w:hAnsi="Times New Roman" w:cs="Times New Roman"/>
        </w:rPr>
        <w:br/>
      </w:r>
      <w:r w:rsidR="00147990">
        <w:rPr>
          <w:rFonts w:ascii="Times New Roman" w:hAnsi="Times New Roman" w:cs="Times New Roman"/>
        </w:rPr>
        <w:br/>
      </w:r>
      <w:r w:rsidR="00147990" w:rsidRPr="00147990">
        <w:rPr>
          <w:rFonts w:ascii="Times New Roman" w:hAnsi="Times New Roman" w:cs="Times New Roman"/>
          <w:b/>
        </w:rPr>
        <w:t>Answer:</w:t>
      </w:r>
      <w:r w:rsidR="00147990">
        <w:rPr>
          <w:rFonts w:ascii="Times New Roman" w:hAnsi="Times New Roman" w:cs="Times New Roman"/>
        </w:rPr>
        <w:t xml:space="preserve"> </w:t>
      </w:r>
      <w:r w:rsidR="006652DE">
        <w:rPr>
          <w:rFonts w:ascii="Times New Roman" w:hAnsi="Times New Roman" w:cs="Times New Roman"/>
        </w:rPr>
        <w:t>As mentioned in the answer above, the Roster currently has 75 investigators with language profiles in both official languages (English and French)</w:t>
      </w:r>
      <w:r w:rsidR="001B5EC6">
        <w:rPr>
          <w:rFonts w:ascii="Times New Roman" w:hAnsi="Times New Roman" w:cs="Times New Roman"/>
        </w:rPr>
        <w:t>. The Roster represents investigators distributed across Canada from the following nine provinces and territories: Alberta, British Columbia, Manitoba, New Brunswick, Northwest Territories, Nova Scotia, Ontario, Quebec, and Saskatchewan.</w:t>
      </w:r>
      <w:r w:rsidR="006652DE">
        <w:rPr>
          <w:rFonts w:ascii="Times New Roman" w:hAnsi="Times New Roman" w:cs="Times New Roman"/>
        </w:rPr>
        <w:t xml:space="preserve"> </w:t>
      </w:r>
      <w:r w:rsidR="001B5EC6">
        <w:rPr>
          <w:rFonts w:ascii="Times New Roman" w:hAnsi="Times New Roman" w:cs="Times New Roman"/>
        </w:rPr>
        <w:t xml:space="preserve">All the investigators are willing to work remotely. </w:t>
      </w:r>
      <w:r w:rsidR="006652DE">
        <w:rPr>
          <w:rFonts w:ascii="Times New Roman" w:hAnsi="Times New Roman" w:cs="Times New Roman"/>
        </w:rPr>
        <w:t xml:space="preserve">The Labour </w:t>
      </w:r>
      <w:r w:rsidR="006652DE">
        <w:rPr>
          <w:rFonts w:ascii="Times New Roman" w:hAnsi="Times New Roman" w:cs="Times New Roman"/>
        </w:rPr>
        <w:lastRenderedPageBreak/>
        <w:t xml:space="preserve">Program is expecting to reach 200 investigators on the Roster, with the next call out for additional investigators targeted to commence in late 2021 to early 2022. </w:t>
      </w:r>
      <w:r w:rsidR="0042793F">
        <w:rPr>
          <w:rFonts w:ascii="Times New Roman" w:hAnsi="Times New Roman" w:cs="Times New Roman"/>
        </w:rPr>
        <w:br/>
      </w:r>
      <w:r w:rsidR="0042793F">
        <w:rPr>
          <w:rFonts w:ascii="Times New Roman" w:hAnsi="Times New Roman" w:cs="Times New Roman"/>
        </w:rPr>
        <w:br/>
        <w:t>It was deemed necessary to take a rigorous and collaborative appr</w:t>
      </w:r>
      <w:r w:rsidR="00630A9A">
        <w:rPr>
          <w:rFonts w:ascii="Times New Roman" w:hAnsi="Times New Roman" w:cs="Times New Roman"/>
        </w:rPr>
        <w:t>oach in the development of the R</w:t>
      </w:r>
      <w:r w:rsidR="0042793F">
        <w:rPr>
          <w:rFonts w:ascii="Times New Roman" w:hAnsi="Times New Roman" w:cs="Times New Roman"/>
        </w:rPr>
        <w:t xml:space="preserve">oster in order to have buy-in from </w:t>
      </w:r>
      <w:r w:rsidR="00B6427A">
        <w:rPr>
          <w:rFonts w:ascii="Times New Roman" w:hAnsi="Times New Roman" w:cs="Times New Roman"/>
        </w:rPr>
        <w:t>both</w:t>
      </w:r>
      <w:r w:rsidR="0042793F">
        <w:rPr>
          <w:rFonts w:ascii="Times New Roman" w:hAnsi="Times New Roman" w:cs="Times New Roman"/>
        </w:rPr>
        <w:t xml:space="preserve"> employer and union</w:t>
      </w:r>
      <w:r w:rsidR="00B6427A">
        <w:rPr>
          <w:rFonts w:ascii="Times New Roman" w:hAnsi="Times New Roman" w:cs="Times New Roman"/>
        </w:rPr>
        <w:t xml:space="preserve"> stakeholders</w:t>
      </w:r>
      <w:r w:rsidR="0042793F">
        <w:rPr>
          <w:rFonts w:ascii="Times New Roman" w:hAnsi="Times New Roman" w:cs="Times New Roman"/>
        </w:rPr>
        <w:t xml:space="preserve"> </w:t>
      </w:r>
      <w:r w:rsidR="00B6427A">
        <w:rPr>
          <w:rFonts w:ascii="Times New Roman" w:hAnsi="Times New Roman" w:cs="Times New Roman"/>
        </w:rPr>
        <w:t>who will</w:t>
      </w:r>
      <w:r w:rsidR="0042793F">
        <w:rPr>
          <w:rFonts w:ascii="Times New Roman" w:hAnsi="Times New Roman" w:cs="Times New Roman"/>
        </w:rPr>
        <w:t xml:space="preserve"> be utilizing the Roster. </w:t>
      </w:r>
      <w:r w:rsidR="00D465F8">
        <w:rPr>
          <w:rFonts w:ascii="Times New Roman" w:hAnsi="Times New Roman" w:cs="Times New Roman"/>
        </w:rPr>
        <w:t xml:space="preserve">It is hoped that parties </w:t>
      </w:r>
      <w:r w:rsidR="004E37F9">
        <w:rPr>
          <w:rFonts w:ascii="Times New Roman" w:hAnsi="Times New Roman" w:cs="Times New Roman"/>
        </w:rPr>
        <w:t xml:space="preserve">who are </w:t>
      </w:r>
      <w:r w:rsidR="00D465F8">
        <w:rPr>
          <w:rFonts w:ascii="Times New Roman" w:hAnsi="Times New Roman" w:cs="Times New Roman"/>
        </w:rPr>
        <w:t xml:space="preserve">involved </w:t>
      </w:r>
      <w:r w:rsidR="004E37F9">
        <w:rPr>
          <w:rFonts w:ascii="Times New Roman" w:hAnsi="Times New Roman" w:cs="Times New Roman"/>
        </w:rPr>
        <w:t>in a workplace harassment and violence</w:t>
      </w:r>
      <w:r w:rsidR="00D465F8">
        <w:rPr>
          <w:rFonts w:ascii="Times New Roman" w:hAnsi="Times New Roman" w:cs="Times New Roman"/>
        </w:rPr>
        <w:t xml:space="preserve"> investigation will perceive the investigator selected</w:t>
      </w:r>
      <w:r w:rsidR="004E37F9">
        <w:rPr>
          <w:rFonts w:ascii="Times New Roman" w:hAnsi="Times New Roman" w:cs="Times New Roman"/>
        </w:rPr>
        <w:t xml:space="preserve"> by the employer</w:t>
      </w:r>
      <w:r w:rsidR="00D465F8">
        <w:rPr>
          <w:rFonts w:ascii="Times New Roman" w:hAnsi="Times New Roman" w:cs="Times New Roman"/>
        </w:rPr>
        <w:t xml:space="preserve"> from the Roster as unbiased since he or she was jointly assessed and selected</w:t>
      </w:r>
      <w:r w:rsidR="004E37F9">
        <w:rPr>
          <w:rFonts w:ascii="Times New Roman" w:hAnsi="Times New Roman" w:cs="Times New Roman"/>
        </w:rPr>
        <w:t xml:space="preserve"> to be placed on the Roster</w:t>
      </w:r>
      <w:r w:rsidR="00D465F8">
        <w:rPr>
          <w:rFonts w:ascii="Times New Roman" w:hAnsi="Times New Roman" w:cs="Times New Roman"/>
        </w:rPr>
        <w:t xml:space="preserve"> by employer and union representatives.  </w:t>
      </w:r>
    </w:p>
    <w:p w:rsidR="00C83E2F" w:rsidRPr="00C83E2F" w:rsidRDefault="00C83E2F" w:rsidP="006E2EBC">
      <w:pPr>
        <w:pStyle w:val="ListParagraph"/>
        <w:rPr>
          <w:rFonts w:ascii="Times New Roman" w:hAnsi="Times New Roman" w:cs="Times New Roman"/>
        </w:rPr>
      </w:pPr>
    </w:p>
    <w:p w:rsidR="001F13CB" w:rsidRDefault="001F13CB" w:rsidP="006E2EBC">
      <w:pPr>
        <w:pStyle w:val="ListParagraph"/>
        <w:numPr>
          <w:ilvl w:val="1"/>
          <w:numId w:val="1"/>
        </w:numPr>
        <w:spacing w:line="276" w:lineRule="auto"/>
        <w:rPr>
          <w:rFonts w:ascii="Times New Roman" w:hAnsi="Times New Roman" w:cs="Times New Roman"/>
        </w:rPr>
      </w:pPr>
      <w:r w:rsidRPr="00060ACD">
        <w:rPr>
          <w:rFonts w:ascii="Times New Roman" w:hAnsi="Times New Roman" w:cs="Times New Roman"/>
        </w:rPr>
        <w:t>Is the Roster of Investigators included in the regulations? Is its use mandatory?</w:t>
      </w:r>
      <w:r w:rsidR="00147990">
        <w:rPr>
          <w:rFonts w:ascii="Times New Roman" w:hAnsi="Times New Roman" w:cs="Times New Roman"/>
        </w:rPr>
        <w:br/>
      </w:r>
      <w:r w:rsidR="00147990">
        <w:rPr>
          <w:rFonts w:ascii="Times New Roman" w:hAnsi="Times New Roman" w:cs="Times New Roman"/>
        </w:rPr>
        <w:br/>
      </w:r>
      <w:r w:rsidR="00147990" w:rsidRPr="00147990">
        <w:rPr>
          <w:rFonts w:ascii="Times New Roman" w:hAnsi="Times New Roman" w:cs="Times New Roman"/>
          <w:b/>
        </w:rPr>
        <w:t>Answer:</w:t>
      </w:r>
      <w:r w:rsidR="00147990">
        <w:rPr>
          <w:rFonts w:ascii="Times New Roman" w:hAnsi="Times New Roman" w:cs="Times New Roman"/>
        </w:rPr>
        <w:t xml:space="preserve"> </w:t>
      </w:r>
      <w:r w:rsidR="00281E07">
        <w:rPr>
          <w:rFonts w:ascii="Times New Roman" w:hAnsi="Times New Roman" w:cs="Times New Roman"/>
        </w:rPr>
        <w:t xml:space="preserve">The Roster is included in the Regulations at subparagraph 27(1)(b)(ii). The use of the Roster is not mandatory, it is one of three options for selecting an investigator. That is to say, the employer has the </w:t>
      </w:r>
      <w:r w:rsidR="00785EA1">
        <w:rPr>
          <w:rFonts w:ascii="Times New Roman" w:hAnsi="Times New Roman" w:cs="Times New Roman"/>
        </w:rPr>
        <w:t>option</w:t>
      </w:r>
      <w:r w:rsidR="00281E07">
        <w:rPr>
          <w:rFonts w:ascii="Times New Roman" w:hAnsi="Times New Roman" w:cs="Times New Roman"/>
        </w:rPr>
        <w:t xml:space="preserve"> of selectin</w:t>
      </w:r>
      <w:r w:rsidR="00785EA1">
        <w:rPr>
          <w:rFonts w:ascii="Times New Roman" w:hAnsi="Times New Roman" w:cs="Times New Roman"/>
        </w:rPr>
        <w:t xml:space="preserve">g an investigator from an internal list that they have jointly developed with their policy committee (see paragraph 27(1)(a) in the Regulations). If such an internal list has not been developed, the employer also has the option of selecting an investigator that has been jointly agreed upon by both the employer, the principal party and the responding party (see subparagraph 27(1)(b)(i) in the Regulations). </w:t>
      </w:r>
      <w:r w:rsidR="00281E07">
        <w:rPr>
          <w:rFonts w:ascii="Times New Roman" w:hAnsi="Times New Roman" w:cs="Times New Roman"/>
        </w:rPr>
        <w:t xml:space="preserve"> </w:t>
      </w:r>
    </w:p>
    <w:p w:rsidR="00C83E2F" w:rsidRPr="00C83E2F" w:rsidRDefault="00C83E2F" w:rsidP="006E2EBC">
      <w:pPr>
        <w:pStyle w:val="ListParagraph"/>
        <w:rPr>
          <w:rFonts w:ascii="Times New Roman" w:hAnsi="Times New Roman" w:cs="Times New Roman"/>
        </w:rPr>
      </w:pPr>
    </w:p>
    <w:p w:rsidR="00C83E2F" w:rsidRPr="00A0498D" w:rsidRDefault="001F13CB" w:rsidP="00AB1BCB">
      <w:pPr>
        <w:pStyle w:val="ListParagraph"/>
        <w:numPr>
          <w:ilvl w:val="1"/>
          <w:numId w:val="1"/>
        </w:numPr>
        <w:spacing w:line="276" w:lineRule="auto"/>
        <w:rPr>
          <w:rFonts w:ascii="Times New Roman" w:hAnsi="Times New Roman" w:cs="Times New Roman"/>
        </w:rPr>
      </w:pPr>
      <w:r w:rsidRPr="00A0498D">
        <w:rPr>
          <w:rFonts w:ascii="Times New Roman" w:hAnsi="Times New Roman" w:cs="Times New Roman"/>
        </w:rPr>
        <w:t xml:space="preserve">It is unlikely that the MOL will have 18 months to collaboratively engage labour and trade unions in the development of a Roster. </w:t>
      </w:r>
      <w:r w:rsidRPr="00C00A24">
        <w:rPr>
          <w:rFonts w:ascii="Times New Roman" w:hAnsi="Times New Roman" w:cs="Times New Roman"/>
        </w:rPr>
        <w:t>Would a pared down version of this perhaps over 3-6 months be recommended given your experience?</w:t>
      </w:r>
      <w:r w:rsidR="00147990" w:rsidRPr="00A0498D">
        <w:rPr>
          <w:rFonts w:ascii="Times New Roman" w:hAnsi="Times New Roman" w:cs="Times New Roman"/>
        </w:rPr>
        <w:br/>
      </w:r>
      <w:r w:rsidR="00147990" w:rsidRPr="00A0498D">
        <w:rPr>
          <w:rFonts w:ascii="Times New Roman" w:hAnsi="Times New Roman" w:cs="Times New Roman"/>
        </w:rPr>
        <w:br/>
      </w:r>
      <w:r w:rsidR="00147990" w:rsidRPr="00A0498D">
        <w:rPr>
          <w:rFonts w:ascii="Times New Roman" w:hAnsi="Times New Roman" w:cs="Times New Roman"/>
          <w:b/>
        </w:rPr>
        <w:t>Answer:</w:t>
      </w:r>
      <w:r w:rsidR="00A0498D" w:rsidRPr="00A0498D">
        <w:rPr>
          <w:rFonts w:ascii="Times New Roman" w:hAnsi="Times New Roman" w:cs="Times New Roman"/>
          <w:b/>
        </w:rPr>
        <w:t xml:space="preserve"> </w:t>
      </w:r>
      <w:r w:rsidR="00A0498D" w:rsidRPr="00A0498D">
        <w:rPr>
          <w:rFonts w:ascii="Times New Roman" w:hAnsi="Times New Roman" w:cs="Times New Roman"/>
        </w:rPr>
        <w:t>This depends</w:t>
      </w:r>
      <w:r w:rsidR="00C00A24">
        <w:rPr>
          <w:rFonts w:ascii="Times New Roman" w:hAnsi="Times New Roman" w:cs="Times New Roman"/>
        </w:rPr>
        <w:t xml:space="preserve"> on the relationship between the employer and union representatives,</w:t>
      </w:r>
      <w:r w:rsidR="00A0498D" w:rsidRPr="00A0498D">
        <w:rPr>
          <w:rFonts w:ascii="Times New Roman" w:hAnsi="Times New Roman" w:cs="Times New Roman"/>
        </w:rPr>
        <w:t xml:space="preserve"> on how willing </w:t>
      </w:r>
      <w:r w:rsidR="00C00A24">
        <w:rPr>
          <w:rFonts w:ascii="Times New Roman" w:hAnsi="Times New Roman" w:cs="Times New Roman"/>
        </w:rPr>
        <w:t>they</w:t>
      </w:r>
      <w:r w:rsidR="00A0498D" w:rsidRPr="00A0498D">
        <w:rPr>
          <w:rFonts w:ascii="Times New Roman" w:hAnsi="Times New Roman" w:cs="Times New Roman"/>
        </w:rPr>
        <w:t xml:space="preserve"> are </w:t>
      </w:r>
      <w:r w:rsidR="00A0498D">
        <w:rPr>
          <w:rFonts w:ascii="Times New Roman" w:hAnsi="Times New Roman" w:cs="Times New Roman"/>
        </w:rPr>
        <w:t xml:space="preserve">to work cooperatively </w:t>
      </w:r>
      <w:r w:rsidR="00C00A24">
        <w:rPr>
          <w:rFonts w:ascii="Times New Roman" w:hAnsi="Times New Roman" w:cs="Times New Roman"/>
        </w:rPr>
        <w:t>with each other</w:t>
      </w:r>
      <w:r w:rsidR="00CB49AD">
        <w:rPr>
          <w:rFonts w:ascii="Times New Roman" w:hAnsi="Times New Roman" w:cs="Times New Roman"/>
        </w:rPr>
        <w:t>,</w:t>
      </w:r>
      <w:r w:rsidR="00C00A24">
        <w:rPr>
          <w:rFonts w:ascii="Times New Roman" w:hAnsi="Times New Roman" w:cs="Times New Roman"/>
        </w:rPr>
        <w:t xml:space="preserve"> on</w:t>
      </w:r>
      <w:r w:rsidR="00281E07">
        <w:rPr>
          <w:rFonts w:ascii="Times New Roman" w:hAnsi="Times New Roman" w:cs="Times New Roman"/>
        </w:rPr>
        <w:t xml:space="preserve"> how quickly they are able </w:t>
      </w:r>
      <w:r w:rsidR="00A0498D">
        <w:rPr>
          <w:rFonts w:ascii="Times New Roman" w:hAnsi="Times New Roman" w:cs="Times New Roman"/>
        </w:rPr>
        <w:t>to reach consensus on the investigator</w:t>
      </w:r>
      <w:r w:rsidR="00D44700">
        <w:rPr>
          <w:rFonts w:ascii="Times New Roman" w:hAnsi="Times New Roman" w:cs="Times New Roman"/>
        </w:rPr>
        <w:t xml:space="preserve"> qualification</w:t>
      </w:r>
      <w:r w:rsidR="00A0498D">
        <w:rPr>
          <w:rFonts w:ascii="Times New Roman" w:hAnsi="Times New Roman" w:cs="Times New Roman"/>
        </w:rPr>
        <w:t xml:space="preserve"> criteria</w:t>
      </w:r>
      <w:r w:rsidR="00CB49AD">
        <w:rPr>
          <w:rFonts w:ascii="Times New Roman" w:hAnsi="Times New Roman" w:cs="Times New Roman"/>
        </w:rPr>
        <w:t>,</w:t>
      </w:r>
      <w:r w:rsidR="00A0498D">
        <w:rPr>
          <w:rFonts w:ascii="Times New Roman" w:hAnsi="Times New Roman" w:cs="Times New Roman"/>
        </w:rPr>
        <w:t xml:space="preserve"> and </w:t>
      </w:r>
      <w:r w:rsidR="00D44700">
        <w:rPr>
          <w:rFonts w:ascii="Times New Roman" w:hAnsi="Times New Roman" w:cs="Times New Roman"/>
        </w:rPr>
        <w:t>on</w:t>
      </w:r>
      <w:r w:rsidR="00CB49AD">
        <w:rPr>
          <w:rFonts w:ascii="Times New Roman" w:hAnsi="Times New Roman" w:cs="Times New Roman"/>
        </w:rPr>
        <w:t xml:space="preserve"> how quickly they are able to</w:t>
      </w:r>
      <w:r w:rsidR="00D44700">
        <w:rPr>
          <w:rFonts w:ascii="Times New Roman" w:hAnsi="Times New Roman" w:cs="Times New Roman"/>
        </w:rPr>
        <w:t xml:space="preserve"> </w:t>
      </w:r>
      <w:r w:rsidR="00CB49AD">
        <w:rPr>
          <w:rFonts w:ascii="Times New Roman" w:hAnsi="Times New Roman" w:cs="Times New Roman"/>
        </w:rPr>
        <w:t xml:space="preserve">assess </w:t>
      </w:r>
      <w:r w:rsidR="00D44700">
        <w:rPr>
          <w:rFonts w:ascii="Times New Roman" w:hAnsi="Times New Roman" w:cs="Times New Roman"/>
        </w:rPr>
        <w:t>applicants</w:t>
      </w:r>
      <w:r w:rsidR="00A0498D">
        <w:rPr>
          <w:rFonts w:ascii="Times New Roman" w:hAnsi="Times New Roman" w:cs="Times New Roman"/>
        </w:rPr>
        <w:t xml:space="preserve">.  </w:t>
      </w:r>
      <w:r w:rsidR="00A0498D">
        <w:rPr>
          <w:rFonts w:ascii="Times New Roman" w:hAnsi="Times New Roman" w:cs="Times New Roman"/>
        </w:rPr>
        <w:br/>
      </w:r>
    </w:p>
    <w:p w:rsidR="001F13CB" w:rsidRDefault="001F13CB" w:rsidP="006E2EBC">
      <w:pPr>
        <w:pStyle w:val="ListParagraph"/>
        <w:numPr>
          <w:ilvl w:val="1"/>
          <w:numId w:val="1"/>
        </w:numPr>
        <w:spacing w:line="276" w:lineRule="auto"/>
        <w:rPr>
          <w:rFonts w:ascii="Times New Roman" w:hAnsi="Times New Roman" w:cs="Times New Roman"/>
        </w:rPr>
      </w:pPr>
      <w:r w:rsidRPr="00C83E2F">
        <w:rPr>
          <w:rFonts w:ascii="Times New Roman" w:hAnsi="Times New Roman" w:cs="Times New Roman"/>
        </w:rPr>
        <w:t xml:space="preserve">For both the joint list of investigators and the Roster – are investigators trained by the State or were applicants required to already be qualified and experienced in these types of investigations? </w:t>
      </w:r>
      <w:r w:rsidRPr="00060ACD">
        <w:rPr>
          <w:rFonts w:ascii="Times New Roman" w:hAnsi="Times New Roman" w:cs="Times New Roman"/>
        </w:rPr>
        <w:t>What are the required qualifications?</w:t>
      </w:r>
      <w:r w:rsidR="00147990">
        <w:rPr>
          <w:rFonts w:ascii="Times New Roman" w:hAnsi="Times New Roman" w:cs="Times New Roman"/>
        </w:rPr>
        <w:br/>
      </w:r>
      <w:r w:rsidR="00147990">
        <w:rPr>
          <w:rFonts w:ascii="Times New Roman" w:hAnsi="Times New Roman" w:cs="Times New Roman"/>
        </w:rPr>
        <w:br/>
      </w:r>
      <w:r w:rsidR="00147990" w:rsidRPr="00147990">
        <w:rPr>
          <w:rFonts w:ascii="Times New Roman" w:hAnsi="Times New Roman" w:cs="Times New Roman"/>
          <w:b/>
        </w:rPr>
        <w:t>Answer:</w:t>
      </w:r>
      <w:r w:rsidR="00D670A9">
        <w:rPr>
          <w:rFonts w:ascii="Times New Roman" w:hAnsi="Times New Roman" w:cs="Times New Roman"/>
        </w:rPr>
        <w:t xml:space="preserve"> </w:t>
      </w:r>
      <w:r w:rsidR="003D4AAF">
        <w:rPr>
          <w:rFonts w:ascii="Times New Roman" w:hAnsi="Times New Roman" w:cs="Times New Roman"/>
        </w:rPr>
        <w:t xml:space="preserve">The investigators that are on an employer’s internal list of investigators are not trained by the Government of Canada. It is the employer’s duty to ensure that the investigators on their internal jointly-developed list possess the knowledge, training and experience prescribed in the Regulations at subsection 28(1). </w:t>
      </w:r>
      <w:r w:rsidR="003D4AAF">
        <w:rPr>
          <w:rFonts w:ascii="Times New Roman" w:hAnsi="Times New Roman" w:cs="Times New Roman"/>
        </w:rPr>
        <w:br/>
      </w:r>
      <w:r w:rsidR="003D4AAF">
        <w:rPr>
          <w:rFonts w:ascii="Times New Roman" w:hAnsi="Times New Roman" w:cs="Times New Roman"/>
        </w:rPr>
        <w:br/>
      </w:r>
      <w:r w:rsidR="00220165">
        <w:rPr>
          <w:rFonts w:ascii="Times New Roman" w:hAnsi="Times New Roman" w:cs="Times New Roman"/>
        </w:rPr>
        <w:lastRenderedPageBreak/>
        <w:t>Concerning the investigators on the Roster, t</w:t>
      </w:r>
      <w:r w:rsidR="00D670A9">
        <w:rPr>
          <w:rFonts w:ascii="Times New Roman" w:hAnsi="Times New Roman" w:cs="Times New Roman"/>
        </w:rPr>
        <w:t xml:space="preserve">he applicants were required to already be qualified and experienced in investigating occurrences of harassment and violence. </w:t>
      </w:r>
      <w:r w:rsidR="009840D9">
        <w:rPr>
          <w:rFonts w:ascii="Times New Roman" w:hAnsi="Times New Roman" w:cs="Times New Roman"/>
        </w:rPr>
        <w:t>Under the Regulations an investigator is required to be trained in investigative techniques; have knowledge training and experience relevant to harassment and violence in the workplace; and have knowledge of Bill C-65</w:t>
      </w:r>
      <w:r w:rsidR="00485BAC">
        <w:rPr>
          <w:rFonts w:ascii="Times New Roman" w:hAnsi="Times New Roman" w:cs="Times New Roman"/>
        </w:rPr>
        <w:t xml:space="preserve"> (the Bill)</w:t>
      </w:r>
      <w:r w:rsidR="009840D9">
        <w:rPr>
          <w:rFonts w:ascii="Times New Roman" w:hAnsi="Times New Roman" w:cs="Times New Roman"/>
        </w:rPr>
        <w:t xml:space="preserve">, the </w:t>
      </w:r>
      <w:r w:rsidR="009840D9" w:rsidRPr="009840D9">
        <w:rPr>
          <w:rFonts w:ascii="Times New Roman" w:hAnsi="Times New Roman" w:cs="Times New Roman"/>
          <w:i/>
        </w:rPr>
        <w:t>Canadian Human Rights Act</w:t>
      </w:r>
      <w:r w:rsidR="009840D9">
        <w:rPr>
          <w:rFonts w:ascii="Times New Roman" w:hAnsi="Times New Roman" w:cs="Times New Roman"/>
        </w:rPr>
        <w:t>, and any other legislation that is relevant to harassment and violence in the workplace</w:t>
      </w:r>
      <w:r w:rsidR="003D4AAF">
        <w:rPr>
          <w:rFonts w:ascii="Times New Roman" w:hAnsi="Times New Roman" w:cs="Times New Roman"/>
        </w:rPr>
        <w:t xml:space="preserve"> (see subsection 28(1) in the Regulations)</w:t>
      </w:r>
      <w:r w:rsidR="009840D9">
        <w:rPr>
          <w:rFonts w:ascii="Times New Roman" w:hAnsi="Times New Roman" w:cs="Times New Roman"/>
        </w:rPr>
        <w:t xml:space="preserve">. </w:t>
      </w:r>
      <w:r w:rsidR="009840D9">
        <w:rPr>
          <w:rFonts w:ascii="Times New Roman" w:hAnsi="Times New Roman" w:cs="Times New Roman"/>
        </w:rPr>
        <w:br/>
      </w:r>
      <w:r w:rsidR="009840D9">
        <w:rPr>
          <w:rFonts w:ascii="Times New Roman" w:hAnsi="Times New Roman" w:cs="Times New Roman"/>
        </w:rPr>
        <w:br/>
      </w:r>
      <w:r w:rsidR="00FF3D76">
        <w:rPr>
          <w:rFonts w:ascii="Times New Roman" w:hAnsi="Times New Roman" w:cs="Times New Roman"/>
        </w:rPr>
        <w:t>The 2020-2021 selection process</w:t>
      </w:r>
      <w:r w:rsidR="00220165">
        <w:rPr>
          <w:rFonts w:ascii="Times New Roman" w:hAnsi="Times New Roman" w:cs="Times New Roman"/>
        </w:rPr>
        <w:t xml:space="preserve"> for the Roster</w:t>
      </w:r>
      <w:r w:rsidR="00FF3D76">
        <w:rPr>
          <w:rFonts w:ascii="Times New Roman" w:hAnsi="Times New Roman" w:cs="Times New Roman"/>
        </w:rPr>
        <w:t xml:space="preserve"> included the following steps:</w:t>
      </w:r>
    </w:p>
    <w:p w:rsidR="00FF3D76" w:rsidRDefault="00EF44D5" w:rsidP="00FF3D76">
      <w:pPr>
        <w:pStyle w:val="ListParagraph"/>
        <w:numPr>
          <w:ilvl w:val="2"/>
          <w:numId w:val="1"/>
        </w:numPr>
        <w:spacing w:line="276" w:lineRule="auto"/>
        <w:rPr>
          <w:rFonts w:ascii="Times New Roman" w:hAnsi="Times New Roman" w:cs="Times New Roman"/>
        </w:rPr>
      </w:pPr>
      <w:r>
        <w:rPr>
          <w:rFonts w:ascii="Times New Roman" w:hAnsi="Times New Roman" w:cs="Times New Roman"/>
        </w:rPr>
        <w:t>p</w:t>
      </w:r>
      <w:r w:rsidR="00FF3D76">
        <w:rPr>
          <w:rFonts w:ascii="Times New Roman" w:hAnsi="Times New Roman" w:cs="Times New Roman"/>
        </w:rPr>
        <w:t>re-screening of candidates;</w:t>
      </w:r>
    </w:p>
    <w:p w:rsidR="00FF3D76" w:rsidRDefault="00EF44D5" w:rsidP="00FF3D76">
      <w:pPr>
        <w:pStyle w:val="ListParagraph"/>
        <w:numPr>
          <w:ilvl w:val="2"/>
          <w:numId w:val="1"/>
        </w:numPr>
        <w:spacing w:line="276" w:lineRule="auto"/>
        <w:rPr>
          <w:rFonts w:ascii="Times New Roman" w:hAnsi="Times New Roman" w:cs="Times New Roman"/>
        </w:rPr>
      </w:pPr>
      <w:r>
        <w:rPr>
          <w:rFonts w:ascii="Times New Roman" w:hAnsi="Times New Roman" w:cs="Times New Roman"/>
        </w:rPr>
        <w:t>a</w:t>
      </w:r>
      <w:r w:rsidR="00FF3D76">
        <w:rPr>
          <w:rFonts w:ascii="Times New Roman" w:hAnsi="Times New Roman" w:cs="Times New Roman"/>
        </w:rPr>
        <w:t xml:space="preserve">pplication of exams to assess candidate’s knowledge of the </w:t>
      </w:r>
      <w:r w:rsidR="00FF3D76" w:rsidRPr="00FF3D76">
        <w:rPr>
          <w:rFonts w:ascii="Times New Roman" w:hAnsi="Times New Roman" w:cs="Times New Roman"/>
          <w:i/>
        </w:rPr>
        <w:t>Canada Labour Code</w:t>
      </w:r>
      <w:r w:rsidR="00FF3D76">
        <w:rPr>
          <w:rFonts w:ascii="Times New Roman" w:hAnsi="Times New Roman" w:cs="Times New Roman"/>
        </w:rPr>
        <w:t xml:space="preserve">, the </w:t>
      </w:r>
      <w:r w:rsidR="00FF3D76" w:rsidRPr="00FF3D76">
        <w:rPr>
          <w:rFonts w:ascii="Times New Roman" w:hAnsi="Times New Roman" w:cs="Times New Roman"/>
          <w:i/>
        </w:rPr>
        <w:t>Work Place Harassment and Violence Prevention Regulations</w:t>
      </w:r>
      <w:r w:rsidR="00FF3D76">
        <w:rPr>
          <w:rFonts w:ascii="Times New Roman" w:hAnsi="Times New Roman" w:cs="Times New Roman"/>
        </w:rPr>
        <w:t xml:space="preserve"> and the </w:t>
      </w:r>
      <w:r w:rsidR="00FF3D76" w:rsidRPr="00FF3D76">
        <w:rPr>
          <w:rFonts w:ascii="Times New Roman" w:hAnsi="Times New Roman" w:cs="Times New Roman"/>
          <w:i/>
        </w:rPr>
        <w:t>Canadian Human Rights Act</w:t>
      </w:r>
      <w:r>
        <w:rPr>
          <w:rFonts w:ascii="Times New Roman" w:hAnsi="Times New Roman" w:cs="Times New Roman"/>
        </w:rPr>
        <w:t>;</w:t>
      </w:r>
    </w:p>
    <w:p w:rsidR="00EF44D5" w:rsidRDefault="00EF44D5" w:rsidP="00FF3D76">
      <w:pPr>
        <w:pStyle w:val="ListParagraph"/>
        <w:numPr>
          <w:ilvl w:val="2"/>
          <w:numId w:val="1"/>
        </w:numPr>
        <w:spacing w:line="276" w:lineRule="auto"/>
        <w:rPr>
          <w:rFonts w:ascii="Times New Roman" w:hAnsi="Times New Roman" w:cs="Times New Roman"/>
        </w:rPr>
      </w:pPr>
      <w:r>
        <w:rPr>
          <w:rFonts w:ascii="Times New Roman" w:hAnsi="Times New Roman" w:cs="Times New Roman"/>
        </w:rPr>
        <w:t xml:space="preserve">assessment of candidate’s ability to conduct a workplace investigation and produce a written report; and, </w:t>
      </w:r>
    </w:p>
    <w:p w:rsidR="00EF44D5" w:rsidRPr="00C83E2F" w:rsidRDefault="00EF44D5" w:rsidP="00FF3D76">
      <w:pPr>
        <w:pStyle w:val="ListParagraph"/>
        <w:numPr>
          <w:ilvl w:val="2"/>
          <w:numId w:val="1"/>
        </w:numPr>
        <w:spacing w:line="276" w:lineRule="auto"/>
        <w:rPr>
          <w:rFonts w:ascii="Times New Roman" w:hAnsi="Times New Roman" w:cs="Times New Roman"/>
        </w:rPr>
      </w:pPr>
      <w:r>
        <w:rPr>
          <w:rFonts w:ascii="Times New Roman" w:hAnsi="Times New Roman" w:cs="Times New Roman"/>
        </w:rPr>
        <w:t xml:space="preserve">two reference checks.  </w:t>
      </w:r>
    </w:p>
    <w:p w:rsidR="001F13CB" w:rsidRPr="00D670A9" w:rsidRDefault="001F13CB" w:rsidP="006E2EBC">
      <w:pPr>
        <w:spacing w:line="276" w:lineRule="auto"/>
        <w:rPr>
          <w:rFonts w:ascii="Times New Roman" w:hAnsi="Times New Roman" w:cs="Times New Roman"/>
          <w:sz w:val="24"/>
          <w:szCs w:val="24"/>
          <w:lang w:val="en-TT"/>
        </w:rPr>
      </w:pPr>
    </w:p>
    <w:p w:rsidR="001F13CB" w:rsidRDefault="001F13CB" w:rsidP="006E2EBC">
      <w:pPr>
        <w:pStyle w:val="ListParagraph"/>
        <w:numPr>
          <w:ilvl w:val="0"/>
          <w:numId w:val="1"/>
        </w:numPr>
        <w:spacing w:line="276" w:lineRule="auto"/>
        <w:rPr>
          <w:rFonts w:ascii="Times New Roman" w:hAnsi="Times New Roman" w:cs="Times New Roman"/>
        </w:rPr>
      </w:pPr>
      <w:r w:rsidRPr="00C83E2F">
        <w:rPr>
          <w:rFonts w:ascii="Times New Roman" w:hAnsi="Times New Roman" w:cs="Times New Roman"/>
        </w:rPr>
        <w:t>In practice in T&amp;T, even at the preliminary investigation stage employers usually hire an attorney, trade union official and HR consultant and employees also hire attorneys. Or they call the Employer’s Consultative Association.</w:t>
      </w:r>
    </w:p>
    <w:p w:rsidR="00C83E2F" w:rsidRPr="00C83E2F" w:rsidRDefault="00C83E2F" w:rsidP="006E2EBC">
      <w:pPr>
        <w:pStyle w:val="ListParagraph"/>
        <w:spacing w:line="276" w:lineRule="auto"/>
        <w:rPr>
          <w:rFonts w:ascii="Times New Roman" w:hAnsi="Times New Roman" w:cs="Times New Roman"/>
        </w:rPr>
      </w:pPr>
    </w:p>
    <w:p w:rsidR="001F13CB" w:rsidRDefault="001F13CB" w:rsidP="006E2EBC">
      <w:pPr>
        <w:pStyle w:val="ListParagraph"/>
        <w:numPr>
          <w:ilvl w:val="1"/>
          <w:numId w:val="1"/>
        </w:numPr>
        <w:spacing w:line="276" w:lineRule="auto"/>
        <w:rPr>
          <w:rFonts w:ascii="Times New Roman" w:hAnsi="Times New Roman" w:cs="Times New Roman"/>
        </w:rPr>
      </w:pPr>
      <w:r w:rsidRPr="00C83E2F">
        <w:rPr>
          <w:rFonts w:ascii="Times New Roman" w:hAnsi="Times New Roman" w:cs="Times New Roman"/>
        </w:rPr>
        <w:t xml:space="preserve">Could you please share a bit more about the stages of the complaints process and under the Canadian regulations and when the State becomes involved? </w:t>
      </w:r>
      <w:r w:rsidR="0059505E">
        <w:rPr>
          <w:rFonts w:ascii="Times New Roman" w:hAnsi="Times New Roman" w:cs="Times New Roman"/>
        </w:rPr>
        <w:br/>
      </w:r>
      <w:r w:rsidR="0059505E">
        <w:rPr>
          <w:rFonts w:ascii="Times New Roman" w:hAnsi="Times New Roman" w:cs="Times New Roman"/>
        </w:rPr>
        <w:br/>
      </w:r>
      <w:r w:rsidR="0059505E" w:rsidRPr="0059505E">
        <w:rPr>
          <w:rFonts w:ascii="Times New Roman" w:hAnsi="Times New Roman" w:cs="Times New Roman"/>
          <w:b/>
        </w:rPr>
        <w:t>Answer:</w:t>
      </w:r>
      <w:r w:rsidR="0059505E">
        <w:rPr>
          <w:rFonts w:ascii="Times New Roman" w:hAnsi="Times New Roman" w:cs="Times New Roman"/>
        </w:rPr>
        <w:t xml:space="preserve"> </w:t>
      </w:r>
      <w:r w:rsidR="007E3D09">
        <w:rPr>
          <w:rFonts w:ascii="Times New Roman" w:hAnsi="Times New Roman" w:cs="Times New Roman"/>
        </w:rPr>
        <w:t>A principal party or witness has the option of submitting a notice of an occurrence to either their employer or the designated recipient</w:t>
      </w:r>
      <w:r w:rsidR="00533852">
        <w:rPr>
          <w:rFonts w:ascii="Times New Roman" w:hAnsi="Times New Roman" w:cs="Times New Roman"/>
        </w:rPr>
        <w:t xml:space="preserve"> (a person or work unit that has been designated by the employer to receive complaints)</w:t>
      </w:r>
      <w:r w:rsidR="007E3D09">
        <w:rPr>
          <w:rFonts w:ascii="Times New Roman" w:hAnsi="Times New Roman" w:cs="Times New Roman"/>
        </w:rPr>
        <w:t xml:space="preserve">. </w:t>
      </w:r>
      <w:r w:rsidR="008F2077">
        <w:rPr>
          <w:rFonts w:ascii="Times New Roman" w:hAnsi="Times New Roman" w:cs="Times New Roman"/>
        </w:rPr>
        <w:t xml:space="preserve">When a notice of an occurrence </w:t>
      </w:r>
      <w:r w:rsidR="007E3D09">
        <w:rPr>
          <w:rFonts w:ascii="Times New Roman" w:hAnsi="Times New Roman" w:cs="Times New Roman"/>
        </w:rPr>
        <w:t>is submitted to the</w:t>
      </w:r>
      <w:r w:rsidR="008F2077">
        <w:rPr>
          <w:rFonts w:ascii="Times New Roman" w:hAnsi="Times New Roman" w:cs="Times New Roman"/>
        </w:rPr>
        <w:t xml:space="preserve"> employer</w:t>
      </w:r>
      <w:r w:rsidR="007E3D09">
        <w:rPr>
          <w:rFonts w:ascii="Times New Roman" w:hAnsi="Times New Roman" w:cs="Times New Roman"/>
        </w:rPr>
        <w:t xml:space="preserve"> or the designated recipient</w:t>
      </w:r>
      <w:r w:rsidR="008F2077">
        <w:rPr>
          <w:rFonts w:ascii="Times New Roman" w:hAnsi="Times New Roman" w:cs="Times New Roman"/>
        </w:rPr>
        <w:t>, the employer</w:t>
      </w:r>
      <w:r w:rsidR="007E3D09">
        <w:rPr>
          <w:rFonts w:ascii="Times New Roman" w:hAnsi="Times New Roman" w:cs="Times New Roman"/>
        </w:rPr>
        <w:t xml:space="preserve"> or designated recipient</w:t>
      </w:r>
      <w:r w:rsidR="008F2077">
        <w:rPr>
          <w:rFonts w:ascii="Times New Roman" w:hAnsi="Times New Roman" w:cs="Times New Roman"/>
        </w:rPr>
        <w:t xml:space="preserve"> </w:t>
      </w:r>
      <w:r w:rsidR="007E3D09">
        <w:rPr>
          <w:rFonts w:ascii="Times New Roman" w:hAnsi="Times New Roman" w:cs="Times New Roman"/>
        </w:rPr>
        <w:t xml:space="preserve">(whoever received the notice) </w:t>
      </w:r>
      <w:r w:rsidR="008F2077">
        <w:rPr>
          <w:rFonts w:ascii="Times New Roman" w:hAnsi="Times New Roman" w:cs="Times New Roman"/>
        </w:rPr>
        <w:t xml:space="preserve">is required to contact the principal party within seven </w:t>
      </w:r>
      <w:r w:rsidR="002D7A38">
        <w:rPr>
          <w:rFonts w:ascii="Times New Roman" w:hAnsi="Times New Roman" w:cs="Times New Roman"/>
        </w:rPr>
        <w:t xml:space="preserve">(7) </w:t>
      </w:r>
      <w:r w:rsidR="008F2077">
        <w:rPr>
          <w:rFonts w:ascii="Times New Roman" w:hAnsi="Times New Roman" w:cs="Times New Roman"/>
        </w:rPr>
        <w:t xml:space="preserve">days after the day on which the notice was provided and inform them that: their notice has been received; how they can access the harassment and violence prevention policy; each step of the resolution process; and, that they may be represented at any time during the resolution process. </w:t>
      </w:r>
      <w:r w:rsidR="00C45F06">
        <w:rPr>
          <w:rFonts w:ascii="Times New Roman" w:hAnsi="Times New Roman" w:cs="Times New Roman"/>
        </w:rPr>
        <w:t>The employer</w:t>
      </w:r>
      <w:r w:rsidR="007E3D09">
        <w:rPr>
          <w:rFonts w:ascii="Times New Roman" w:hAnsi="Times New Roman" w:cs="Times New Roman"/>
        </w:rPr>
        <w:t xml:space="preserve"> or designated recipient</w:t>
      </w:r>
      <w:r w:rsidR="00C45F06">
        <w:rPr>
          <w:rFonts w:ascii="Times New Roman" w:hAnsi="Times New Roman" w:cs="Times New Roman"/>
        </w:rPr>
        <w:t xml:space="preserve"> is then required to initiate negotiated resolution, which is a form of early resolution, with the principal party within 45 days of when the notice of occurrence was received. </w:t>
      </w:r>
      <w:r w:rsidR="00533852">
        <w:rPr>
          <w:rFonts w:ascii="Times New Roman" w:hAnsi="Times New Roman" w:cs="Times New Roman"/>
        </w:rPr>
        <w:br/>
      </w:r>
      <w:r w:rsidR="00533852">
        <w:rPr>
          <w:rFonts w:ascii="Times New Roman" w:hAnsi="Times New Roman" w:cs="Times New Roman"/>
        </w:rPr>
        <w:br/>
      </w:r>
      <w:r w:rsidR="00C45F06">
        <w:rPr>
          <w:rFonts w:ascii="Times New Roman" w:hAnsi="Times New Roman" w:cs="Times New Roman"/>
        </w:rPr>
        <w:t xml:space="preserve">During negotiated resolution, the employer </w:t>
      </w:r>
      <w:r w:rsidR="007E3D09">
        <w:rPr>
          <w:rFonts w:ascii="Times New Roman" w:hAnsi="Times New Roman" w:cs="Times New Roman"/>
        </w:rPr>
        <w:t xml:space="preserve">or designated recipient </w:t>
      </w:r>
      <w:r w:rsidR="00C45F06">
        <w:rPr>
          <w:rFonts w:ascii="Times New Roman" w:hAnsi="Times New Roman" w:cs="Times New Roman"/>
        </w:rPr>
        <w:t xml:space="preserve">meets (either virtually or in-person) with the </w:t>
      </w:r>
      <w:r w:rsidR="00800617">
        <w:rPr>
          <w:rFonts w:ascii="Times New Roman" w:hAnsi="Times New Roman" w:cs="Times New Roman"/>
        </w:rPr>
        <w:t>principal party</w:t>
      </w:r>
      <w:r w:rsidR="00C45F06">
        <w:rPr>
          <w:rFonts w:ascii="Times New Roman" w:hAnsi="Times New Roman" w:cs="Times New Roman"/>
        </w:rPr>
        <w:t xml:space="preserve"> to: discuss the occurrence and </w:t>
      </w:r>
      <w:r w:rsidR="00C45F06">
        <w:rPr>
          <w:rFonts w:ascii="Times New Roman" w:hAnsi="Times New Roman" w:cs="Times New Roman"/>
        </w:rPr>
        <w:lastRenderedPageBreak/>
        <w:t xml:space="preserve">determine whether it meets the definition of harassment and violence as outlined at subsection 122(1) of the Code; clarify the information that was submitted in the notice; and, attempt to reach resolution. If the principal party and the employer </w:t>
      </w:r>
      <w:r w:rsidR="00250140">
        <w:rPr>
          <w:rFonts w:ascii="Times New Roman" w:hAnsi="Times New Roman" w:cs="Times New Roman"/>
        </w:rPr>
        <w:t xml:space="preserve">or designated recipient </w:t>
      </w:r>
      <w:r w:rsidR="00C45F06">
        <w:rPr>
          <w:rFonts w:ascii="Times New Roman" w:hAnsi="Times New Roman" w:cs="Times New Roman"/>
        </w:rPr>
        <w:t>jointly agree that the occurrence does not meet the definition of harassment and violence then the occurrence is deemed resolved. If, however, the principal party and the employer</w:t>
      </w:r>
      <w:r w:rsidR="00250140">
        <w:rPr>
          <w:rFonts w:ascii="Times New Roman" w:hAnsi="Times New Roman" w:cs="Times New Roman"/>
        </w:rPr>
        <w:t xml:space="preserve"> or designated recipient</w:t>
      </w:r>
      <w:r w:rsidR="00C45F06">
        <w:rPr>
          <w:rFonts w:ascii="Times New Roman" w:hAnsi="Times New Roman" w:cs="Times New Roman"/>
        </w:rPr>
        <w:t xml:space="preserve"> cannot agree on whether the occurrence meets the definition of harassment and violence and the principal party wishes to proceed with the resolution process, then the employer must provide the principal party with the option</w:t>
      </w:r>
      <w:r w:rsidR="003B708B">
        <w:rPr>
          <w:rFonts w:ascii="Times New Roman" w:hAnsi="Times New Roman" w:cs="Times New Roman"/>
        </w:rPr>
        <w:t xml:space="preserve"> to continue negotiated resolution or to pursue</w:t>
      </w:r>
      <w:r w:rsidR="00C45F06">
        <w:rPr>
          <w:rFonts w:ascii="Times New Roman" w:hAnsi="Times New Roman" w:cs="Times New Roman"/>
        </w:rPr>
        <w:t xml:space="preserve"> conciliation or an investigation. </w:t>
      </w:r>
      <w:r w:rsidR="001D192D">
        <w:rPr>
          <w:rFonts w:ascii="Times New Roman" w:hAnsi="Times New Roman" w:cs="Times New Roman"/>
        </w:rPr>
        <w:t xml:space="preserve">The responding party may or may not be involved in negotiated resolution depending on the nature of the occurrence and the principal party’s preferences. </w:t>
      </w:r>
      <w:r w:rsidR="00C45F06">
        <w:rPr>
          <w:rFonts w:ascii="Times New Roman" w:hAnsi="Times New Roman" w:cs="Times New Roman"/>
        </w:rPr>
        <w:br/>
      </w:r>
      <w:r w:rsidR="00C45F06">
        <w:rPr>
          <w:rFonts w:ascii="Times New Roman" w:hAnsi="Times New Roman" w:cs="Times New Roman"/>
        </w:rPr>
        <w:br/>
      </w:r>
      <w:r w:rsidR="002D7A38">
        <w:rPr>
          <w:rFonts w:ascii="Times New Roman" w:hAnsi="Times New Roman" w:cs="Times New Roman"/>
        </w:rPr>
        <w:t>The principal party can engage in conciliation if both the principal party and the responding party agree to engage in conciliation and they both agree on who will facilitate the conciliation. Conciliation can run parallel to an investigation up until the investigator has provided their final report under subsection 30(1) of the Regulations.</w:t>
      </w:r>
      <w:r w:rsidR="002D7A38">
        <w:rPr>
          <w:rFonts w:ascii="Times New Roman" w:hAnsi="Times New Roman" w:cs="Times New Roman"/>
        </w:rPr>
        <w:br/>
      </w:r>
      <w:r w:rsidR="002D7A38">
        <w:rPr>
          <w:rFonts w:ascii="Times New Roman" w:hAnsi="Times New Roman" w:cs="Times New Roman"/>
        </w:rPr>
        <w:br/>
        <w:t>If the principal party wishes to proceed to an investigation, the employer</w:t>
      </w:r>
      <w:r w:rsidR="00250140">
        <w:rPr>
          <w:rFonts w:ascii="Times New Roman" w:hAnsi="Times New Roman" w:cs="Times New Roman"/>
        </w:rPr>
        <w:t xml:space="preserve"> or designated recipient</w:t>
      </w:r>
      <w:r w:rsidR="002D7A38">
        <w:rPr>
          <w:rFonts w:ascii="Times New Roman" w:hAnsi="Times New Roman" w:cs="Times New Roman"/>
        </w:rPr>
        <w:t xml:space="preserve"> is required to select an investigator either from</w:t>
      </w:r>
      <w:r w:rsidR="002A16D7">
        <w:rPr>
          <w:rFonts w:ascii="Times New Roman" w:hAnsi="Times New Roman" w:cs="Times New Roman"/>
        </w:rPr>
        <w:t>:</w:t>
      </w:r>
      <w:r w:rsidR="002D7A38">
        <w:rPr>
          <w:rFonts w:ascii="Times New Roman" w:hAnsi="Times New Roman" w:cs="Times New Roman"/>
        </w:rPr>
        <w:t xml:space="preserve"> their internal list of investigators that has been jointly developed with the policy committee</w:t>
      </w:r>
      <w:r w:rsidR="00982FCB">
        <w:rPr>
          <w:rFonts w:ascii="Times New Roman" w:hAnsi="Times New Roman" w:cs="Times New Roman"/>
        </w:rPr>
        <w:t xml:space="preserve"> (or if there is no policy committee then the workplace committee or health and safety representative)</w:t>
      </w:r>
      <w:r w:rsidR="002A16D7">
        <w:rPr>
          <w:rFonts w:ascii="Times New Roman" w:hAnsi="Times New Roman" w:cs="Times New Roman"/>
        </w:rPr>
        <w:t>;</w:t>
      </w:r>
      <w:r w:rsidR="002D7A38">
        <w:rPr>
          <w:rFonts w:ascii="Times New Roman" w:hAnsi="Times New Roman" w:cs="Times New Roman"/>
        </w:rPr>
        <w:t xml:space="preserve"> or, if no such list exists, then they must select the investigator that has been jointly agreed upon by the employer, the principal party, and the responding party.</w:t>
      </w:r>
      <w:r w:rsidR="004B2523">
        <w:rPr>
          <w:rFonts w:ascii="Times New Roman" w:hAnsi="Times New Roman" w:cs="Times New Roman"/>
        </w:rPr>
        <w:t xml:space="preserve"> If the employer, principal party and responding party cannot agree to an investigator within 60 days then the employer must select an investigator form the Roster of Investigators housed by the CCOHS. </w:t>
      </w:r>
      <w:r w:rsidR="002D7A38">
        <w:rPr>
          <w:rFonts w:ascii="Times New Roman" w:hAnsi="Times New Roman" w:cs="Times New Roman"/>
        </w:rPr>
        <w:t xml:space="preserve">  </w:t>
      </w:r>
      <w:r w:rsidR="002D7A38">
        <w:rPr>
          <w:rFonts w:ascii="Times New Roman" w:hAnsi="Times New Roman" w:cs="Times New Roman"/>
        </w:rPr>
        <w:br/>
      </w:r>
      <w:r w:rsidR="002D7A38">
        <w:rPr>
          <w:rFonts w:ascii="Times New Roman" w:hAnsi="Times New Roman" w:cs="Times New Roman"/>
        </w:rPr>
        <w:br/>
        <w:t xml:space="preserve">The Regulations allow for negotiated resolution, conciliation and an investigation to run as parallel processes. However, once the investigator’s report is provided to the employer the occurrence can no longer be resolved through negotiated resolution or conciliation. </w:t>
      </w:r>
      <w:r w:rsidR="00250140">
        <w:rPr>
          <w:rFonts w:ascii="Times New Roman" w:hAnsi="Times New Roman" w:cs="Times New Roman"/>
        </w:rPr>
        <w:t>When the investigator’s report is received, the employer must provide a copy of the report to the principal party, responding party and the workplace committee or health and safety representative. The employer must then meet with the workplace committee or health and safety representative to jointly determine which of the recommendations set out in the report are to be implemented</w:t>
      </w:r>
      <w:r w:rsidR="008355C6">
        <w:rPr>
          <w:rFonts w:ascii="Times New Roman" w:hAnsi="Times New Roman" w:cs="Times New Roman"/>
        </w:rPr>
        <w:t xml:space="preserve"> and then must implement those recommendations</w:t>
      </w:r>
      <w:r w:rsidR="00250140">
        <w:rPr>
          <w:rFonts w:ascii="Times New Roman" w:hAnsi="Times New Roman" w:cs="Times New Roman"/>
        </w:rPr>
        <w:t xml:space="preserve">. </w:t>
      </w:r>
      <w:r w:rsidR="00533852">
        <w:rPr>
          <w:rFonts w:ascii="Times New Roman" w:hAnsi="Times New Roman" w:cs="Times New Roman"/>
        </w:rPr>
        <w:br/>
      </w:r>
      <w:r w:rsidR="00533852">
        <w:rPr>
          <w:rFonts w:ascii="Times New Roman" w:hAnsi="Times New Roman" w:cs="Times New Roman"/>
        </w:rPr>
        <w:br/>
      </w:r>
      <w:r w:rsidR="00250140">
        <w:rPr>
          <w:rFonts w:ascii="Times New Roman" w:hAnsi="Times New Roman" w:cs="Times New Roman"/>
        </w:rPr>
        <w:t xml:space="preserve">If an occurrence is investigated, the resolution process is considered complete </w:t>
      </w:r>
      <w:r w:rsidR="00250140">
        <w:rPr>
          <w:rFonts w:ascii="Times New Roman" w:hAnsi="Times New Roman" w:cs="Times New Roman"/>
        </w:rPr>
        <w:lastRenderedPageBreak/>
        <w:t xml:space="preserve">once the employer has implemented the recommendations that have been jointly agreed upon </w:t>
      </w:r>
      <w:r w:rsidR="00533852">
        <w:rPr>
          <w:rFonts w:ascii="Times New Roman" w:hAnsi="Times New Roman" w:cs="Times New Roman"/>
        </w:rPr>
        <w:t>fro</w:t>
      </w:r>
      <w:r w:rsidR="00250140">
        <w:rPr>
          <w:rFonts w:ascii="Times New Roman" w:hAnsi="Times New Roman" w:cs="Times New Roman"/>
        </w:rPr>
        <w:t xml:space="preserve">m the investigator’s report. </w:t>
      </w:r>
      <w:r w:rsidR="00533852">
        <w:rPr>
          <w:rFonts w:ascii="Times New Roman" w:hAnsi="Times New Roman" w:cs="Times New Roman"/>
        </w:rPr>
        <w:t xml:space="preserve">If the occurrence is not investigated, the resolution process is considered complete when the principal party agrees that the occurrence is resolved. </w:t>
      </w:r>
      <w:r w:rsidR="00D62598">
        <w:rPr>
          <w:rFonts w:ascii="Times New Roman" w:hAnsi="Times New Roman" w:cs="Times New Roman"/>
        </w:rPr>
        <w:t xml:space="preserve">The employer must ensure that the entire resolution process (negotiated resolution, conciliation and/or an investigation) is completed within one year after the day on which the notice of occurrence is provided. </w:t>
      </w:r>
      <w:r w:rsidR="007E3D09">
        <w:rPr>
          <w:rFonts w:ascii="Times New Roman" w:hAnsi="Times New Roman" w:cs="Times New Roman"/>
        </w:rPr>
        <w:t xml:space="preserve">The principal party has the right to end the resolution process at any time during the resolution process by informing the employer or designated recipient that they choose not to continue with the process. </w:t>
      </w:r>
      <w:r w:rsidR="0099036E">
        <w:rPr>
          <w:rFonts w:ascii="Times New Roman" w:hAnsi="Times New Roman" w:cs="Times New Roman"/>
        </w:rPr>
        <w:br/>
      </w:r>
      <w:r w:rsidR="0099036E">
        <w:rPr>
          <w:rFonts w:ascii="Times New Roman" w:hAnsi="Times New Roman" w:cs="Times New Roman"/>
        </w:rPr>
        <w:br/>
        <w:t>The Labour Program only gets involved if the principal party or another employee believes that the employer or designated recipient did not follow the requirements of the Code or Regulations. In such a situation the employee who submits the complaint to the Labour Program is required first to:</w:t>
      </w:r>
    </w:p>
    <w:p w:rsidR="0099036E" w:rsidRDefault="0099036E" w:rsidP="0099036E">
      <w:pPr>
        <w:pStyle w:val="ListParagraph"/>
        <w:numPr>
          <w:ilvl w:val="2"/>
          <w:numId w:val="1"/>
        </w:numPr>
        <w:spacing w:line="276" w:lineRule="auto"/>
        <w:rPr>
          <w:rFonts w:ascii="Times New Roman" w:hAnsi="Times New Roman" w:cs="Times New Roman"/>
        </w:rPr>
      </w:pPr>
      <w:r>
        <w:rPr>
          <w:rFonts w:ascii="Times New Roman" w:hAnsi="Times New Roman" w:cs="Times New Roman"/>
        </w:rPr>
        <w:t xml:space="preserve">notify their supervisor or the person designated in their harassment and violence prevention policy to receive such a complaint (who can be the same person as the designated recipient or a different person), of the violation of the Code or </w:t>
      </w:r>
      <w:r w:rsidR="00695728">
        <w:rPr>
          <w:rFonts w:ascii="Times New Roman" w:hAnsi="Times New Roman" w:cs="Times New Roman"/>
        </w:rPr>
        <w:t>Regulations</w:t>
      </w:r>
      <w:r>
        <w:rPr>
          <w:rFonts w:ascii="Times New Roman" w:hAnsi="Times New Roman" w:cs="Times New Roman"/>
        </w:rPr>
        <w:t xml:space="preserve">; and, </w:t>
      </w:r>
    </w:p>
    <w:p w:rsidR="0099036E" w:rsidRDefault="0099036E" w:rsidP="0099036E">
      <w:pPr>
        <w:pStyle w:val="ListParagraph"/>
        <w:numPr>
          <w:ilvl w:val="2"/>
          <w:numId w:val="1"/>
        </w:numPr>
        <w:spacing w:line="276" w:lineRule="auto"/>
        <w:rPr>
          <w:rFonts w:ascii="Times New Roman" w:hAnsi="Times New Roman" w:cs="Times New Roman"/>
        </w:rPr>
      </w:pPr>
      <w:r>
        <w:rPr>
          <w:rFonts w:ascii="Times New Roman" w:hAnsi="Times New Roman" w:cs="Times New Roman"/>
        </w:rPr>
        <w:t xml:space="preserve">try to resolve the issue with their supervisor or the person who is designated in the HVP policy as soon as possible. </w:t>
      </w:r>
    </w:p>
    <w:p w:rsidR="0099036E" w:rsidRPr="00072C04" w:rsidRDefault="0099036E" w:rsidP="0099036E">
      <w:pPr>
        <w:pStyle w:val="ListParagraph"/>
        <w:spacing w:line="276" w:lineRule="auto"/>
        <w:ind w:left="2160"/>
        <w:rPr>
          <w:rFonts w:ascii="Times New Roman" w:hAnsi="Times New Roman" w:cs="Times New Roman"/>
        </w:rPr>
      </w:pPr>
      <w:r>
        <w:rPr>
          <w:rFonts w:ascii="Times New Roman" w:hAnsi="Times New Roman" w:cs="Times New Roman"/>
        </w:rPr>
        <w:br/>
        <w:t xml:space="preserve">If the complaint related to the alleged violation of the Code or Regulations is still not resolved after following these two steps, then the employee may file a formal complaint with the Labour Program. The Labour Program </w:t>
      </w:r>
      <w:r w:rsidRPr="00072C04">
        <w:rPr>
          <w:rFonts w:ascii="Times New Roman" w:hAnsi="Times New Roman" w:cs="Times New Roman"/>
        </w:rPr>
        <w:t xml:space="preserve">will not investigate the occurrence of harassment and violence, but rather will investigate whether the employer has appropriately fulfilled its obligations under the Code as it relates to harassment and violence in the workplace, and whether the employer has followed the resolution process for resolving </w:t>
      </w:r>
      <w:r w:rsidR="0023305D">
        <w:rPr>
          <w:rFonts w:ascii="Times New Roman" w:hAnsi="Times New Roman" w:cs="Times New Roman"/>
        </w:rPr>
        <w:t>the</w:t>
      </w:r>
      <w:r w:rsidRPr="00072C04">
        <w:rPr>
          <w:rFonts w:ascii="Times New Roman" w:hAnsi="Times New Roman" w:cs="Times New Roman"/>
        </w:rPr>
        <w:t xml:space="preserve"> occurrence </w:t>
      </w:r>
      <w:r w:rsidR="0023305D">
        <w:rPr>
          <w:rFonts w:ascii="Times New Roman" w:hAnsi="Times New Roman" w:cs="Times New Roman"/>
        </w:rPr>
        <w:t xml:space="preserve">as </w:t>
      </w:r>
      <w:r w:rsidRPr="00072C04">
        <w:rPr>
          <w:rFonts w:ascii="Times New Roman" w:hAnsi="Times New Roman" w:cs="Times New Roman"/>
        </w:rPr>
        <w:t xml:space="preserve">outlined in the Regulations. </w:t>
      </w:r>
      <w:r w:rsidR="00843F9C" w:rsidRPr="00072C04">
        <w:rPr>
          <w:rFonts w:ascii="Times New Roman" w:hAnsi="Times New Roman" w:cs="Times New Roman"/>
        </w:rPr>
        <w:br/>
      </w:r>
      <w:r w:rsidR="00843F9C" w:rsidRPr="00072C04">
        <w:rPr>
          <w:rFonts w:ascii="Times New Roman" w:hAnsi="Times New Roman" w:cs="Times New Roman"/>
        </w:rPr>
        <w:br/>
        <w:t>If an employee is not satisfied with the conclusions or recommendations in the investigator’s report</w:t>
      </w:r>
      <w:r w:rsidR="0023305D">
        <w:rPr>
          <w:rFonts w:ascii="Times New Roman" w:hAnsi="Times New Roman" w:cs="Times New Roman"/>
        </w:rPr>
        <w:t>,</w:t>
      </w:r>
      <w:r w:rsidR="00843F9C" w:rsidRPr="00072C04">
        <w:rPr>
          <w:rFonts w:ascii="Times New Roman" w:hAnsi="Times New Roman" w:cs="Times New Roman"/>
        </w:rPr>
        <w:t xml:space="preserve"> or they believe the investigation was flawed</w:t>
      </w:r>
      <w:r w:rsidR="0023305D">
        <w:rPr>
          <w:rFonts w:ascii="Times New Roman" w:hAnsi="Times New Roman" w:cs="Times New Roman"/>
        </w:rPr>
        <w:t>,</w:t>
      </w:r>
      <w:r w:rsidR="00843F9C" w:rsidRPr="00072C04">
        <w:rPr>
          <w:rFonts w:ascii="Times New Roman" w:hAnsi="Times New Roman" w:cs="Times New Roman"/>
        </w:rPr>
        <w:t xml:space="preserve"> they may also be able to request judicial review of the investigation by the Federal Court within 30 days of receiving the investigator’s report. </w:t>
      </w:r>
    </w:p>
    <w:p w:rsidR="00C83E2F" w:rsidRPr="00072C04" w:rsidRDefault="00C83E2F" w:rsidP="006E2EBC">
      <w:pPr>
        <w:pStyle w:val="ListParagraph"/>
        <w:spacing w:line="276" w:lineRule="auto"/>
        <w:ind w:left="1440"/>
        <w:rPr>
          <w:rFonts w:ascii="Times New Roman" w:hAnsi="Times New Roman" w:cs="Times New Roman"/>
        </w:rPr>
      </w:pPr>
    </w:p>
    <w:p w:rsidR="00786B38" w:rsidRPr="00072C04" w:rsidRDefault="001F13CB" w:rsidP="00786B38">
      <w:pPr>
        <w:pStyle w:val="ListParagraph"/>
        <w:numPr>
          <w:ilvl w:val="1"/>
          <w:numId w:val="1"/>
        </w:numPr>
        <w:spacing w:line="276" w:lineRule="auto"/>
        <w:rPr>
          <w:rFonts w:ascii="Times New Roman" w:hAnsi="Times New Roman" w:cs="Times New Roman"/>
        </w:rPr>
      </w:pPr>
      <w:r w:rsidRPr="00072C04">
        <w:rPr>
          <w:rFonts w:ascii="Times New Roman" w:hAnsi="Times New Roman" w:cs="Times New Roman"/>
        </w:rPr>
        <w:t>Are attorneys usually a part of the internal investigation process?</w:t>
      </w:r>
      <w:r w:rsidR="0070516A" w:rsidRPr="00072C04">
        <w:rPr>
          <w:rFonts w:ascii="Times New Roman" w:hAnsi="Times New Roman" w:cs="Times New Roman"/>
        </w:rPr>
        <w:br/>
      </w:r>
      <w:r w:rsidR="0070516A" w:rsidRPr="00072C04">
        <w:rPr>
          <w:rFonts w:ascii="Times New Roman" w:hAnsi="Times New Roman" w:cs="Times New Roman"/>
        </w:rPr>
        <w:br/>
      </w:r>
      <w:r w:rsidR="0070516A" w:rsidRPr="00072C04">
        <w:rPr>
          <w:rFonts w:ascii="Times New Roman" w:hAnsi="Times New Roman" w:cs="Times New Roman"/>
          <w:b/>
        </w:rPr>
        <w:t>Answer:</w:t>
      </w:r>
      <w:r w:rsidR="0070516A" w:rsidRPr="00072C04">
        <w:rPr>
          <w:rFonts w:ascii="Times New Roman" w:hAnsi="Times New Roman" w:cs="Times New Roman"/>
        </w:rPr>
        <w:t xml:space="preserve"> No, attorneys are not usually part of the internal investigation process. </w:t>
      </w:r>
      <w:r w:rsidR="00A30A61" w:rsidRPr="00072C04">
        <w:rPr>
          <w:rFonts w:ascii="Times New Roman" w:hAnsi="Times New Roman" w:cs="Times New Roman"/>
        </w:rPr>
        <w:t xml:space="preserve">However, the Regulations do allow the principal party and responding party to be represented during the resolution process (see paragraphs 20(d) and 22(d) in the </w:t>
      </w:r>
      <w:r w:rsidR="00A30A61" w:rsidRPr="00072C04">
        <w:rPr>
          <w:rFonts w:ascii="Times New Roman" w:hAnsi="Times New Roman" w:cs="Times New Roman"/>
        </w:rPr>
        <w:lastRenderedPageBreak/>
        <w:t>Regulations). The Regulations are not prescriptive about who a principal or responding party can choose to represent them, as such they may be represented by a lawyer, a union representative, a colle</w:t>
      </w:r>
      <w:r w:rsidR="00200A2A">
        <w:rPr>
          <w:rFonts w:ascii="Times New Roman" w:hAnsi="Times New Roman" w:cs="Times New Roman"/>
        </w:rPr>
        <w:t>ague, a spouse</w:t>
      </w:r>
      <w:r w:rsidR="00A30A61" w:rsidRPr="00072C04">
        <w:rPr>
          <w:rFonts w:ascii="Times New Roman" w:hAnsi="Times New Roman" w:cs="Times New Roman"/>
        </w:rPr>
        <w:t xml:space="preserve">, or a friend. </w:t>
      </w:r>
      <w:r w:rsidR="00101797" w:rsidRPr="00072C04">
        <w:rPr>
          <w:rFonts w:ascii="Times New Roman" w:hAnsi="Times New Roman" w:cs="Times New Roman"/>
        </w:rPr>
        <w:t>The p</w:t>
      </w:r>
      <w:r w:rsidR="00200A2A">
        <w:rPr>
          <w:rFonts w:ascii="Times New Roman" w:hAnsi="Times New Roman" w:cs="Times New Roman"/>
        </w:rPr>
        <w:t>rincipal and responding party are</w:t>
      </w:r>
      <w:r w:rsidR="00101797" w:rsidRPr="00072C04">
        <w:rPr>
          <w:rFonts w:ascii="Times New Roman" w:hAnsi="Times New Roman" w:cs="Times New Roman"/>
        </w:rPr>
        <w:t xml:space="preserve"> still required to personally provide information about the occurrence and respond to questions regarding the occurrence during negotiated resolution, conciliation or an investigation.</w:t>
      </w:r>
      <w:r w:rsidR="00A30A61" w:rsidRPr="00072C04">
        <w:rPr>
          <w:rFonts w:ascii="Times New Roman" w:hAnsi="Times New Roman" w:cs="Times New Roman"/>
        </w:rPr>
        <w:t xml:space="preserve"> </w:t>
      </w:r>
      <w:r w:rsidR="00101797" w:rsidRPr="00072C04">
        <w:rPr>
          <w:rFonts w:ascii="Times New Roman" w:hAnsi="Times New Roman" w:cs="Times New Roman"/>
        </w:rPr>
        <w:t>The</w:t>
      </w:r>
      <w:r w:rsidR="00786B38" w:rsidRPr="00072C04">
        <w:rPr>
          <w:rFonts w:ascii="Times New Roman" w:hAnsi="Times New Roman" w:cs="Times New Roman"/>
        </w:rPr>
        <w:t xml:space="preserve"> representative may only speak on behalf of the principal or responding party regarding matters related to the administration of the resolution process such as:</w:t>
      </w:r>
    </w:p>
    <w:p w:rsidR="00786B38" w:rsidRPr="00072C04" w:rsidRDefault="00786B38" w:rsidP="00786B38">
      <w:pPr>
        <w:pStyle w:val="ListParagraph"/>
        <w:numPr>
          <w:ilvl w:val="2"/>
          <w:numId w:val="1"/>
        </w:numPr>
        <w:spacing w:line="276" w:lineRule="auto"/>
        <w:rPr>
          <w:rFonts w:ascii="Times New Roman" w:hAnsi="Times New Roman" w:cs="Times New Roman"/>
        </w:rPr>
      </w:pPr>
      <w:r w:rsidRPr="00072C04">
        <w:rPr>
          <w:rFonts w:ascii="Times New Roman" w:hAnsi="Times New Roman" w:cs="Times New Roman"/>
        </w:rPr>
        <w:t xml:space="preserve">scheduling meetings or interviews; and, </w:t>
      </w:r>
    </w:p>
    <w:p w:rsidR="00786B38" w:rsidRPr="00072C04" w:rsidRDefault="00786B38" w:rsidP="008703E0">
      <w:pPr>
        <w:pStyle w:val="ListParagraph"/>
        <w:numPr>
          <w:ilvl w:val="2"/>
          <w:numId w:val="1"/>
        </w:numPr>
        <w:spacing w:line="276" w:lineRule="auto"/>
        <w:rPr>
          <w:rFonts w:ascii="Times New Roman" w:hAnsi="Times New Roman" w:cs="Times New Roman"/>
        </w:rPr>
      </w:pPr>
      <w:r w:rsidRPr="00072C04">
        <w:rPr>
          <w:rFonts w:ascii="Times New Roman" w:hAnsi="Times New Roman" w:cs="Times New Roman"/>
        </w:rPr>
        <w:t xml:space="preserve">receiving updates on the status of the resolution process. </w:t>
      </w:r>
      <w:r w:rsidR="008703E0" w:rsidRPr="00072C04">
        <w:rPr>
          <w:rFonts w:ascii="Times New Roman" w:hAnsi="Times New Roman" w:cs="Times New Roman"/>
        </w:rPr>
        <w:br/>
        <w:t xml:space="preserve">More information about this matter can be accessed at the following link: </w:t>
      </w:r>
      <w:hyperlink r:id="rId14" w:history="1">
        <w:r w:rsidR="008703E0" w:rsidRPr="00072C04">
          <w:rPr>
            <w:rStyle w:val="Hyperlink"/>
            <w:rFonts w:ascii="Times New Roman" w:hAnsi="Times New Roman" w:cs="Times New Roman"/>
          </w:rPr>
          <w:t>https://www.canada.ca/en/employment-social-development/programs/laws-regulations/labour/interpretations-policies/104-harassment-violence-prevention.html</w:t>
        </w:r>
      </w:hyperlink>
      <w:r w:rsidR="008703E0" w:rsidRPr="00072C04">
        <w:rPr>
          <w:rFonts w:ascii="Times New Roman" w:hAnsi="Times New Roman" w:cs="Times New Roman"/>
        </w:rPr>
        <w:t xml:space="preserve">. </w:t>
      </w:r>
    </w:p>
    <w:p w:rsidR="00E80FC9" w:rsidRPr="00072C04" w:rsidRDefault="00E80FC9" w:rsidP="006E2EBC">
      <w:pPr>
        <w:spacing w:line="276" w:lineRule="auto"/>
        <w:rPr>
          <w:rFonts w:ascii="Times New Roman" w:hAnsi="Times New Roman" w:cs="Times New Roman"/>
          <w:b/>
        </w:rPr>
      </w:pPr>
    </w:p>
    <w:p w:rsidR="001F13CB" w:rsidRPr="00FA0730" w:rsidRDefault="001F13CB" w:rsidP="006E2EBC">
      <w:pPr>
        <w:spacing w:line="276" w:lineRule="auto"/>
        <w:rPr>
          <w:rFonts w:ascii="Times New Roman" w:hAnsi="Times New Roman" w:cs="Times New Roman"/>
          <w:i/>
          <w:sz w:val="24"/>
          <w:szCs w:val="24"/>
        </w:rPr>
      </w:pPr>
      <w:r w:rsidRPr="00AA1C05">
        <w:rPr>
          <w:rFonts w:ascii="Times New Roman" w:hAnsi="Times New Roman" w:cs="Times New Roman"/>
          <w:i/>
          <w:sz w:val="24"/>
          <w:szCs w:val="24"/>
        </w:rPr>
        <w:t>W</w:t>
      </w:r>
      <w:r w:rsidRPr="00FA0730">
        <w:rPr>
          <w:rFonts w:ascii="Times New Roman" w:hAnsi="Times New Roman" w:cs="Times New Roman"/>
          <w:i/>
          <w:sz w:val="24"/>
          <w:szCs w:val="24"/>
        </w:rPr>
        <w:t>orking Groups</w:t>
      </w:r>
    </w:p>
    <w:p w:rsidR="001F13CB" w:rsidRPr="006E2EBC" w:rsidRDefault="001F13CB" w:rsidP="006E2EBC">
      <w:pPr>
        <w:pStyle w:val="ListParagraph"/>
        <w:numPr>
          <w:ilvl w:val="0"/>
          <w:numId w:val="1"/>
        </w:numPr>
        <w:spacing w:line="276" w:lineRule="auto"/>
        <w:rPr>
          <w:rFonts w:ascii="Times New Roman" w:hAnsi="Times New Roman" w:cs="Times New Roman"/>
          <w:highlight w:val="yellow"/>
        </w:rPr>
      </w:pPr>
      <w:r w:rsidRPr="00FA0730">
        <w:rPr>
          <w:rFonts w:ascii="Times New Roman" w:hAnsi="Times New Roman" w:cs="Times New Roman"/>
        </w:rPr>
        <w:t>As with</w:t>
      </w:r>
      <w:r w:rsidRPr="00AA1C05">
        <w:rPr>
          <w:rFonts w:ascii="Times New Roman" w:hAnsi="Times New Roman" w:cs="Times New Roman"/>
        </w:rPr>
        <w:t xml:space="preserve"> the Roster, it is noted that a working group including labour and employer representatives was convened for the creation of material and tools to support end users. Would a pared down version of this perhaps over 3-6 months be recommended given your experience? Alternatively, given our tighter deadline, would you recommend that labour and employer representatives be invited only to provide feedback on these </w:t>
      </w:r>
      <w:r w:rsidR="00C83E2F" w:rsidRPr="00AA1C05">
        <w:rPr>
          <w:rFonts w:ascii="Times New Roman" w:hAnsi="Times New Roman" w:cs="Times New Roman"/>
        </w:rPr>
        <w:t>documents before</w:t>
      </w:r>
      <w:r w:rsidRPr="00AA1C05">
        <w:rPr>
          <w:rFonts w:ascii="Times New Roman" w:hAnsi="Times New Roman" w:cs="Times New Roman"/>
        </w:rPr>
        <w:t xml:space="preserve"> they</w:t>
      </w:r>
      <w:bookmarkStart w:id="0" w:name="_GoBack"/>
      <w:bookmarkEnd w:id="0"/>
      <w:r w:rsidR="00C83E2F" w:rsidRPr="00AA1C05">
        <w:rPr>
          <w:rFonts w:ascii="Times New Roman" w:hAnsi="Times New Roman" w:cs="Times New Roman"/>
        </w:rPr>
        <w:t xml:space="preserve"> a</w:t>
      </w:r>
      <w:r w:rsidRPr="00AA1C05">
        <w:rPr>
          <w:rFonts w:ascii="Times New Roman" w:hAnsi="Times New Roman" w:cs="Times New Roman"/>
        </w:rPr>
        <w:t>re published?</w:t>
      </w:r>
      <w:r w:rsidR="00D22BC7" w:rsidRPr="00072C04">
        <w:rPr>
          <w:rFonts w:ascii="Times New Roman" w:hAnsi="Times New Roman" w:cs="Times New Roman"/>
        </w:rPr>
        <w:br/>
      </w:r>
      <w:r w:rsidR="00D22BC7" w:rsidRPr="00072C04">
        <w:rPr>
          <w:rFonts w:ascii="Times New Roman" w:hAnsi="Times New Roman" w:cs="Times New Roman"/>
        </w:rPr>
        <w:br/>
      </w:r>
      <w:r w:rsidR="00D22BC7" w:rsidRPr="00072C04">
        <w:rPr>
          <w:rFonts w:ascii="Times New Roman" w:hAnsi="Times New Roman" w:cs="Times New Roman"/>
          <w:b/>
        </w:rPr>
        <w:t>Answer:</w:t>
      </w:r>
      <w:r w:rsidR="00D22BC7" w:rsidRPr="00072C04">
        <w:rPr>
          <w:rFonts w:ascii="Times New Roman" w:hAnsi="Times New Roman" w:cs="Times New Roman"/>
        </w:rPr>
        <w:t xml:space="preserve"> As with the answer to question 6(e) it depends on the relationship between the employer and union representatives, on how willing they are to work cooperatively with each other</w:t>
      </w:r>
      <w:r w:rsidR="00B20AC9">
        <w:rPr>
          <w:rFonts w:ascii="Times New Roman" w:hAnsi="Times New Roman" w:cs="Times New Roman"/>
        </w:rPr>
        <w:t>,</w:t>
      </w:r>
      <w:r w:rsidR="00D22BC7" w:rsidRPr="00072C04">
        <w:rPr>
          <w:rFonts w:ascii="Times New Roman" w:hAnsi="Times New Roman" w:cs="Times New Roman"/>
        </w:rPr>
        <w:t xml:space="preserve"> and on how quickly they are able to reach consensus on the information</w:t>
      </w:r>
      <w:r w:rsidR="00B20AC9">
        <w:rPr>
          <w:rFonts w:ascii="Times New Roman" w:hAnsi="Times New Roman" w:cs="Times New Roman"/>
        </w:rPr>
        <w:t xml:space="preserve"> that will be included</w:t>
      </w:r>
      <w:r w:rsidR="00D22BC7" w:rsidRPr="00072C04">
        <w:rPr>
          <w:rFonts w:ascii="Times New Roman" w:hAnsi="Times New Roman" w:cs="Times New Roman"/>
        </w:rPr>
        <w:t xml:space="preserve"> in the </w:t>
      </w:r>
      <w:r w:rsidR="00B20AC9">
        <w:rPr>
          <w:rFonts w:ascii="Times New Roman" w:hAnsi="Times New Roman" w:cs="Times New Roman"/>
        </w:rPr>
        <w:t>tools,</w:t>
      </w:r>
      <w:r w:rsidR="00D22BC7" w:rsidRPr="00072C04">
        <w:rPr>
          <w:rFonts w:ascii="Times New Roman" w:hAnsi="Times New Roman" w:cs="Times New Roman"/>
        </w:rPr>
        <w:t xml:space="preserve"> resources</w:t>
      </w:r>
      <w:r w:rsidR="00B20AC9">
        <w:rPr>
          <w:rFonts w:ascii="Times New Roman" w:hAnsi="Times New Roman" w:cs="Times New Roman"/>
        </w:rPr>
        <w:t>, and guidance material</w:t>
      </w:r>
      <w:r w:rsidR="00D22BC7" w:rsidRPr="00072C04">
        <w:rPr>
          <w:rFonts w:ascii="Times New Roman" w:hAnsi="Times New Roman" w:cs="Times New Roman"/>
        </w:rPr>
        <w:t>.</w:t>
      </w:r>
      <w:r w:rsidR="00D22BC7">
        <w:rPr>
          <w:rFonts w:ascii="Times New Roman" w:hAnsi="Times New Roman" w:cs="Times New Roman"/>
        </w:rPr>
        <w:t xml:space="preserve"> </w:t>
      </w:r>
      <w:r w:rsidR="00D22BC7">
        <w:rPr>
          <w:rFonts w:ascii="Times New Roman" w:hAnsi="Times New Roman" w:cs="Times New Roman"/>
        </w:rPr>
        <w:br/>
      </w:r>
      <w:r w:rsidR="00D22BC7">
        <w:rPr>
          <w:rFonts w:ascii="Times New Roman" w:hAnsi="Times New Roman" w:cs="Times New Roman"/>
        </w:rPr>
        <w:br/>
        <w:t xml:space="preserve">Yes, we would recommend given the tight deadline to prepare the tools and resources and allow the labour and employer representatives to be invited to provide feedback on these documents before they are published. </w:t>
      </w:r>
    </w:p>
    <w:p w:rsidR="001F13CB" w:rsidRPr="00C83E2F" w:rsidRDefault="001F13CB" w:rsidP="006E2EBC">
      <w:pPr>
        <w:spacing w:line="276" w:lineRule="auto"/>
        <w:rPr>
          <w:rFonts w:ascii="Times New Roman" w:hAnsi="Times New Roman" w:cs="Times New Roman"/>
          <w:sz w:val="24"/>
          <w:szCs w:val="24"/>
        </w:rPr>
      </w:pPr>
    </w:p>
    <w:p w:rsidR="001F13CB" w:rsidRPr="00E80FC9" w:rsidRDefault="001F13CB" w:rsidP="006E2EBC">
      <w:pPr>
        <w:spacing w:line="276" w:lineRule="auto"/>
        <w:rPr>
          <w:rFonts w:ascii="Times New Roman" w:hAnsi="Times New Roman" w:cs="Times New Roman"/>
          <w:i/>
          <w:sz w:val="24"/>
          <w:szCs w:val="24"/>
        </w:rPr>
      </w:pPr>
      <w:r w:rsidRPr="00E80FC9">
        <w:rPr>
          <w:rFonts w:ascii="Times New Roman" w:hAnsi="Times New Roman" w:cs="Times New Roman"/>
          <w:i/>
          <w:sz w:val="24"/>
          <w:szCs w:val="24"/>
        </w:rPr>
        <w:t xml:space="preserve">Confidentiality </w:t>
      </w:r>
    </w:p>
    <w:p w:rsidR="001F13CB" w:rsidRPr="00C83E2F" w:rsidRDefault="001F13CB" w:rsidP="006E2EBC">
      <w:pPr>
        <w:pStyle w:val="ListParagraph"/>
        <w:numPr>
          <w:ilvl w:val="0"/>
          <w:numId w:val="1"/>
        </w:numPr>
        <w:spacing w:line="276" w:lineRule="auto"/>
        <w:rPr>
          <w:rFonts w:ascii="Times New Roman" w:hAnsi="Times New Roman" w:cs="Times New Roman"/>
        </w:rPr>
      </w:pPr>
      <w:r w:rsidRPr="00C83E2F">
        <w:rPr>
          <w:rFonts w:ascii="Times New Roman" w:hAnsi="Times New Roman" w:cs="Times New Roman"/>
        </w:rPr>
        <w:t xml:space="preserve">Where sexual harassment claims are addressed within organisations, there have been concerns about the serial harassers. The National Workplace Policy on Sexual Harassment stipulates that employers maintain a sexual harassment log of complaints and provide an annual report to the MOL. Employers shall also notify the Minister of Labour and/or the Secretary with responsibility for Labour of all cases of sexual harassment </w:t>
      </w:r>
      <w:r w:rsidRPr="00C83E2F">
        <w:rPr>
          <w:rFonts w:ascii="Times New Roman" w:hAnsi="Times New Roman" w:cs="Times New Roman"/>
        </w:rPr>
        <w:lastRenderedPageBreak/>
        <w:t xml:space="preserve">within one (1) month of the date of the report to the employer. Employers who fail to notify of such incidents shall be liable to a fine. </w:t>
      </w:r>
    </w:p>
    <w:p w:rsidR="001F13CB" w:rsidRPr="00C83E2F" w:rsidRDefault="001F13CB" w:rsidP="006E2EBC">
      <w:pPr>
        <w:pStyle w:val="ListParagraph"/>
        <w:spacing w:line="276" w:lineRule="auto"/>
        <w:rPr>
          <w:rFonts w:ascii="Times New Roman" w:hAnsi="Times New Roman" w:cs="Times New Roman"/>
        </w:rPr>
      </w:pPr>
    </w:p>
    <w:p w:rsidR="001F13CB" w:rsidRDefault="001F13CB" w:rsidP="006E2EBC">
      <w:pPr>
        <w:pStyle w:val="ListParagraph"/>
        <w:numPr>
          <w:ilvl w:val="1"/>
          <w:numId w:val="1"/>
        </w:numPr>
        <w:spacing w:line="276" w:lineRule="auto"/>
        <w:rPr>
          <w:rFonts w:ascii="Times New Roman" w:hAnsi="Times New Roman" w:cs="Times New Roman"/>
        </w:rPr>
      </w:pPr>
      <w:r w:rsidRPr="00C83E2F">
        <w:rPr>
          <w:rFonts w:ascii="Times New Roman" w:hAnsi="Times New Roman" w:cs="Times New Roman"/>
        </w:rPr>
        <w:t>How does the Canadian regulations handle serial harassers?</w:t>
      </w:r>
      <w:r w:rsidR="0003043C">
        <w:rPr>
          <w:rFonts w:ascii="Times New Roman" w:hAnsi="Times New Roman" w:cs="Times New Roman"/>
        </w:rPr>
        <w:br/>
      </w:r>
      <w:r w:rsidR="0003043C">
        <w:rPr>
          <w:rFonts w:ascii="Times New Roman" w:hAnsi="Times New Roman" w:cs="Times New Roman"/>
        </w:rPr>
        <w:br/>
      </w:r>
      <w:r w:rsidR="0003043C" w:rsidRPr="0003043C">
        <w:rPr>
          <w:rFonts w:ascii="Times New Roman" w:hAnsi="Times New Roman" w:cs="Times New Roman"/>
          <w:b/>
        </w:rPr>
        <w:t>Answer:</w:t>
      </w:r>
      <w:r w:rsidR="0003043C">
        <w:rPr>
          <w:rFonts w:ascii="Times New Roman" w:hAnsi="Times New Roman" w:cs="Times New Roman"/>
        </w:rPr>
        <w:t xml:space="preserve"> Under the </w:t>
      </w:r>
      <w:r w:rsidR="0003043C" w:rsidRPr="0003043C">
        <w:rPr>
          <w:rFonts w:ascii="Times New Roman" w:hAnsi="Times New Roman" w:cs="Times New Roman"/>
          <w:i/>
        </w:rPr>
        <w:t>Work Place Harassment and Violence Prevention Regulations</w:t>
      </w:r>
      <w:r w:rsidR="0003043C">
        <w:rPr>
          <w:rFonts w:ascii="Times New Roman" w:hAnsi="Times New Roman" w:cs="Times New Roman"/>
        </w:rPr>
        <w:t xml:space="preserve"> the onus is on the principal party or any witnesses</w:t>
      </w:r>
      <w:r w:rsidR="007F2BE8">
        <w:rPr>
          <w:rFonts w:ascii="Times New Roman" w:hAnsi="Times New Roman" w:cs="Times New Roman"/>
        </w:rPr>
        <w:t xml:space="preserve"> (a witness could also be the employer/manager/supervisor who becomes aware of additional occurrences of harassment)</w:t>
      </w:r>
      <w:r w:rsidR="0003043C">
        <w:rPr>
          <w:rFonts w:ascii="Times New Roman" w:hAnsi="Times New Roman" w:cs="Times New Roman"/>
        </w:rPr>
        <w:t xml:space="preserve"> to report any additional occurrences of harassment and violence. Under such circumstances, the employer would be required to go through the resolution process again with the principal party and responding party. In addition, the employer is </w:t>
      </w:r>
      <w:r w:rsidR="001D795A">
        <w:rPr>
          <w:rFonts w:ascii="Times New Roman" w:hAnsi="Times New Roman" w:cs="Times New Roman"/>
        </w:rPr>
        <w:t>required</w:t>
      </w:r>
      <w:r w:rsidR="0003043C">
        <w:rPr>
          <w:rFonts w:ascii="Times New Roman" w:hAnsi="Times New Roman" w:cs="Times New Roman"/>
        </w:rPr>
        <w:t xml:space="preserve"> to review their workplace assessment and update it</w:t>
      </w:r>
      <w:r w:rsidR="007F2BE8">
        <w:rPr>
          <w:rFonts w:ascii="Times New Roman" w:hAnsi="Times New Roman" w:cs="Times New Roman"/>
        </w:rPr>
        <w:t>,</w:t>
      </w:r>
      <w:r w:rsidR="0003043C">
        <w:rPr>
          <w:rFonts w:ascii="Times New Roman" w:hAnsi="Times New Roman" w:cs="Times New Roman"/>
        </w:rPr>
        <w:t xml:space="preserve"> if necessary</w:t>
      </w:r>
      <w:r w:rsidR="007F2BE8">
        <w:rPr>
          <w:rFonts w:ascii="Times New Roman" w:hAnsi="Times New Roman" w:cs="Times New Roman"/>
        </w:rPr>
        <w:t>,</w:t>
      </w:r>
      <w:r w:rsidR="0003043C">
        <w:rPr>
          <w:rFonts w:ascii="Times New Roman" w:hAnsi="Times New Roman" w:cs="Times New Roman"/>
        </w:rPr>
        <w:t xml:space="preserve"> in order to address any systemic issues in the workplace that are conducive to harassment and violence. </w:t>
      </w:r>
    </w:p>
    <w:p w:rsidR="00C83E2F" w:rsidRPr="00C83E2F" w:rsidRDefault="00C83E2F" w:rsidP="006E2EBC">
      <w:pPr>
        <w:pStyle w:val="ListParagraph"/>
        <w:spacing w:line="276" w:lineRule="auto"/>
        <w:ind w:left="1440"/>
        <w:rPr>
          <w:rFonts w:ascii="Times New Roman" w:hAnsi="Times New Roman" w:cs="Times New Roman"/>
        </w:rPr>
      </w:pPr>
    </w:p>
    <w:p w:rsidR="001D795A" w:rsidRPr="001D795A" w:rsidRDefault="001F13CB" w:rsidP="001D795A">
      <w:pPr>
        <w:pStyle w:val="ListParagraph"/>
        <w:numPr>
          <w:ilvl w:val="1"/>
          <w:numId w:val="1"/>
        </w:numPr>
        <w:spacing w:line="276" w:lineRule="auto"/>
        <w:rPr>
          <w:rFonts w:ascii="Times New Roman" w:hAnsi="Times New Roman" w:cs="Times New Roman"/>
        </w:rPr>
      </w:pPr>
      <w:r w:rsidRPr="00C83E2F">
        <w:rPr>
          <w:rFonts w:ascii="Times New Roman" w:hAnsi="Times New Roman" w:cs="Times New Roman"/>
        </w:rPr>
        <w:t>How are employers incentivized or encouraged to prevent repeat cases of harassment?</w:t>
      </w:r>
      <w:r w:rsidR="0003043C">
        <w:rPr>
          <w:rFonts w:ascii="Times New Roman" w:hAnsi="Times New Roman" w:cs="Times New Roman"/>
        </w:rPr>
        <w:br/>
      </w:r>
      <w:r w:rsidR="0003043C">
        <w:rPr>
          <w:rFonts w:ascii="Times New Roman" w:hAnsi="Times New Roman" w:cs="Times New Roman"/>
        </w:rPr>
        <w:br/>
      </w:r>
      <w:r w:rsidR="0003043C" w:rsidRPr="007A7ADC">
        <w:rPr>
          <w:rFonts w:ascii="Times New Roman" w:hAnsi="Times New Roman" w:cs="Times New Roman"/>
          <w:b/>
        </w:rPr>
        <w:t>Answer:</w:t>
      </w:r>
      <w:r w:rsidR="0003043C">
        <w:rPr>
          <w:rFonts w:ascii="Times New Roman" w:hAnsi="Times New Roman" w:cs="Times New Roman"/>
        </w:rPr>
        <w:t xml:space="preserve"> </w:t>
      </w:r>
      <w:r w:rsidR="001D795A">
        <w:rPr>
          <w:rFonts w:ascii="Times New Roman" w:hAnsi="Times New Roman" w:cs="Times New Roman"/>
        </w:rPr>
        <w:t>Employers are encouraged to prevent repeat cases of harassment and violence by requiring them to review and update their workplace assessment at least once every three years and:</w:t>
      </w:r>
    </w:p>
    <w:p w:rsidR="001D795A" w:rsidRDefault="001D795A" w:rsidP="001D795A">
      <w:pPr>
        <w:pStyle w:val="ListParagraph"/>
        <w:numPr>
          <w:ilvl w:val="2"/>
          <w:numId w:val="1"/>
        </w:numPr>
        <w:spacing w:line="276" w:lineRule="auto"/>
        <w:rPr>
          <w:rFonts w:ascii="Times New Roman" w:hAnsi="Times New Roman" w:cs="Times New Roman"/>
        </w:rPr>
      </w:pPr>
      <w:r>
        <w:rPr>
          <w:rFonts w:ascii="Times New Roman" w:hAnsi="Times New Roman" w:cs="Times New Roman"/>
        </w:rPr>
        <w:t>whenever there is a change to the risk factors</w:t>
      </w:r>
      <w:r w:rsidR="007A7ADC">
        <w:rPr>
          <w:rFonts w:ascii="Times New Roman" w:hAnsi="Times New Roman" w:cs="Times New Roman"/>
        </w:rPr>
        <w:t xml:space="preserve"> that contribute to harassment and violence in the workplace</w:t>
      </w:r>
      <w:r>
        <w:rPr>
          <w:rFonts w:ascii="Times New Roman" w:hAnsi="Times New Roman" w:cs="Times New Roman"/>
        </w:rPr>
        <w:t>; and,</w:t>
      </w:r>
    </w:p>
    <w:p w:rsidR="001D795A" w:rsidRPr="00C83E2F" w:rsidRDefault="001D795A" w:rsidP="001D795A">
      <w:pPr>
        <w:pStyle w:val="ListParagraph"/>
        <w:numPr>
          <w:ilvl w:val="2"/>
          <w:numId w:val="1"/>
        </w:numPr>
        <w:spacing w:line="276" w:lineRule="auto"/>
        <w:rPr>
          <w:rFonts w:ascii="Times New Roman" w:hAnsi="Times New Roman" w:cs="Times New Roman"/>
        </w:rPr>
      </w:pPr>
      <w:r>
        <w:rPr>
          <w:rFonts w:ascii="Times New Roman" w:hAnsi="Times New Roman" w:cs="Times New Roman"/>
        </w:rPr>
        <w:t>whenever there is a change</w:t>
      </w:r>
      <w:r w:rsidR="006C752E">
        <w:rPr>
          <w:rFonts w:ascii="Times New Roman" w:hAnsi="Times New Roman" w:cs="Times New Roman"/>
        </w:rPr>
        <w:t xml:space="preserve"> in the </w:t>
      </w:r>
      <w:r w:rsidR="00AA1C05">
        <w:rPr>
          <w:rFonts w:ascii="Times New Roman" w:hAnsi="Times New Roman" w:cs="Times New Roman"/>
        </w:rPr>
        <w:t>workplace</w:t>
      </w:r>
      <w:r>
        <w:rPr>
          <w:rFonts w:ascii="Times New Roman" w:hAnsi="Times New Roman" w:cs="Times New Roman"/>
        </w:rPr>
        <w:t xml:space="preserve"> that compromises the effectiveness of a preventive </w:t>
      </w:r>
      <w:r w:rsidR="007A7ADC">
        <w:rPr>
          <w:rFonts w:ascii="Times New Roman" w:hAnsi="Times New Roman" w:cs="Times New Roman"/>
        </w:rPr>
        <w:t>measure</w:t>
      </w:r>
      <w:r>
        <w:rPr>
          <w:rFonts w:ascii="Times New Roman" w:hAnsi="Times New Roman" w:cs="Times New Roman"/>
        </w:rPr>
        <w:t xml:space="preserve"> that has been developed and implemented</w:t>
      </w:r>
      <w:r w:rsidR="007A7ADC">
        <w:rPr>
          <w:rFonts w:ascii="Times New Roman" w:hAnsi="Times New Roman" w:cs="Times New Roman"/>
        </w:rPr>
        <w:t xml:space="preserve"> to mitigate the risk of harassment and violence in the </w:t>
      </w:r>
      <w:r w:rsidR="006C752E">
        <w:rPr>
          <w:rFonts w:ascii="Times New Roman" w:hAnsi="Times New Roman" w:cs="Times New Roman"/>
        </w:rPr>
        <w:t>workplace</w:t>
      </w:r>
      <w:r>
        <w:rPr>
          <w:rFonts w:ascii="Times New Roman" w:hAnsi="Times New Roman" w:cs="Times New Roman"/>
        </w:rPr>
        <w:t>.</w:t>
      </w:r>
    </w:p>
    <w:p w:rsidR="001F13CB" w:rsidRPr="00C83E2F" w:rsidRDefault="001F13CB" w:rsidP="006E2EBC">
      <w:pPr>
        <w:pStyle w:val="ListParagraph"/>
        <w:spacing w:line="276" w:lineRule="auto"/>
        <w:ind w:left="1440"/>
        <w:rPr>
          <w:rFonts w:ascii="Times New Roman" w:hAnsi="Times New Roman" w:cs="Times New Roman"/>
        </w:rPr>
      </w:pPr>
    </w:p>
    <w:p w:rsidR="001F13CB" w:rsidRDefault="001F13CB" w:rsidP="006E2EBC">
      <w:pPr>
        <w:pStyle w:val="ListParagraph"/>
        <w:numPr>
          <w:ilvl w:val="0"/>
          <w:numId w:val="1"/>
        </w:numPr>
        <w:spacing w:line="276" w:lineRule="auto"/>
        <w:rPr>
          <w:rFonts w:ascii="Times New Roman" w:hAnsi="Times New Roman" w:cs="Times New Roman"/>
        </w:rPr>
      </w:pPr>
      <w:r w:rsidRPr="00C83E2F">
        <w:rPr>
          <w:rFonts w:ascii="Times New Roman" w:hAnsi="Times New Roman" w:cs="Times New Roman"/>
        </w:rPr>
        <w:t xml:space="preserve">High profile perpetrators – can you provide any recommendations either via practice or policy to help foster an environment in which employers are encouraged to hold high profile or powerful perpetrators to account? </w:t>
      </w:r>
      <w:r w:rsidR="00CF23C6">
        <w:rPr>
          <w:rFonts w:ascii="Times New Roman" w:hAnsi="Times New Roman" w:cs="Times New Roman"/>
        </w:rPr>
        <w:br/>
      </w:r>
      <w:r w:rsidR="00CF23C6">
        <w:rPr>
          <w:rFonts w:ascii="Times New Roman" w:hAnsi="Times New Roman" w:cs="Times New Roman"/>
        </w:rPr>
        <w:br/>
      </w:r>
      <w:r w:rsidR="00CF23C6" w:rsidRPr="00485BAC">
        <w:rPr>
          <w:rFonts w:ascii="Times New Roman" w:hAnsi="Times New Roman" w:cs="Times New Roman"/>
          <w:b/>
        </w:rPr>
        <w:t>Answer:</w:t>
      </w:r>
      <w:r w:rsidR="00CF23C6">
        <w:rPr>
          <w:rFonts w:ascii="Times New Roman" w:hAnsi="Times New Roman" w:cs="Times New Roman"/>
        </w:rPr>
        <w:t xml:space="preserve"> </w:t>
      </w:r>
      <w:r w:rsidR="00485BAC">
        <w:rPr>
          <w:rFonts w:ascii="Times New Roman" w:hAnsi="Times New Roman" w:cs="Times New Roman"/>
        </w:rPr>
        <w:t>Some recommendations to help foster an environment in which employers are encouraged to hold high profile or powerful perpetrators to account include:</w:t>
      </w:r>
    </w:p>
    <w:p w:rsidR="00485BAC" w:rsidRDefault="00485BAC" w:rsidP="00485BAC">
      <w:pPr>
        <w:pStyle w:val="ListParagraph"/>
        <w:numPr>
          <w:ilvl w:val="1"/>
          <w:numId w:val="1"/>
        </w:numPr>
        <w:spacing w:line="276" w:lineRule="auto"/>
        <w:rPr>
          <w:rFonts w:ascii="Times New Roman" w:hAnsi="Times New Roman" w:cs="Times New Roman"/>
        </w:rPr>
      </w:pPr>
      <w:r>
        <w:rPr>
          <w:rFonts w:ascii="Times New Roman" w:hAnsi="Times New Roman" w:cs="Times New Roman"/>
        </w:rPr>
        <w:t>encouraging all managers, supervisors and employees not be a bystander and to come forward with a complaint when they see an occurrence of harassment and violence;</w:t>
      </w:r>
    </w:p>
    <w:p w:rsidR="00485BAC" w:rsidRDefault="00485BAC" w:rsidP="00485BAC">
      <w:pPr>
        <w:pStyle w:val="ListParagraph"/>
        <w:numPr>
          <w:ilvl w:val="1"/>
          <w:numId w:val="1"/>
        </w:numPr>
        <w:spacing w:line="276" w:lineRule="auto"/>
        <w:rPr>
          <w:rFonts w:ascii="Times New Roman" w:hAnsi="Times New Roman" w:cs="Times New Roman"/>
        </w:rPr>
      </w:pPr>
      <w:r>
        <w:rPr>
          <w:rFonts w:ascii="Times New Roman" w:hAnsi="Times New Roman" w:cs="Times New Roman"/>
        </w:rPr>
        <w:t xml:space="preserve">encouraging all managers, supervisors, and employees to address </w:t>
      </w:r>
      <w:r w:rsidR="0065069E">
        <w:rPr>
          <w:rFonts w:ascii="Times New Roman" w:hAnsi="Times New Roman" w:cs="Times New Roman"/>
        </w:rPr>
        <w:t>workplace</w:t>
      </w:r>
      <w:r>
        <w:rPr>
          <w:rFonts w:ascii="Times New Roman" w:hAnsi="Times New Roman" w:cs="Times New Roman"/>
        </w:rPr>
        <w:t xml:space="preserve"> conflict and discriminatory or harassing behaviour at the onset rather than letting such behaviour build up over time;</w:t>
      </w:r>
      <w:r w:rsidR="0065069E">
        <w:rPr>
          <w:rFonts w:ascii="Times New Roman" w:hAnsi="Times New Roman" w:cs="Times New Roman"/>
        </w:rPr>
        <w:t xml:space="preserve"> and, </w:t>
      </w:r>
    </w:p>
    <w:p w:rsidR="00485BAC" w:rsidRPr="00C83E2F" w:rsidRDefault="00485BAC" w:rsidP="00485BAC">
      <w:pPr>
        <w:pStyle w:val="ListParagraph"/>
        <w:numPr>
          <w:ilvl w:val="1"/>
          <w:numId w:val="1"/>
        </w:numPr>
        <w:spacing w:line="276" w:lineRule="auto"/>
        <w:rPr>
          <w:rFonts w:ascii="Times New Roman" w:hAnsi="Times New Roman" w:cs="Times New Roman"/>
        </w:rPr>
      </w:pPr>
      <w:r>
        <w:rPr>
          <w:rFonts w:ascii="Times New Roman" w:hAnsi="Times New Roman" w:cs="Times New Roman"/>
        </w:rPr>
        <w:lastRenderedPageBreak/>
        <w:t xml:space="preserve">requiring all managers, supervisors and employees to undergo mandatory harassment and violence prevention training in order to be able to recognize harassment and violence and be able to minimize, prevent and respond to it appropriately. </w:t>
      </w:r>
    </w:p>
    <w:p w:rsidR="001F13CB" w:rsidRPr="00C83E2F" w:rsidRDefault="001F13CB" w:rsidP="006E2EBC">
      <w:pPr>
        <w:pStyle w:val="ListParagraph"/>
        <w:spacing w:line="276" w:lineRule="auto"/>
        <w:rPr>
          <w:rFonts w:ascii="Times New Roman" w:hAnsi="Times New Roman" w:cs="Times New Roman"/>
        </w:rPr>
      </w:pPr>
    </w:p>
    <w:p w:rsidR="001F13CB" w:rsidRPr="00E80FC9" w:rsidRDefault="00C83E2F" w:rsidP="006E2EBC">
      <w:pPr>
        <w:shd w:val="clear" w:color="auto" w:fill="FFFFFF"/>
        <w:spacing w:after="0" w:line="276" w:lineRule="auto"/>
        <w:rPr>
          <w:rFonts w:ascii="Times New Roman" w:eastAsia="Times New Roman" w:hAnsi="Times New Roman" w:cs="Times New Roman"/>
          <w:i/>
          <w:sz w:val="24"/>
          <w:szCs w:val="24"/>
          <w:lang w:val="en-TT" w:eastAsia="en-TT"/>
        </w:rPr>
      </w:pPr>
      <w:r w:rsidRPr="00E80FC9">
        <w:rPr>
          <w:rFonts w:ascii="Times New Roman" w:eastAsia="Times New Roman" w:hAnsi="Times New Roman" w:cs="Times New Roman"/>
          <w:i/>
          <w:sz w:val="24"/>
          <w:szCs w:val="24"/>
          <w:lang w:val="en-TT" w:eastAsia="en-TT"/>
        </w:rPr>
        <w:t>Occupational Safety and Health</w:t>
      </w:r>
    </w:p>
    <w:p w:rsidR="001F13CB" w:rsidRPr="00C83E2F" w:rsidRDefault="001F13CB" w:rsidP="006E2EBC">
      <w:pPr>
        <w:shd w:val="clear" w:color="auto" w:fill="FFFFFF"/>
        <w:spacing w:after="0" w:line="276" w:lineRule="auto"/>
        <w:rPr>
          <w:rFonts w:ascii="Times New Roman" w:eastAsia="Times New Roman" w:hAnsi="Times New Roman" w:cs="Times New Roman"/>
          <w:sz w:val="24"/>
          <w:szCs w:val="24"/>
          <w:lang w:val="en-TT" w:eastAsia="en-TT"/>
        </w:rPr>
      </w:pPr>
    </w:p>
    <w:p w:rsidR="001F13CB" w:rsidRPr="001F13CB" w:rsidRDefault="001F13CB" w:rsidP="006E2EBC">
      <w:pPr>
        <w:shd w:val="clear" w:color="auto" w:fill="FFFFFF"/>
        <w:spacing w:after="0" w:line="276" w:lineRule="auto"/>
        <w:rPr>
          <w:rFonts w:ascii="Times New Roman" w:eastAsia="Times New Roman" w:hAnsi="Times New Roman" w:cs="Times New Roman"/>
          <w:sz w:val="24"/>
          <w:szCs w:val="24"/>
          <w:lang w:val="en-TT" w:eastAsia="en-TT"/>
        </w:rPr>
      </w:pPr>
      <w:r w:rsidRPr="001F13CB">
        <w:rPr>
          <w:rFonts w:ascii="Times New Roman" w:eastAsia="Times New Roman" w:hAnsi="Times New Roman" w:cs="Times New Roman"/>
          <w:sz w:val="24"/>
          <w:szCs w:val="24"/>
          <w:lang w:val="en-TT" w:eastAsia="en-TT"/>
        </w:rPr>
        <w:t>1. In the development of the new process was there an international review of best practices done to arrive at the implemented model?</w:t>
      </w:r>
      <w:r w:rsidR="00C10AA0">
        <w:rPr>
          <w:rFonts w:ascii="Times New Roman" w:eastAsia="Times New Roman" w:hAnsi="Times New Roman" w:cs="Times New Roman"/>
          <w:sz w:val="24"/>
          <w:szCs w:val="24"/>
          <w:lang w:val="en-TT" w:eastAsia="en-TT"/>
        </w:rPr>
        <w:br/>
      </w:r>
      <w:r w:rsidR="00C10AA0">
        <w:rPr>
          <w:rFonts w:ascii="Times New Roman" w:eastAsia="Times New Roman" w:hAnsi="Times New Roman" w:cs="Times New Roman"/>
          <w:sz w:val="24"/>
          <w:szCs w:val="24"/>
          <w:lang w:val="en-TT" w:eastAsia="en-TT"/>
        </w:rPr>
        <w:br/>
      </w:r>
      <w:r w:rsidR="00C10AA0" w:rsidRPr="00C10AA0">
        <w:rPr>
          <w:rFonts w:ascii="Times New Roman" w:eastAsia="Times New Roman" w:hAnsi="Times New Roman" w:cs="Times New Roman"/>
          <w:b/>
          <w:sz w:val="24"/>
          <w:szCs w:val="24"/>
          <w:lang w:val="en-TT" w:eastAsia="en-TT"/>
        </w:rPr>
        <w:t>Answer:</w:t>
      </w:r>
      <w:r w:rsidR="00C10AA0">
        <w:rPr>
          <w:rFonts w:ascii="Times New Roman" w:eastAsia="Times New Roman" w:hAnsi="Times New Roman" w:cs="Times New Roman"/>
          <w:sz w:val="24"/>
          <w:szCs w:val="24"/>
          <w:lang w:val="en-TT" w:eastAsia="en-TT"/>
        </w:rPr>
        <w:t xml:space="preserve"> Yes, an internal review of best practices was done when developing the new harassment and violence framework. In addition, we also conducted a jurisdictional review of the harassment and violence legislation in the Canadian provinces as well as an international review of harassment and violence legislation. </w:t>
      </w:r>
      <w:r w:rsidR="00C10AA0">
        <w:rPr>
          <w:rFonts w:ascii="Times New Roman" w:eastAsia="Times New Roman" w:hAnsi="Times New Roman" w:cs="Times New Roman"/>
          <w:sz w:val="24"/>
          <w:szCs w:val="24"/>
          <w:lang w:val="en-TT" w:eastAsia="en-TT"/>
        </w:rPr>
        <w:br/>
      </w:r>
    </w:p>
    <w:p w:rsidR="001F13CB" w:rsidRPr="001F13CB" w:rsidRDefault="001F13CB" w:rsidP="006E2EBC">
      <w:pPr>
        <w:shd w:val="clear" w:color="auto" w:fill="FFFFFF"/>
        <w:spacing w:after="0" w:line="276" w:lineRule="auto"/>
        <w:rPr>
          <w:rFonts w:ascii="Times New Roman" w:eastAsia="Times New Roman" w:hAnsi="Times New Roman" w:cs="Times New Roman"/>
          <w:sz w:val="24"/>
          <w:szCs w:val="24"/>
          <w:lang w:val="en-TT" w:eastAsia="en-TT"/>
        </w:rPr>
      </w:pPr>
      <w:r w:rsidRPr="00DA23B5">
        <w:rPr>
          <w:rFonts w:ascii="Times New Roman" w:eastAsia="Times New Roman" w:hAnsi="Times New Roman" w:cs="Times New Roman"/>
          <w:sz w:val="24"/>
          <w:szCs w:val="24"/>
          <w:lang w:val="en-TT" w:eastAsia="en-TT"/>
        </w:rPr>
        <w:t>2. If so, can you please share which country examples/models were reviewed?</w:t>
      </w:r>
      <w:r w:rsidR="0026319E">
        <w:rPr>
          <w:rFonts w:ascii="Times New Roman" w:eastAsia="Times New Roman" w:hAnsi="Times New Roman" w:cs="Times New Roman"/>
          <w:sz w:val="24"/>
          <w:szCs w:val="24"/>
          <w:lang w:val="en-TT" w:eastAsia="en-TT"/>
        </w:rPr>
        <w:br/>
      </w:r>
      <w:r w:rsidR="0026319E">
        <w:rPr>
          <w:rFonts w:ascii="Times New Roman" w:eastAsia="Times New Roman" w:hAnsi="Times New Roman" w:cs="Times New Roman"/>
          <w:sz w:val="24"/>
          <w:szCs w:val="24"/>
          <w:lang w:val="en-TT" w:eastAsia="en-TT"/>
        </w:rPr>
        <w:br/>
      </w:r>
      <w:r w:rsidR="0026319E" w:rsidRPr="0026319E">
        <w:rPr>
          <w:rFonts w:ascii="Times New Roman" w:eastAsia="Times New Roman" w:hAnsi="Times New Roman" w:cs="Times New Roman"/>
          <w:b/>
          <w:sz w:val="24"/>
          <w:szCs w:val="24"/>
          <w:lang w:val="en-TT" w:eastAsia="en-TT"/>
        </w:rPr>
        <w:t>Answer:</w:t>
      </w:r>
      <w:r w:rsidR="0065069E">
        <w:rPr>
          <w:rFonts w:ascii="Times New Roman" w:eastAsia="Times New Roman" w:hAnsi="Times New Roman" w:cs="Times New Roman"/>
          <w:b/>
          <w:sz w:val="24"/>
          <w:szCs w:val="24"/>
          <w:lang w:val="en-TT" w:eastAsia="en-TT"/>
        </w:rPr>
        <w:t xml:space="preserve"> </w:t>
      </w:r>
      <w:r w:rsidR="00C65470" w:rsidRPr="00C65470">
        <w:rPr>
          <w:rFonts w:ascii="Times New Roman" w:eastAsia="Times New Roman" w:hAnsi="Times New Roman" w:cs="Times New Roman"/>
          <w:sz w:val="24"/>
          <w:szCs w:val="24"/>
          <w:lang w:val="en-TT" w:eastAsia="en-TT"/>
        </w:rPr>
        <w:t>International jurisdi</w:t>
      </w:r>
      <w:r w:rsidR="00DC45CC">
        <w:rPr>
          <w:rFonts w:ascii="Times New Roman" w:eastAsia="Times New Roman" w:hAnsi="Times New Roman" w:cs="Times New Roman"/>
          <w:sz w:val="24"/>
          <w:szCs w:val="24"/>
          <w:lang w:val="en-TT" w:eastAsia="en-TT"/>
        </w:rPr>
        <w:t>ctional scans included Australia, Finland, Ireland,</w:t>
      </w:r>
      <w:r w:rsidR="00651FA2">
        <w:rPr>
          <w:rFonts w:ascii="Times New Roman" w:eastAsia="Times New Roman" w:hAnsi="Times New Roman" w:cs="Times New Roman"/>
          <w:sz w:val="24"/>
          <w:szCs w:val="24"/>
          <w:lang w:val="en-TT" w:eastAsia="en-TT"/>
        </w:rPr>
        <w:t xml:space="preserve"> the</w:t>
      </w:r>
      <w:r w:rsidR="00DC45CC">
        <w:rPr>
          <w:rFonts w:ascii="Times New Roman" w:eastAsia="Times New Roman" w:hAnsi="Times New Roman" w:cs="Times New Roman"/>
          <w:sz w:val="24"/>
          <w:szCs w:val="24"/>
          <w:lang w:val="en-TT" w:eastAsia="en-TT"/>
        </w:rPr>
        <w:t xml:space="preserve"> United Kingdom and United States. </w:t>
      </w:r>
      <w:r w:rsidR="00C65470" w:rsidRPr="00C65470">
        <w:rPr>
          <w:rFonts w:ascii="Times New Roman" w:eastAsia="Times New Roman" w:hAnsi="Times New Roman" w:cs="Times New Roman"/>
          <w:sz w:val="24"/>
          <w:szCs w:val="24"/>
          <w:lang w:val="en-TT" w:eastAsia="en-TT"/>
        </w:rPr>
        <w:t xml:space="preserve"> </w:t>
      </w:r>
      <w:r w:rsidR="0026319E" w:rsidRPr="00C65470">
        <w:rPr>
          <w:rFonts w:ascii="Times New Roman" w:eastAsia="Times New Roman" w:hAnsi="Times New Roman" w:cs="Times New Roman"/>
          <w:sz w:val="24"/>
          <w:szCs w:val="24"/>
          <w:lang w:val="en-TT" w:eastAsia="en-TT"/>
        </w:rPr>
        <w:br/>
      </w:r>
    </w:p>
    <w:p w:rsidR="001F13CB" w:rsidRPr="001F13CB" w:rsidRDefault="001F13CB" w:rsidP="006E2EBC">
      <w:pPr>
        <w:shd w:val="clear" w:color="auto" w:fill="FFFFFF"/>
        <w:spacing w:after="0" w:line="276" w:lineRule="auto"/>
        <w:rPr>
          <w:rFonts w:ascii="Times New Roman" w:eastAsia="Times New Roman" w:hAnsi="Times New Roman" w:cs="Times New Roman"/>
          <w:sz w:val="24"/>
          <w:szCs w:val="24"/>
          <w:lang w:val="en-TT" w:eastAsia="en-TT"/>
        </w:rPr>
      </w:pPr>
      <w:r w:rsidRPr="001F13CB">
        <w:rPr>
          <w:rFonts w:ascii="Times New Roman" w:eastAsia="Times New Roman" w:hAnsi="Times New Roman" w:cs="Times New Roman"/>
          <w:sz w:val="24"/>
          <w:szCs w:val="24"/>
          <w:lang w:val="en-TT" w:eastAsia="en-TT"/>
        </w:rPr>
        <w:t>3. Are there any supporting bodies which assist the implementation of this initiative?</w:t>
      </w:r>
      <w:r w:rsidR="0026319E">
        <w:rPr>
          <w:rFonts w:ascii="Times New Roman" w:eastAsia="Times New Roman" w:hAnsi="Times New Roman" w:cs="Times New Roman"/>
          <w:sz w:val="24"/>
          <w:szCs w:val="24"/>
          <w:lang w:val="en-TT" w:eastAsia="en-TT"/>
        </w:rPr>
        <w:br/>
      </w:r>
      <w:r w:rsidR="0026319E">
        <w:rPr>
          <w:rFonts w:ascii="Times New Roman" w:eastAsia="Times New Roman" w:hAnsi="Times New Roman" w:cs="Times New Roman"/>
          <w:sz w:val="24"/>
          <w:szCs w:val="24"/>
          <w:lang w:val="en-TT" w:eastAsia="en-TT"/>
        </w:rPr>
        <w:br/>
      </w:r>
      <w:r w:rsidR="0026319E" w:rsidRPr="0026319E">
        <w:rPr>
          <w:rFonts w:ascii="Times New Roman" w:eastAsia="Times New Roman" w:hAnsi="Times New Roman" w:cs="Times New Roman"/>
          <w:b/>
          <w:sz w:val="24"/>
          <w:szCs w:val="24"/>
          <w:lang w:val="en-TT" w:eastAsia="en-TT"/>
        </w:rPr>
        <w:t>Answer:</w:t>
      </w:r>
      <w:r w:rsidR="00CF23C6">
        <w:rPr>
          <w:rFonts w:ascii="Times New Roman" w:eastAsia="Times New Roman" w:hAnsi="Times New Roman" w:cs="Times New Roman"/>
          <w:b/>
          <w:sz w:val="24"/>
          <w:szCs w:val="24"/>
          <w:lang w:val="en-TT" w:eastAsia="en-TT"/>
        </w:rPr>
        <w:t xml:space="preserve"> </w:t>
      </w:r>
      <w:r w:rsidR="00CF23C6">
        <w:rPr>
          <w:rFonts w:ascii="Times New Roman" w:eastAsia="Times New Roman" w:hAnsi="Times New Roman" w:cs="Times New Roman"/>
          <w:sz w:val="24"/>
          <w:szCs w:val="24"/>
          <w:lang w:val="en-TT" w:eastAsia="en-TT"/>
        </w:rPr>
        <w:t xml:space="preserve">The </w:t>
      </w:r>
      <w:r w:rsidR="00485BAC">
        <w:rPr>
          <w:rFonts w:ascii="Times New Roman" w:eastAsia="Times New Roman" w:hAnsi="Times New Roman" w:cs="Times New Roman"/>
          <w:sz w:val="24"/>
          <w:szCs w:val="24"/>
          <w:lang w:val="en-TT" w:eastAsia="en-TT"/>
        </w:rPr>
        <w:t>Canada</w:t>
      </w:r>
      <w:r w:rsidR="00CF23C6">
        <w:rPr>
          <w:rFonts w:ascii="Times New Roman" w:eastAsia="Times New Roman" w:hAnsi="Times New Roman" w:cs="Times New Roman"/>
          <w:sz w:val="24"/>
          <w:szCs w:val="24"/>
          <w:lang w:val="en-TT" w:eastAsia="en-TT"/>
        </w:rPr>
        <w:t xml:space="preserve"> School of Public Service and the Canadian Centre for Occupational Health and Safety are two supporting federal organizations that have assisted with the implementation of the Bill and Regulations. </w:t>
      </w:r>
      <w:r w:rsidR="0026319E" w:rsidRPr="0026319E">
        <w:rPr>
          <w:rFonts w:ascii="Times New Roman" w:eastAsia="Times New Roman" w:hAnsi="Times New Roman" w:cs="Times New Roman"/>
          <w:b/>
          <w:sz w:val="24"/>
          <w:szCs w:val="24"/>
          <w:lang w:val="en-TT" w:eastAsia="en-TT"/>
        </w:rPr>
        <w:br/>
      </w:r>
    </w:p>
    <w:p w:rsidR="0026587B" w:rsidRDefault="001F13CB" w:rsidP="00324B1C">
      <w:pPr>
        <w:shd w:val="clear" w:color="auto" w:fill="FFFFFF"/>
        <w:spacing w:after="0" w:line="276" w:lineRule="auto"/>
        <w:rPr>
          <w:rFonts w:ascii="Times New Roman" w:eastAsia="Times New Roman" w:hAnsi="Times New Roman" w:cs="Times New Roman"/>
          <w:sz w:val="24"/>
          <w:szCs w:val="24"/>
          <w:lang w:val="en-TT" w:eastAsia="en-TT"/>
        </w:rPr>
      </w:pPr>
      <w:r w:rsidRPr="0026587B">
        <w:rPr>
          <w:rFonts w:ascii="Times New Roman" w:eastAsia="Times New Roman" w:hAnsi="Times New Roman" w:cs="Times New Roman"/>
          <w:sz w:val="24"/>
          <w:szCs w:val="24"/>
          <w:lang w:val="en-TT" w:eastAsia="en-TT"/>
        </w:rPr>
        <w:t xml:space="preserve">4. What are the qualifications and experience required by your OSHA Inspectors to be able to competently provide such a service (knowledge, skills, awareness, </w:t>
      </w:r>
      <w:r w:rsidR="00C83E2F" w:rsidRPr="0026587B">
        <w:rPr>
          <w:rFonts w:ascii="Times New Roman" w:eastAsia="Times New Roman" w:hAnsi="Times New Roman" w:cs="Times New Roman"/>
          <w:sz w:val="24"/>
          <w:szCs w:val="24"/>
          <w:lang w:val="en-TT" w:eastAsia="en-TT"/>
        </w:rPr>
        <w:t>and attitudes</w:t>
      </w:r>
      <w:r w:rsidRPr="0026587B">
        <w:rPr>
          <w:rFonts w:ascii="Times New Roman" w:eastAsia="Times New Roman" w:hAnsi="Times New Roman" w:cs="Times New Roman"/>
          <w:sz w:val="24"/>
          <w:szCs w:val="24"/>
          <w:lang w:val="en-TT" w:eastAsia="en-TT"/>
        </w:rPr>
        <w:t>)?</w:t>
      </w:r>
      <w:r w:rsidR="0065069E">
        <w:rPr>
          <w:rFonts w:ascii="Times New Roman" w:eastAsia="Times New Roman" w:hAnsi="Times New Roman" w:cs="Times New Roman"/>
          <w:sz w:val="24"/>
          <w:szCs w:val="24"/>
          <w:highlight w:val="yellow"/>
          <w:lang w:val="en-TT" w:eastAsia="en-TT"/>
        </w:rPr>
        <w:br/>
      </w:r>
      <w:r w:rsidR="0065069E">
        <w:rPr>
          <w:rFonts w:ascii="Times New Roman" w:eastAsia="Times New Roman" w:hAnsi="Times New Roman" w:cs="Times New Roman"/>
          <w:sz w:val="24"/>
          <w:szCs w:val="24"/>
          <w:highlight w:val="yellow"/>
          <w:lang w:val="en-TT" w:eastAsia="en-TT"/>
        </w:rPr>
        <w:br/>
      </w:r>
      <w:r w:rsidR="0065069E" w:rsidRPr="00D6134B">
        <w:rPr>
          <w:rFonts w:ascii="Times New Roman" w:eastAsia="Times New Roman" w:hAnsi="Times New Roman" w:cs="Times New Roman"/>
          <w:b/>
          <w:sz w:val="24"/>
          <w:szCs w:val="24"/>
          <w:lang w:val="en-TT" w:eastAsia="en-TT"/>
        </w:rPr>
        <w:t xml:space="preserve">Answer: </w:t>
      </w:r>
      <w:r w:rsidR="009153F3" w:rsidRPr="009153F3">
        <w:rPr>
          <w:rFonts w:ascii="Times New Roman" w:eastAsia="Times New Roman" w:hAnsi="Times New Roman" w:cs="Times New Roman"/>
          <w:sz w:val="24"/>
          <w:szCs w:val="24"/>
          <w:lang w:val="en-TT" w:eastAsia="en-TT"/>
        </w:rPr>
        <w:t>Please note that the Labour Program OHS Officers are not the “Investigators” identified in the Regulations who are responsible for deciding whether or not harassment and violence occurred. Labour Program OHS Officers only investigate whether the employer has fulfilled their obligations and duties and appropriately followed the process outlined in the Code and Regulations.</w:t>
      </w:r>
      <w:r w:rsidR="009153F3">
        <w:rPr>
          <w:rFonts w:ascii="Times New Roman" w:eastAsia="Times New Roman" w:hAnsi="Times New Roman" w:cs="Times New Roman"/>
          <w:b/>
          <w:sz w:val="24"/>
          <w:szCs w:val="24"/>
          <w:lang w:val="en-TT" w:eastAsia="en-TT"/>
        </w:rPr>
        <w:t xml:space="preserve"> </w:t>
      </w:r>
      <w:r w:rsidR="009153F3">
        <w:rPr>
          <w:rFonts w:ascii="Times New Roman" w:eastAsia="Times New Roman" w:hAnsi="Times New Roman" w:cs="Times New Roman"/>
          <w:b/>
          <w:sz w:val="24"/>
          <w:szCs w:val="24"/>
          <w:highlight w:val="yellow"/>
          <w:lang w:val="en-TT" w:eastAsia="en-TT"/>
        </w:rPr>
        <w:br/>
      </w:r>
      <w:r w:rsidR="009153F3">
        <w:rPr>
          <w:rFonts w:ascii="Times New Roman" w:eastAsia="Times New Roman" w:hAnsi="Times New Roman" w:cs="Times New Roman"/>
          <w:b/>
          <w:sz w:val="24"/>
          <w:szCs w:val="24"/>
          <w:highlight w:val="yellow"/>
          <w:lang w:val="en-TT" w:eastAsia="en-TT"/>
        </w:rPr>
        <w:br/>
      </w:r>
      <w:r w:rsidR="002D2029" w:rsidRPr="002D2029">
        <w:rPr>
          <w:rFonts w:ascii="Times New Roman" w:eastAsia="Times New Roman" w:hAnsi="Times New Roman" w:cs="Times New Roman"/>
          <w:sz w:val="24"/>
          <w:szCs w:val="24"/>
          <w:lang w:val="en-TT" w:eastAsia="en-TT"/>
        </w:rPr>
        <w:t>The training the OHS Officers received included online training modules and virtual in-class sessions to assist them with understanding, interpreting and applying the amendments to the Code and the new Regulations.</w:t>
      </w:r>
      <w:r w:rsidR="0026587B">
        <w:rPr>
          <w:rFonts w:ascii="Times New Roman" w:eastAsia="Times New Roman" w:hAnsi="Times New Roman" w:cs="Times New Roman"/>
          <w:sz w:val="24"/>
          <w:szCs w:val="24"/>
          <w:lang w:val="en-TT" w:eastAsia="en-TT"/>
        </w:rPr>
        <w:t xml:space="preserve"> Employees who work in the</w:t>
      </w:r>
      <w:r w:rsidR="00E62071">
        <w:rPr>
          <w:rFonts w:ascii="Times New Roman" w:eastAsia="Times New Roman" w:hAnsi="Times New Roman" w:cs="Times New Roman"/>
          <w:sz w:val="24"/>
          <w:szCs w:val="24"/>
          <w:lang w:val="en-TT" w:eastAsia="en-TT"/>
        </w:rPr>
        <w:t xml:space="preserve"> Harassment and Violence Outreach</w:t>
      </w:r>
      <w:r w:rsidR="004F7115">
        <w:rPr>
          <w:rFonts w:ascii="Times New Roman" w:eastAsia="Times New Roman" w:hAnsi="Times New Roman" w:cs="Times New Roman"/>
          <w:sz w:val="24"/>
          <w:szCs w:val="24"/>
          <w:lang w:val="en-TT" w:eastAsia="en-TT"/>
        </w:rPr>
        <w:t xml:space="preserve"> Hub (the Hub)</w:t>
      </w:r>
      <w:r w:rsidR="0026587B">
        <w:rPr>
          <w:rFonts w:ascii="Times New Roman" w:eastAsia="Times New Roman" w:hAnsi="Times New Roman" w:cs="Times New Roman"/>
          <w:sz w:val="24"/>
          <w:szCs w:val="24"/>
          <w:lang w:val="en-TT" w:eastAsia="en-TT"/>
        </w:rPr>
        <w:t xml:space="preserve"> also received training regarding:</w:t>
      </w:r>
    </w:p>
    <w:p w:rsidR="0026587B" w:rsidRPr="0026587B" w:rsidRDefault="0026587B" w:rsidP="0026587B">
      <w:pPr>
        <w:pStyle w:val="ListParagraph"/>
        <w:numPr>
          <w:ilvl w:val="0"/>
          <w:numId w:val="8"/>
        </w:numPr>
        <w:contextualSpacing w:val="0"/>
        <w:rPr>
          <w:rFonts w:ascii="Times New Roman" w:hAnsi="Times New Roman" w:cs="Times New Roman"/>
          <w:color w:val="0D0D0D" w:themeColor="text1" w:themeTint="F2"/>
        </w:rPr>
      </w:pPr>
      <w:r>
        <w:rPr>
          <w:rFonts w:ascii="Times New Roman" w:hAnsi="Times New Roman" w:cs="Times New Roman"/>
          <w:color w:val="0D0D0D" w:themeColor="text1" w:themeTint="F2"/>
        </w:rPr>
        <w:t>t</w:t>
      </w:r>
      <w:r w:rsidRPr="0026587B">
        <w:rPr>
          <w:rFonts w:ascii="Times New Roman" w:hAnsi="Times New Roman" w:cs="Times New Roman"/>
          <w:color w:val="0D0D0D" w:themeColor="text1" w:themeTint="F2"/>
        </w:rPr>
        <w:t>elephone skills</w:t>
      </w:r>
      <w:r>
        <w:rPr>
          <w:rFonts w:ascii="Times New Roman" w:hAnsi="Times New Roman" w:cs="Times New Roman"/>
          <w:color w:val="0D0D0D" w:themeColor="text1" w:themeTint="F2"/>
        </w:rPr>
        <w:t>;</w:t>
      </w:r>
    </w:p>
    <w:p w:rsidR="0026587B" w:rsidRPr="0026587B" w:rsidRDefault="0026587B" w:rsidP="0026587B">
      <w:pPr>
        <w:pStyle w:val="ListParagraph"/>
        <w:numPr>
          <w:ilvl w:val="0"/>
          <w:numId w:val="8"/>
        </w:numPr>
        <w:contextualSpacing w:val="0"/>
        <w:rPr>
          <w:rFonts w:ascii="Times New Roman" w:hAnsi="Times New Roman" w:cs="Times New Roman"/>
          <w:color w:val="0D0D0D" w:themeColor="text1" w:themeTint="F2"/>
        </w:rPr>
      </w:pPr>
      <w:r>
        <w:rPr>
          <w:rFonts w:ascii="Times New Roman" w:hAnsi="Times New Roman" w:cs="Times New Roman"/>
          <w:color w:val="0D0D0D" w:themeColor="text1" w:themeTint="F2"/>
        </w:rPr>
        <w:lastRenderedPageBreak/>
        <w:t>m</w:t>
      </w:r>
      <w:r w:rsidRPr="0026587B">
        <w:rPr>
          <w:rFonts w:ascii="Times New Roman" w:hAnsi="Times New Roman" w:cs="Times New Roman"/>
          <w:color w:val="0D0D0D" w:themeColor="text1" w:themeTint="F2"/>
        </w:rPr>
        <w:t>anaging workplace stress</w:t>
      </w:r>
      <w:r>
        <w:rPr>
          <w:rFonts w:ascii="Times New Roman" w:hAnsi="Times New Roman" w:cs="Times New Roman"/>
          <w:color w:val="0D0D0D" w:themeColor="text1" w:themeTint="F2"/>
        </w:rPr>
        <w:t>;</w:t>
      </w:r>
    </w:p>
    <w:p w:rsidR="0026587B" w:rsidRPr="0026587B" w:rsidRDefault="0026587B" w:rsidP="0026587B">
      <w:pPr>
        <w:pStyle w:val="ListParagraph"/>
        <w:numPr>
          <w:ilvl w:val="0"/>
          <w:numId w:val="8"/>
        </w:numPr>
        <w:contextualSpacing w:val="0"/>
        <w:rPr>
          <w:rFonts w:ascii="Times New Roman" w:hAnsi="Times New Roman" w:cs="Times New Roman"/>
          <w:color w:val="0D0D0D" w:themeColor="text1" w:themeTint="F2"/>
        </w:rPr>
      </w:pPr>
      <w:r>
        <w:rPr>
          <w:rFonts w:ascii="Times New Roman" w:hAnsi="Times New Roman" w:cs="Times New Roman"/>
          <w:color w:val="0D0D0D" w:themeColor="text1" w:themeTint="F2"/>
        </w:rPr>
        <w:t>m</w:t>
      </w:r>
      <w:r w:rsidRPr="0026587B">
        <w:rPr>
          <w:rFonts w:ascii="Times New Roman" w:hAnsi="Times New Roman" w:cs="Times New Roman"/>
          <w:color w:val="0D0D0D" w:themeColor="text1" w:themeTint="F2"/>
        </w:rPr>
        <w:t>ental health</w:t>
      </w:r>
      <w:r>
        <w:rPr>
          <w:rFonts w:ascii="Times New Roman" w:hAnsi="Times New Roman" w:cs="Times New Roman"/>
          <w:color w:val="0D0D0D" w:themeColor="text1" w:themeTint="F2"/>
        </w:rPr>
        <w:t xml:space="preserve">; and, </w:t>
      </w:r>
    </w:p>
    <w:p w:rsidR="0026587B" w:rsidRPr="0026587B" w:rsidRDefault="0026587B" w:rsidP="0026587B">
      <w:pPr>
        <w:pStyle w:val="ListParagraph"/>
        <w:numPr>
          <w:ilvl w:val="0"/>
          <w:numId w:val="8"/>
        </w:numPr>
        <w:contextualSpacing w:val="0"/>
        <w:rPr>
          <w:rFonts w:ascii="Times New Roman" w:hAnsi="Times New Roman" w:cs="Times New Roman"/>
          <w:color w:val="0D0D0D" w:themeColor="text1" w:themeTint="F2"/>
        </w:rPr>
      </w:pPr>
      <w:r>
        <w:rPr>
          <w:rFonts w:ascii="Times New Roman" w:hAnsi="Times New Roman" w:cs="Times New Roman"/>
          <w:color w:val="0D0D0D" w:themeColor="text1" w:themeTint="F2"/>
        </w:rPr>
        <w:t>w</w:t>
      </w:r>
      <w:r w:rsidRPr="0026587B">
        <w:rPr>
          <w:rFonts w:ascii="Times New Roman" w:hAnsi="Times New Roman" w:cs="Times New Roman"/>
          <w:color w:val="0D0D0D" w:themeColor="text1" w:themeTint="F2"/>
        </w:rPr>
        <w:t>orking with difficult people</w:t>
      </w:r>
      <w:r>
        <w:rPr>
          <w:rFonts w:ascii="Times New Roman" w:hAnsi="Times New Roman" w:cs="Times New Roman"/>
          <w:color w:val="0D0D0D" w:themeColor="text1" w:themeTint="F2"/>
        </w:rPr>
        <w:t>.</w:t>
      </w:r>
    </w:p>
    <w:p w:rsidR="004F7115" w:rsidRDefault="0026587B" w:rsidP="004F7115">
      <w:pPr>
        <w:rPr>
          <w:rFonts w:ascii="Times New Roman" w:hAnsi="Times New Roman" w:cs="Times New Roman"/>
          <w:sz w:val="24"/>
        </w:rPr>
      </w:pPr>
      <w:r>
        <w:rPr>
          <w:rFonts w:ascii="Times New Roman" w:eastAsia="Times New Roman" w:hAnsi="Times New Roman" w:cs="Times New Roman"/>
          <w:sz w:val="24"/>
          <w:szCs w:val="24"/>
          <w:lang w:val="en-TT" w:eastAsia="en-TT"/>
        </w:rPr>
        <w:t xml:space="preserve">  </w:t>
      </w:r>
      <w:r w:rsidR="0065069E" w:rsidRPr="002D2029">
        <w:rPr>
          <w:rFonts w:ascii="Times New Roman" w:eastAsia="Times New Roman" w:hAnsi="Times New Roman" w:cs="Times New Roman"/>
          <w:sz w:val="24"/>
          <w:szCs w:val="24"/>
          <w:lang w:val="en-TT" w:eastAsia="en-TT"/>
        </w:rPr>
        <w:br/>
      </w:r>
      <w:r w:rsidR="00DB0A82">
        <w:rPr>
          <w:rFonts w:ascii="Times New Roman" w:eastAsia="Times New Roman" w:hAnsi="Times New Roman" w:cs="Times New Roman"/>
          <w:sz w:val="24"/>
          <w:szCs w:val="24"/>
          <w:lang w:val="en-TT" w:eastAsia="en-TT"/>
        </w:rPr>
        <w:t>The Hub</w:t>
      </w:r>
      <w:r w:rsidR="004F7115">
        <w:rPr>
          <w:rFonts w:ascii="Times New Roman" w:eastAsia="Times New Roman" w:hAnsi="Times New Roman" w:cs="Times New Roman"/>
          <w:sz w:val="24"/>
          <w:szCs w:val="24"/>
          <w:lang w:val="en-TT" w:eastAsia="en-TT"/>
        </w:rPr>
        <w:t xml:space="preserve"> was launched in April 2018 and </w:t>
      </w:r>
      <w:r w:rsidR="004F7115" w:rsidRPr="00207E98">
        <w:rPr>
          <w:rFonts w:ascii="Times New Roman" w:hAnsi="Times New Roman" w:cs="Times New Roman"/>
          <w:sz w:val="24"/>
        </w:rPr>
        <w:t xml:space="preserve">provides outreach services to employees and employers to help them navigate the </w:t>
      </w:r>
      <w:r w:rsidR="00DB0A82">
        <w:rPr>
          <w:rFonts w:ascii="Times New Roman" w:hAnsi="Times New Roman" w:cs="Times New Roman"/>
          <w:sz w:val="24"/>
        </w:rPr>
        <w:t xml:space="preserve">new </w:t>
      </w:r>
      <w:r w:rsidR="004F7115" w:rsidRPr="00207E98">
        <w:rPr>
          <w:rFonts w:ascii="Times New Roman" w:hAnsi="Times New Roman" w:cs="Times New Roman"/>
          <w:sz w:val="24"/>
        </w:rPr>
        <w:t xml:space="preserve">workplace prevention and resolution process </w:t>
      </w:r>
      <w:r w:rsidR="00DB0A82">
        <w:rPr>
          <w:rFonts w:ascii="Times New Roman" w:hAnsi="Times New Roman" w:cs="Times New Roman"/>
          <w:sz w:val="24"/>
        </w:rPr>
        <w:t xml:space="preserve">outlined in the Regulations </w:t>
      </w:r>
      <w:r w:rsidR="004F7115" w:rsidRPr="00207E98">
        <w:rPr>
          <w:rFonts w:ascii="Times New Roman" w:hAnsi="Times New Roman" w:cs="Times New Roman"/>
          <w:sz w:val="24"/>
        </w:rPr>
        <w:t>and to direct victims to resources and support services</w:t>
      </w:r>
      <w:r w:rsidR="004F7115">
        <w:rPr>
          <w:rFonts w:ascii="Times New Roman" w:hAnsi="Times New Roman" w:cs="Times New Roman"/>
          <w:sz w:val="24"/>
        </w:rPr>
        <w:t>.</w:t>
      </w:r>
    </w:p>
    <w:p w:rsidR="001F13CB" w:rsidRPr="004F7115" w:rsidRDefault="001F13CB" w:rsidP="00324B1C">
      <w:pPr>
        <w:shd w:val="clear" w:color="auto" w:fill="FFFFFF"/>
        <w:spacing w:after="0" w:line="276" w:lineRule="auto"/>
        <w:rPr>
          <w:rFonts w:ascii="Times New Roman" w:eastAsia="Times New Roman" w:hAnsi="Times New Roman" w:cs="Times New Roman"/>
          <w:sz w:val="24"/>
          <w:szCs w:val="24"/>
          <w:lang w:eastAsia="en-TT"/>
        </w:rPr>
      </w:pPr>
    </w:p>
    <w:p w:rsidR="00AA3B0B" w:rsidRDefault="001F13CB" w:rsidP="00324B1C">
      <w:pPr>
        <w:shd w:val="clear" w:color="auto" w:fill="FFFFFF"/>
        <w:spacing w:after="0" w:line="276" w:lineRule="auto"/>
        <w:rPr>
          <w:rFonts w:ascii="Times New Roman" w:eastAsia="Times New Roman" w:hAnsi="Times New Roman" w:cs="Times New Roman"/>
          <w:b/>
          <w:color w:val="000000" w:themeColor="text1"/>
          <w:sz w:val="24"/>
          <w:szCs w:val="24"/>
          <w:lang w:val="en-TT" w:eastAsia="en-TT"/>
        </w:rPr>
      </w:pPr>
      <w:r w:rsidRPr="00AA3B0B">
        <w:rPr>
          <w:rFonts w:ascii="Times New Roman" w:eastAsia="Times New Roman" w:hAnsi="Times New Roman" w:cs="Times New Roman"/>
          <w:sz w:val="24"/>
          <w:szCs w:val="24"/>
          <w:lang w:val="en-TT" w:eastAsia="en-TT"/>
        </w:rPr>
        <w:t xml:space="preserve">5. Was any special training/re-training given to the </w:t>
      </w:r>
      <w:r w:rsidR="00C83E2F" w:rsidRPr="00AA3B0B">
        <w:rPr>
          <w:rFonts w:ascii="Times New Roman" w:eastAsia="Times New Roman" w:hAnsi="Times New Roman" w:cs="Times New Roman"/>
          <w:sz w:val="24"/>
          <w:szCs w:val="24"/>
          <w:lang w:val="en-TT" w:eastAsia="en-TT"/>
        </w:rPr>
        <w:t>existing</w:t>
      </w:r>
      <w:r w:rsidRPr="00AA3B0B">
        <w:rPr>
          <w:rFonts w:ascii="Times New Roman" w:eastAsia="Times New Roman" w:hAnsi="Times New Roman" w:cs="Times New Roman"/>
          <w:sz w:val="24"/>
          <w:szCs w:val="24"/>
          <w:lang w:val="en-TT" w:eastAsia="en-TT"/>
        </w:rPr>
        <w:t xml:space="preserve"> OSHA Inspectors to provide this service?</w:t>
      </w:r>
      <w:r w:rsidR="0065069E">
        <w:rPr>
          <w:rFonts w:ascii="Times New Roman" w:eastAsia="Times New Roman" w:hAnsi="Times New Roman" w:cs="Times New Roman"/>
          <w:sz w:val="24"/>
          <w:szCs w:val="24"/>
          <w:highlight w:val="yellow"/>
          <w:lang w:val="en-TT" w:eastAsia="en-TT"/>
        </w:rPr>
        <w:br/>
      </w:r>
      <w:r w:rsidR="0065069E">
        <w:rPr>
          <w:rFonts w:ascii="Times New Roman" w:eastAsia="Times New Roman" w:hAnsi="Times New Roman" w:cs="Times New Roman"/>
          <w:sz w:val="24"/>
          <w:szCs w:val="24"/>
          <w:highlight w:val="yellow"/>
          <w:lang w:val="en-TT" w:eastAsia="en-TT"/>
        </w:rPr>
        <w:br/>
      </w:r>
      <w:r w:rsidR="0065069E" w:rsidRPr="00D6134B">
        <w:rPr>
          <w:rFonts w:ascii="Times New Roman" w:eastAsia="Times New Roman" w:hAnsi="Times New Roman" w:cs="Times New Roman"/>
          <w:b/>
          <w:sz w:val="24"/>
          <w:szCs w:val="24"/>
          <w:lang w:val="en-TT" w:eastAsia="en-TT"/>
        </w:rPr>
        <w:t xml:space="preserve">Answer: </w:t>
      </w:r>
      <w:r w:rsidR="00237EED" w:rsidRPr="00AA3B0B">
        <w:rPr>
          <w:rFonts w:ascii="Times New Roman" w:eastAsia="Times New Roman" w:hAnsi="Times New Roman" w:cs="Times New Roman"/>
          <w:color w:val="000000" w:themeColor="text1"/>
          <w:sz w:val="24"/>
          <w:szCs w:val="24"/>
          <w:lang w:val="en-TT" w:eastAsia="en-TT"/>
        </w:rPr>
        <w:t>Yes,</w:t>
      </w:r>
      <w:r w:rsidR="00237EED" w:rsidRPr="00AA3B0B">
        <w:rPr>
          <w:rFonts w:ascii="Times New Roman" w:eastAsia="Times New Roman" w:hAnsi="Times New Roman" w:cs="Times New Roman"/>
          <w:b/>
          <w:color w:val="000000" w:themeColor="text1"/>
          <w:sz w:val="24"/>
          <w:szCs w:val="24"/>
          <w:lang w:val="en-TT" w:eastAsia="en-TT"/>
        </w:rPr>
        <w:t xml:space="preserve"> </w:t>
      </w:r>
      <w:r w:rsidR="00237EED" w:rsidRPr="00AA3B0B">
        <w:rPr>
          <w:rFonts w:ascii="Times New Roman" w:eastAsia="Times New Roman" w:hAnsi="Times New Roman" w:cs="Times New Roman"/>
          <w:color w:val="000000" w:themeColor="text1"/>
          <w:sz w:val="24"/>
          <w:szCs w:val="24"/>
          <w:lang w:val="en-TT" w:eastAsia="en-TT"/>
        </w:rPr>
        <w:t>i</w:t>
      </w:r>
      <w:r w:rsidR="00324B1C" w:rsidRPr="00AA3B0B">
        <w:rPr>
          <w:rFonts w:ascii="Times New Roman" w:eastAsia="Times New Roman" w:hAnsi="Times New Roman" w:cs="Times New Roman"/>
          <w:color w:val="000000" w:themeColor="text1"/>
          <w:sz w:val="24"/>
          <w:szCs w:val="24"/>
          <w:lang w:val="en-TT" w:eastAsia="en-TT"/>
        </w:rPr>
        <w:t>nternal training by the Labour Program was p</w:t>
      </w:r>
      <w:r w:rsidR="00BC66B5" w:rsidRPr="00AA3B0B">
        <w:rPr>
          <w:rFonts w:ascii="Times New Roman" w:eastAsia="Times New Roman" w:hAnsi="Times New Roman" w:cs="Times New Roman"/>
          <w:color w:val="000000" w:themeColor="text1"/>
          <w:sz w:val="24"/>
          <w:szCs w:val="24"/>
          <w:lang w:val="en-TT" w:eastAsia="en-TT"/>
        </w:rPr>
        <w:t xml:space="preserve">rovided to OHS Officers who are responsible for </w:t>
      </w:r>
      <w:r w:rsidR="00324B1C" w:rsidRPr="00AA3B0B">
        <w:rPr>
          <w:rFonts w:ascii="Times New Roman" w:eastAsia="Times New Roman" w:hAnsi="Times New Roman" w:cs="Times New Roman"/>
          <w:color w:val="000000" w:themeColor="text1"/>
          <w:sz w:val="24"/>
          <w:szCs w:val="24"/>
          <w:lang w:val="en-TT" w:eastAsia="en-TT"/>
        </w:rPr>
        <w:t xml:space="preserve">enforcing the Regulations. [Note: </w:t>
      </w:r>
      <w:r w:rsidR="00C721C9">
        <w:rPr>
          <w:rFonts w:ascii="Times New Roman" w:eastAsia="Times New Roman" w:hAnsi="Times New Roman" w:cs="Times New Roman"/>
          <w:color w:val="000000" w:themeColor="text1"/>
          <w:sz w:val="24"/>
          <w:szCs w:val="24"/>
          <w:lang w:val="en-TT" w:eastAsia="en-TT"/>
        </w:rPr>
        <w:t xml:space="preserve">as mentioned in the answer to the question above, </w:t>
      </w:r>
      <w:r w:rsidR="00324B1C" w:rsidRPr="00AA3B0B">
        <w:rPr>
          <w:rFonts w:ascii="Times New Roman" w:eastAsia="Times New Roman" w:hAnsi="Times New Roman" w:cs="Times New Roman"/>
          <w:color w:val="000000" w:themeColor="text1"/>
          <w:sz w:val="24"/>
          <w:szCs w:val="24"/>
          <w:lang w:val="en-TT" w:eastAsia="en-TT"/>
        </w:rPr>
        <w:t xml:space="preserve">these OHS Officers are not the “Investigators” </w:t>
      </w:r>
      <w:r w:rsidR="009153F3">
        <w:rPr>
          <w:rFonts w:ascii="Times New Roman" w:eastAsia="Times New Roman" w:hAnsi="Times New Roman" w:cs="Times New Roman"/>
          <w:color w:val="000000" w:themeColor="text1"/>
          <w:sz w:val="24"/>
          <w:szCs w:val="24"/>
          <w:lang w:val="en-TT" w:eastAsia="en-TT"/>
        </w:rPr>
        <w:t>identified in the Regulations</w:t>
      </w:r>
      <w:r w:rsidR="00BC66B5" w:rsidRPr="00AA3B0B">
        <w:rPr>
          <w:rFonts w:ascii="Times New Roman" w:eastAsia="Times New Roman" w:hAnsi="Times New Roman" w:cs="Times New Roman"/>
          <w:color w:val="000000" w:themeColor="text1"/>
          <w:sz w:val="24"/>
          <w:szCs w:val="24"/>
          <w:lang w:val="en-TT" w:eastAsia="en-TT"/>
        </w:rPr>
        <w:t xml:space="preserve"> </w:t>
      </w:r>
      <w:r w:rsidR="00324B1C" w:rsidRPr="00AA3B0B">
        <w:rPr>
          <w:rFonts w:ascii="Times New Roman" w:eastAsia="Times New Roman" w:hAnsi="Times New Roman" w:cs="Times New Roman"/>
          <w:color w:val="000000" w:themeColor="text1"/>
          <w:sz w:val="24"/>
          <w:szCs w:val="24"/>
          <w:lang w:val="en-TT" w:eastAsia="en-TT"/>
        </w:rPr>
        <w:t>who are responsible for deciding whether or not harassment and violence occurred</w:t>
      </w:r>
      <w:r w:rsidR="00C721C9">
        <w:rPr>
          <w:rFonts w:ascii="Times New Roman" w:eastAsia="Times New Roman" w:hAnsi="Times New Roman" w:cs="Times New Roman"/>
          <w:color w:val="000000" w:themeColor="text1"/>
          <w:sz w:val="24"/>
          <w:szCs w:val="24"/>
          <w:lang w:val="en-TT" w:eastAsia="en-TT"/>
        </w:rPr>
        <w:t>.</w:t>
      </w:r>
      <w:r w:rsidR="00324B1C" w:rsidRPr="00AA3B0B">
        <w:rPr>
          <w:rFonts w:ascii="Times New Roman" w:eastAsia="Times New Roman" w:hAnsi="Times New Roman" w:cs="Times New Roman"/>
          <w:color w:val="000000" w:themeColor="text1"/>
          <w:sz w:val="24"/>
          <w:szCs w:val="24"/>
          <w:lang w:val="en-TT" w:eastAsia="en-TT"/>
        </w:rPr>
        <w:t>]</w:t>
      </w:r>
      <w:r w:rsidR="00237EED" w:rsidRPr="00AA3B0B">
        <w:rPr>
          <w:rFonts w:ascii="Times New Roman" w:eastAsia="Times New Roman" w:hAnsi="Times New Roman" w:cs="Times New Roman"/>
          <w:b/>
          <w:color w:val="000000" w:themeColor="text1"/>
          <w:sz w:val="24"/>
          <w:szCs w:val="24"/>
          <w:lang w:val="en-TT" w:eastAsia="en-TT"/>
        </w:rPr>
        <w:t xml:space="preserve"> </w:t>
      </w:r>
    </w:p>
    <w:p w:rsidR="00AA3B0B" w:rsidRDefault="00AA3B0B" w:rsidP="00324B1C">
      <w:pPr>
        <w:shd w:val="clear" w:color="auto" w:fill="FFFFFF"/>
        <w:spacing w:after="0" w:line="276" w:lineRule="auto"/>
        <w:rPr>
          <w:rFonts w:ascii="Times New Roman" w:eastAsia="Times New Roman" w:hAnsi="Times New Roman" w:cs="Times New Roman"/>
          <w:b/>
          <w:color w:val="000000" w:themeColor="text1"/>
          <w:sz w:val="24"/>
          <w:szCs w:val="24"/>
          <w:lang w:val="en-TT" w:eastAsia="en-TT"/>
        </w:rPr>
      </w:pPr>
    </w:p>
    <w:p w:rsidR="001F13CB" w:rsidRPr="00324B1C" w:rsidRDefault="00237EED" w:rsidP="00324B1C">
      <w:pPr>
        <w:shd w:val="clear" w:color="auto" w:fill="FFFFFF"/>
        <w:spacing w:after="0" w:line="276" w:lineRule="auto"/>
        <w:rPr>
          <w:rFonts w:ascii="Times New Roman" w:eastAsia="Times New Roman" w:hAnsi="Times New Roman" w:cs="Times New Roman"/>
          <w:b/>
          <w:sz w:val="24"/>
          <w:szCs w:val="24"/>
          <w:lang w:val="en-TT" w:eastAsia="en-TT"/>
        </w:rPr>
      </w:pPr>
      <w:r w:rsidRPr="00AA3B0B">
        <w:rPr>
          <w:rFonts w:ascii="Times New Roman" w:eastAsia="Times New Roman" w:hAnsi="Times New Roman" w:cs="Times New Roman"/>
          <w:color w:val="000000" w:themeColor="text1"/>
          <w:sz w:val="24"/>
          <w:szCs w:val="24"/>
          <w:lang w:val="en-TT" w:eastAsia="en-TT"/>
        </w:rPr>
        <w:t>OHS Officers and Program Advisors</w:t>
      </w:r>
      <w:r w:rsidR="00AA3B0B" w:rsidRPr="00AA3B0B">
        <w:rPr>
          <w:rFonts w:ascii="Times New Roman" w:eastAsia="Times New Roman" w:hAnsi="Times New Roman" w:cs="Times New Roman"/>
          <w:color w:val="000000" w:themeColor="text1"/>
          <w:sz w:val="24"/>
          <w:szCs w:val="24"/>
          <w:lang w:val="en-TT" w:eastAsia="en-TT"/>
        </w:rPr>
        <w:t xml:space="preserve"> from the Labour Program</w:t>
      </w:r>
      <w:r w:rsidRPr="00AA3B0B">
        <w:rPr>
          <w:rFonts w:ascii="Times New Roman" w:eastAsia="Times New Roman" w:hAnsi="Times New Roman" w:cs="Times New Roman"/>
          <w:color w:val="000000" w:themeColor="text1"/>
          <w:sz w:val="24"/>
          <w:szCs w:val="24"/>
          <w:lang w:val="en-TT" w:eastAsia="en-TT"/>
        </w:rPr>
        <w:t xml:space="preserve">, as well as </w:t>
      </w:r>
      <w:r w:rsidR="00AA3B0B" w:rsidRPr="00AA3B0B">
        <w:rPr>
          <w:rFonts w:ascii="Times New Roman" w:eastAsia="Times New Roman" w:hAnsi="Times New Roman" w:cs="Times New Roman"/>
          <w:color w:val="000000" w:themeColor="text1"/>
          <w:sz w:val="24"/>
          <w:szCs w:val="24"/>
          <w:lang w:val="en-TT" w:eastAsia="en-TT"/>
        </w:rPr>
        <w:t>officers</w:t>
      </w:r>
      <w:r w:rsidRPr="00AA3B0B">
        <w:rPr>
          <w:rFonts w:ascii="Times New Roman" w:eastAsia="Times New Roman" w:hAnsi="Times New Roman" w:cs="Times New Roman"/>
          <w:color w:val="000000" w:themeColor="text1"/>
          <w:sz w:val="24"/>
          <w:szCs w:val="24"/>
          <w:lang w:val="en-TT" w:eastAsia="en-TT"/>
        </w:rPr>
        <w:t xml:space="preserve"> from each of the extended jurisdiction sectors </w:t>
      </w:r>
      <w:r w:rsidR="00AA3B0B" w:rsidRPr="00AA3B0B">
        <w:rPr>
          <w:rFonts w:ascii="Times New Roman" w:eastAsia="Times New Roman" w:hAnsi="Times New Roman" w:cs="Times New Roman"/>
          <w:color w:val="000000" w:themeColor="text1"/>
          <w:sz w:val="24"/>
          <w:szCs w:val="24"/>
          <w:lang w:val="en-TT" w:eastAsia="en-TT"/>
        </w:rPr>
        <w:t>were required to complete online Harassment and Violence</w:t>
      </w:r>
      <w:r w:rsidRPr="00AA3B0B">
        <w:rPr>
          <w:rFonts w:ascii="Times New Roman" w:eastAsia="Times New Roman" w:hAnsi="Times New Roman" w:cs="Times New Roman"/>
          <w:color w:val="000000" w:themeColor="text1"/>
          <w:sz w:val="24"/>
          <w:szCs w:val="24"/>
          <w:lang w:val="en-TT" w:eastAsia="en-TT"/>
        </w:rPr>
        <w:t xml:space="preserve"> training modules, as well as two virtual in-class half day sessions. Separate sessions were held for each official langua</w:t>
      </w:r>
      <w:r w:rsidR="00AA3B0B" w:rsidRPr="00AA3B0B">
        <w:rPr>
          <w:rFonts w:ascii="Times New Roman" w:eastAsia="Times New Roman" w:hAnsi="Times New Roman" w:cs="Times New Roman"/>
          <w:color w:val="000000" w:themeColor="text1"/>
          <w:sz w:val="24"/>
          <w:szCs w:val="24"/>
          <w:lang w:val="en-TT" w:eastAsia="en-TT"/>
        </w:rPr>
        <w:t xml:space="preserve">ge. </w:t>
      </w:r>
      <w:r w:rsidR="0065069E" w:rsidRPr="00AA3B0B">
        <w:rPr>
          <w:rFonts w:ascii="Times New Roman" w:eastAsia="Times New Roman" w:hAnsi="Times New Roman" w:cs="Times New Roman"/>
          <w:sz w:val="24"/>
          <w:szCs w:val="24"/>
          <w:lang w:val="en-TT" w:eastAsia="en-TT"/>
        </w:rPr>
        <w:br/>
      </w:r>
    </w:p>
    <w:p w:rsidR="001F13CB" w:rsidRPr="001F13CB" w:rsidRDefault="001F13CB" w:rsidP="006E2EBC">
      <w:pPr>
        <w:shd w:val="clear" w:color="auto" w:fill="FFFFFF"/>
        <w:spacing w:after="0" w:line="276" w:lineRule="auto"/>
        <w:rPr>
          <w:rFonts w:ascii="Times New Roman" w:eastAsia="Times New Roman" w:hAnsi="Times New Roman" w:cs="Times New Roman"/>
          <w:sz w:val="24"/>
          <w:szCs w:val="24"/>
          <w:lang w:val="en-TT" w:eastAsia="en-TT"/>
        </w:rPr>
      </w:pPr>
      <w:r w:rsidRPr="00324B1C">
        <w:rPr>
          <w:rFonts w:ascii="Times New Roman" w:eastAsia="Times New Roman" w:hAnsi="Times New Roman" w:cs="Times New Roman"/>
          <w:sz w:val="24"/>
          <w:szCs w:val="24"/>
          <w:lang w:val="en-TT" w:eastAsia="en-TT"/>
        </w:rPr>
        <w:t>6. Is there a stepwise level of service provision OSHA national, local government to individual company Safety and Health Officer for implementation and upward reporting?</w:t>
      </w:r>
      <w:r w:rsidR="0065069E">
        <w:rPr>
          <w:rFonts w:ascii="Times New Roman" w:eastAsia="Times New Roman" w:hAnsi="Times New Roman" w:cs="Times New Roman"/>
          <w:sz w:val="24"/>
          <w:szCs w:val="24"/>
          <w:lang w:val="en-TT" w:eastAsia="en-TT"/>
        </w:rPr>
        <w:br/>
      </w:r>
      <w:r w:rsidR="0065069E">
        <w:rPr>
          <w:rFonts w:ascii="Times New Roman" w:eastAsia="Times New Roman" w:hAnsi="Times New Roman" w:cs="Times New Roman"/>
          <w:sz w:val="24"/>
          <w:szCs w:val="24"/>
          <w:lang w:val="en-TT" w:eastAsia="en-TT"/>
        </w:rPr>
        <w:br/>
      </w:r>
      <w:r w:rsidR="0065069E" w:rsidRPr="00D6134B">
        <w:rPr>
          <w:rFonts w:ascii="Times New Roman" w:eastAsia="Times New Roman" w:hAnsi="Times New Roman" w:cs="Times New Roman"/>
          <w:b/>
          <w:sz w:val="24"/>
          <w:szCs w:val="24"/>
          <w:lang w:val="en-TT" w:eastAsia="en-TT"/>
        </w:rPr>
        <w:t>Answer:</w:t>
      </w:r>
      <w:r w:rsidR="00324B1C">
        <w:rPr>
          <w:rFonts w:ascii="Times New Roman" w:eastAsia="Times New Roman" w:hAnsi="Times New Roman" w:cs="Times New Roman"/>
          <w:b/>
          <w:sz w:val="24"/>
          <w:szCs w:val="24"/>
          <w:lang w:val="en-TT" w:eastAsia="en-TT"/>
        </w:rPr>
        <w:t xml:space="preserve"> </w:t>
      </w:r>
      <w:r w:rsidR="00324B1C" w:rsidRPr="00C17D89">
        <w:rPr>
          <w:rFonts w:ascii="Times New Roman" w:eastAsia="Times New Roman" w:hAnsi="Times New Roman" w:cs="Times New Roman"/>
          <w:color w:val="000000" w:themeColor="text1"/>
          <w:sz w:val="24"/>
          <w:szCs w:val="24"/>
          <w:lang w:val="en-TT" w:eastAsia="en-TT"/>
        </w:rPr>
        <w:t>No.</w:t>
      </w:r>
      <w:r w:rsidR="0065069E" w:rsidRPr="00D6134B">
        <w:rPr>
          <w:rFonts w:ascii="Times New Roman" w:eastAsia="Times New Roman" w:hAnsi="Times New Roman" w:cs="Times New Roman"/>
          <w:b/>
          <w:sz w:val="24"/>
          <w:szCs w:val="24"/>
          <w:lang w:val="en-TT" w:eastAsia="en-TT"/>
        </w:rPr>
        <w:br/>
      </w:r>
    </w:p>
    <w:p w:rsidR="005A22BA" w:rsidRPr="00C049C8" w:rsidRDefault="001F13CB" w:rsidP="006E2EBC">
      <w:pPr>
        <w:shd w:val="clear" w:color="auto" w:fill="FFFFFF"/>
        <w:spacing w:after="0" w:line="276" w:lineRule="auto"/>
        <w:rPr>
          <w:rFonts w:ascii="Times New Roman" w:eastAsia="Times New Roman" w:hAnsi="Times New Roman" w:cs="Times New Roman"/>
          <w:sz w:val="24"/>
          <w:szCs w:val="24"/>
          <w:lang w:val="en-TT" w:eastAsia="en-TT"/>
        </w:rPr>
      </w:pPr>
      <w:r w:rsidRPr="00C17D89">
        <w:rPr>
          <w:rFonts w:ascii="Times New Roman" w:eastAsia="Times New Roman" w:hAnsi="Times New Roman" w:cs="Times New Roman"/>
          <w:sz w:val="24"/>
          <w:szCs w:val="24"/>
          <w:lang w:val="en-TT" w:eastAsia="en-TT"/>
        </w:rPr>
        <w:t>7. Does the Canadian jurisdiction have OSH Regulations established for lone working to mitigate sexual harassment/attacks?</w:t>
      </w:r>
      <w:r w:rsidR="0065069E">
        <w:rPr>
          <w:rFonts w:ascii="Times New Roman" w:eastAsia="Times New Roman" w:hAnsi="Times New Roman" w:cs="Times New Roman"/>
          <w:sz w:val="24"/>
          <w:szCs w:val="24"/>
          <w:lang w:val="en-TT" w:eastAsia="en-TT"/>
        </w:rPr>
        <w:br/>
      </w:r>
      <w:r w:rsidR="0065069E">
        <w:rPr>
          <w:rFonts w:ascii="Times New Roman" w:eastAsia="Times New Roman" w:hAnsi="Times New Roman" w:cs="Times New Roman"/>
          <w:sz w:val="24"/>
          <w:szCs w:val="24"/>
          <w:lang w:val="en-TT" w:eastAsia="en-TT"/>
        </w:rPr>
        <w:br/>
      </w:r>
      <w:r w:rsidR="0065069E" w:rsidRPr="00C049C8">
        <w:rPr>
          <w:rFonts w:ascii="Times New Roman" w:eastAsia="Times New Roman" w:hAnsi="Times New Roman" w:cs="Times New Roman"/>
          <w:b/>
          <w:sz w:val="24"/>
          <w:szCs w:val="24"/>
          <w:lang w:val="en-TT" w:eastAsia="en-TT"/>
        </w:rPr>
        <w:t>Answer:</w:t>
      </w:r>
      <w:r w:rsidR="00E91B9D" w:rsidRPr="00C049C8">
        <w:rPr>
          <w:rFonts w:ascii="Times New Roman" w:eastAsia="Times New Roman" w:hAnsi="Times New Roman" w:cs="Times New Roman"/>
          <w:b/>
          <w:sz w:val="24"/>
          <w:szCs w:val="24"/>
          <w:lang w:val="en-TT" w:eastAsia="en-TT"/>
        </w:rPr>
        <w:t xml:space="preserve"> </w:t>
      </w:r>
      <w:r w:rsidR="00E91B9D" w:rsidRPr="00C049C8">
        <w:rPr>
          <w:rFonts w:ascii="Times New Roman" w:eastAsia="Times New Roman" w:hAnsi="Times New Roman" w:cs="Times New Roman"/>
          <w:sz w:val="24"/>
          <w:szCs w:val="24"/>
          <w:lang w:val="en-TT" w:eastAsia="en-TT"/>
        </w:rPr>
        <w:t xml:space="preserve">No, there are no specific regulations for lone working. However, the Regulations require </w:t>
      </w:r>
      <w:r w:rsidR="005A22BA" w:rsidRPr="00C049C8">
        <w:rPr>
          <w:rFonts w:ascii="Times New Roman" w:eastAsia="Times New Roman" w:hAnsi="Times New Roman" w:cs="Times New Roman"/>
          <w:sz w:val="24"/>
          <w:szCs w:val="24"/>
          <w:lang w:val="en-TT" w:eastAsia="en-TT"/>
        </w:rPr>
        <w:t xml:space="preserve">at sections 5 to 9 </w:t>
      </w:r>
      <w:r w:rsidR="00E91B9D" w:rsidRPr="00C049C8">
        <w:rPr>
          <w:rFonts w:ascii="Times New Roman" w:eastAsia="Times New Roman" w:hAnsi="Times New Roman" w:cs="Times New Roman"/>
          <w:sz w:val="24"/>
          <w:szCs w:val="24"/>
          <w:lang w:val="en-TT" w:eastAsia="en-TT"/>
        </w:rPr>
        <w:t xml:space="preserve">that </w:t>
      </w:r>
      <w:r w:rsidR="005A22BA" w:rsidRPr="00C049C8">
        <w:rPr>
          <w:rFonts w:ascii="Times New Roman" w:eastAsia="Times New Roman" w:hAnsi="Times New Roman" w:cs="Times New Roman"/>
          <w:sz w:val="24"/>
          <w:szCs w:val="24"/>
          <w:lang w:val="en-TT" w:eastAsia="en-TT"/>
        </w:rPr>
        <w:t>the employer and their policy committee</w:t>
      </w:r>
      <w:r w:rsidR="00C721C9">
        <w:rPr>
          <w:rFonts w:ascii="Times New Roman" w:eastAsia="Times New Roman" w:hAnsi="Times New Roman" w:cs="Times New Roman"/>
          <w:sz w:val="24"/>
          <w:szCs w:val="24"/>
          <w:lang w:val="en-TT" w:eastAsia="en-TT"/>
        </w:rPr>
        <w:t xml:space="preserve"> (or if there is no policy committee, the workplace committee or health and safety representative)</w:t>
      </w:r>
      <w:r w:rsidR="005A22BA" w:rsidRPr="00C049C8">
        <w:rPr>
          <w:rFonts w:ascii="Times New Roman" w:eastAsia="Times New Roman" w:hAnsi="Times New Roman" w:cs="Times New Roman"/>
          <w:sz w:val="24"/>
          <w:szCs w:val="24"/>
          <w:lang w:val="en-TT" w:eastAsia="en-TT"/>
        </w:rPr>
        <w:t xml:space="preserve"> jointly carry out a workplace assessment that consist of:</w:t>
      </w:r>
    </w:p>
    <w:p w:rsidR="005A22BA" w:rsidRPr="00C049C8" w:rsidRDefault="005A22BA" w:rsidP="005A22BA">
      <w:pPr>
        <w:pStyle w:val="ListParagraph"/>
        <w:numPr>
          <w:ilvl w:val="0"/>
          <w:numId w:val="3"/>
        </w:numPr>
        <w:shd w:val="clear" w:color="auto" w:fill="FFFFFF"/>
        <w:spacing w:line="276" w:lineRule="auto"/>
        <w:rPr>
          <w:rFonts w:ascii="Times New Roman" w:eastAsia="Times New Roman" w:hAnsi="Times New Roman" w:cs="Times New Roman"/>
          <w:lang w:eastAsia="en-TT"/>
        </w:rPr>
      </w:pPr>
      <w:r w:rsidRPr="00C049C8">
        <w:rPr>
          <w:rFonts w:ascii="Times New Roman" w:eastAsia="Times New Roman" w:hAnsi="Times New Roman" w:cs="Times New Roman"/>
          <w:lang w:eastAsia="en-TT"/>
        </w:rPr>
        <w:t xml:space="preserve">the identification of various risk factors, internal and external to the workplace, that contribute to harassment and violence in the workplace; and, </w:t>
      </w:r>
    </w:p>
    <w:p w:rsidR="005A22BA" w:rsidRPr="00C049C8" w:rsidRDefault="005A22BA" w:rsidP="005A22BA">
      <w:pPr>
        <w:pStyle w:val="ListParagraph"/>
        <w:numPr>
          <w:ilvl w:val="0"/>
          <w:numId w:val="3"/>
        </w:numPr>
        <w:shd w:val="clear" w:color="auto" w:fill="FFFFFF"/>
        <w:spacing w:line="276" w:lineRule="auto"/>
        <w:rPr>
          <w:rFonts w:ascii="Times New Roman" w:eastAsia="Times New Roman" w:hAnsi="Times New Roman" w:cs="Times New Roman"/>
          <w:lang w:eastAsia="en-TT"/>
        </w:rPr>
      </w:pPr>
      <w:r w:rsidRPr="00C049C8">
        <w:rPr>
          <w:rFonts w:ascii="Times New Roman" w:eastAsia="Times New Roman" w:hAnsi="Times New Roman" w:cs="Times New Roman"/>
          <w:lang w:eastAsia="en-TT"/>
        </w:rPr>
        <w:t xml:space="preserve">the development of preventive measures that, </w:t>
      </w:r>
      <w:r w:rsidR="00C721C9">
        <w:rPr>
          <w:rFonts w:ascii="Times New Roman" w:eastAsia="Times New Roman" w:hAnsi="Times New Roman" w:cs="Times New Roman"/>
          <w:lang w:eastAsia="en-TT"/>
        </w:rPr>
        <w:t xml:space="preserve">to </w:t>
      </w:r>
      <w:r w:rsidRPr="00C049C8">
        <w:rPr>
          <w:rFonts w:ascii="Times New Roman" w:eastAsia="Times New Roman" w:hAnsi="Times New Roman" w:cs="Times New Roman"/>
          <w:lang w:eastAsia="en-TT"/>
        </w:rPr>
        <w:t xml:space="preserve">the extent feasible, mitigate the risk of harassment and violence in the workplace. </w:t>
      </w:r>
    </w:p>
    <w:p w:rsidR="001F13CB" w:rsidRPr="00C049C8" w:rsidRDefault="0058356D" w:rsidP="005A22BA">
      <w:pPr>
        <w:shd w:val="clear" w:color="auto" w:fill="FFFFFF"/>
        <w:spacing w:line="276" w:lineRule="auto"/>
        <w:rPr>
          <w:rFonts w:ascii="Times New Roman" w:eastAsia="Times New Roman" w:hAnsi="Times New Roman" w:cs="Times New Roman"/>
          <w:sz w:val="24"/>
          <w:szCs w:val="24"/>
          <w:lang w:eastAsia="en-TT"/>
        </w:rPr>
      </w:pPr>
      <w:r w:rsidRPr="00C049C8">
        <w:rPr>
          <w:rFonts w:ascii="Times New Roman" w:eastAsia="Times New Roman" w:hAnsi="Times New Roman" w:cs="Times New Roman"/>
          <w:sz w:val="24"/>
          <w:szCs w:val="24"/>
          <w:lang w:eastAsia="en-TT"/>
        </w:rPr>
        <w:t>As such, an employer who ha</w:t>
      </w:r>
      <w:r w:rsidR="00A07F95">
        <w:rPr>
          <w:rFonts w:ascii="Times New Roman" w:eastAsia="Times New Roman" w:hAnsi="Times New Roman" w:cs="Times New Roman"/>
          <w:sz w:val="24"/>
          <w:szCs w:val="24"/>
          <w:lang w:eastAsia="en-TT"/>
        </w:rPr>
        <w:t>s</w:t>
      </w:r>
      <w:r w:rsidRPr="00C049C8">
        <w:rPr>
          <w:rFonts w:ascii="Times New Roman" w:eastAsia="Times New Roman" w:hAnsi="Times New Roman" w:cs="Times New Roman"/>
          <w:sz w:val="24"/>
          <w:szCs w:val="24"/>
          <w:lang w:eastAsia="en-TT"/>
        </w:rPr>
        <w:t xml:space="preserve"> employees that work in isolation (especially employees who work alone at night) would have to identify lone working as a risk factor and develop appropriate preventive measures to mitigate the risk of harassment and violence occurring because of the </w:t>
      </w:r>
      <w:r w:rsidRPr="00C049C8">
        <w:rPr>
          <w:rFonts w:ascii="Times New Roman" w:eastAsia="Times New Roman" w:hAnsi="Times New Roman" w:cs="Times New Roman"/>
          <w:sz w:val="24"/>
          <w:szCs w:val="24"/>
          <w:lang w:eastAsia="en-TT"/>
        </w:rPr>
        <w:lastRenderedPageBreak/>
        <w:t xml:space="preserve">lone working. </w:t>
      </w:r>
      <w:r w:rsidR="0065069E" w:rsidRPr="00C049C8">
        <w:rPr>
          <w:rFonts w:ascii="Times New Roman" w:eastAsia="Times New Roman" w:hAnsi="Times New Roman" w:cs="Times New Roman"/>
          <w:sz w:val="24"/>
          <w:szCs w:val="24"/>
          <w:lang w:eastAsia="en-TT"/>
        </w:rPr>
        <w:br/>
      </w:r>
    </w:p>
    <w:p w:rsidR="001F13CB" w:rsidRPr="001F13CB" w:rsidRDefault="001F13CB" w:rsidP="006E2EBC">
      <w:pPr>
        <w:shd w:val="clear" w:color="auto" w:fill="FFFFFF"/>
        <w:spacing w:after="0" w:line="276" w:lineRule="auto"/>
        <w:rPr>
          <w:rFonts w:ascii="Times New Roman" w:eastAsia="Times New Roman" w:hAnsi="Times New Roman" w:cs="Times New Roman"/>
          <w:sz w:val="24"/>
          <w:szCs w:val="24"/>
          <w:lang w:val="en-TT" w:eastAsia="en-TT"/>
        </w:rPr>
      </w:pPr>
      <w:r w:rsidRPr="00BC66B5">
        <w:rPr>
          <w:rFonts w:ascii="Times New Roman" w:eastAsia="Times New Roman" w:hAnsi="Times New Roman" w:cs="Times New Roman"/>
          <w:sz w:val="24"/>
          <w:szCs w:val="24"/>
          <w:lang w:val="en-TT" w:eastAsia="en-TT"/>
        </w:rPr>
        <w:t>8. Was there any modification to the OSH Act to facilitate the introduction of this measure?</w:t>
      </w:r>
      <w:r w:rsidR="0065069E">
        <w:rPr>
          <w:rFonts w:ascii="Times New Roman" w:eastAsia="Times New Roman" w:hAnsi="Times New Roman" w:cs="Times New Roman"/>
          <w:sz w:val="24"/>
          <w:szCs w:val="24"/>
          <w:lang w:val="en-TT" w:eastAsia="en-TT"/>
        </w:rPr>
        <w:br/>
      </w:r>
      <w:r w:rsidR="0065069E">
        <w:rPr>
          <w:rFonts w:ascii="Times New Roman" w:eastAsia="Times New Roman" w:hAnsi="Times New Roman" w:cs="Times New Roman"/>
          <w:sz w:val="24"/>
          <w:szCs w:val="24"/>
          <w:lang w:val="en-TT" w:eastAsia="en-TT"/>
        </w:rPr>
        <w:br/>
      </w:r>
      <w:r w:rsidR="0065069E" w:rsidRPr="00D6134B">
        <w:rPr>
          <w:rFonts w:ascii="Times New Roman" w:eastAsia="Times New Roman" w:hAnsi="Times New Roman" w:cs="Times New Roman"/>
          <w:b/>
          <w:sz w:val="24"/>
          <w:szCs w:val="24"/>
          <w:lang w:val="en-TT" w:eastAsia="en-TT"/>
        </w:rPr>
        <w:t xml:space="preserve">Answer: </w:t>
      </w:r>
      <w:r w:rsidR="00C17D89" w:rsidRPr="00C17D89">
        <w:rPr>
          <w:rFonts w:ascii="Times New Roman" w:eastAsia="Times New Roman" w:hAnsi="Times New Roman" w:cs="Times New Roman"/>
          <w:sz w:val="24"/>
          <w:szCs w:val="24"/>
          <w:lang w:val="en-TT" w:eastAsia="en-TT"/>
        </w:rPr>
        <w:t>No.</w:t>
      </w:r>
      <w:r w:rsidR="00C17D89">
        <w:rPr>
          <w:rFonts w:ascii="Times New Roman" w:eastAsia="Times New Roman" w:hAnsi="Times New Roman" w:cs="Times New Roman"/>
          <w:b/>
          <w:sz w:val="24"/>
          <w:szCs w:val="24"/>
          <w:lang w:val="en-TT" w:eastAsia="en-TT"/>
        </w:rPr>
        <w:t xml:space="preserve"> </w:t>
      </w:r>
      <w:r w:rsidR="006B3B90" w:rsidRPr="006B3B90">
        <w:rPr>
          <w:rFonts w:ascii="Times New Roman" w:eastAsia="Times New Roman" w:hAnsi="Times New Roman" w:cs="Times New Roman"/>
          <w:sz w:val="24"/>
          <w:szCs w:val="24"/>
          <w:lang w:val="en-TT" w:eastAsia="en-TT"/>
        </w:rPr>
        <w:t xml:space="preserve">However, the Bill introduced </w:t>
      </w:r>
      <w:r w:rsidR="00380231">
        <w:rPr>
          <w:rFonts w:ascii="Times New Roman" w:eastAsia="Times New Roman" w:hAnsi="Times New Roman" w:cs="Times New Roman"/>
          <w:sz w:val="24"/>
          <w:szCs w:val="24"/>
          <w:lang w:val="en-TT" w:eastAsia="en-TT"/>
        </w:rPr>
        <w:t>a new requirement under the</w:t>
      </w:r>
      <w:r w:rsidR="006B3B90" w:rsidRPr="006B3B90">
        <w:rPr>
          <w:rFonts w:ascii="Times New Roman" w:eastAsia="Times New Roman" w:hAnsi="Times New Roman" w:cs="Times New Roman"/>
          <w:sz w:val="24"/>
          <w:szCs w:val="24"/>
          <w:lang w:val="en-TT" w:eastAsia="en-TT"/>
        </w:rPr>
        <w:t xml:space="preserve"> Code</w:t>
      </w:r>
      <w:r w:rsidR="00380231">
        <w:rPr>
          <w:rFonts w:ascii="Times New Roman" w:eastAsia="Times New Roman" w:hAnsi="Times New Roman" w:cs="Times New Roman"/>
          <w:sz w:val="24"/>
          <w:szCs w:val="24"/>
          <w:lang w:val="en-TT" w:eastAsia="en-TT"/>
        </w:rPr>
        <w:t xml:space="preserve"> at 125(1)(z.16)</w:t>
      </w:r>
      <w:r w:rsidR="006B3B90" w:rsidRPr="006B3B90">
        <w:rPr>
          <w:rFonts w:ascii="Times New Roman" w:eastAsia="Times New Roman" w:hAnsi="Times New Roman" w:cs="Times New Roman"/>
          <w:sz w:val="24"/>
          <w:szCs w:val="24"/>
          <w:lang w:val="en-TT" w:eastAsia="en-TT"/>
        </w:rPr>
        <w:t xml:space="preserve"> </w:t>
      </w:r>
      <w:r w:rsidR="00380231">
        <w:rPr>
          <w:rFonts w:ascii="Times New Roman" w:eastAsia="Times New Roman" w:hAnsi="Times New Roman" w:cs="Times New Roman"/>
          <w:sz w:val="24"/>
          <w:szCs w:val="24"/>
          <w:lang w:val="en-TT" w:eastAsia="en-TT"/>
        </w:rPr>
        <w:t>for</w:t>
      </w:r>
      <w:r w:rsidR="006B3B90" w:rsidRPr="006B3B90">
        <w:rPr>
          <w:rFonts w:ascii="Times New Roman" w:eastAsia="Times New Roman" w:hAnsi="Times New Roman" w:cs="Times New Roman"/>
          <w:sz w:val="24"/>
          <w:szCs w:val="24"/>
          <w:lang w:val="en-TT" w:eastAsia="en-TT"/>
        </w:rPr>
        <w:t xml:space="preserve"> </w:t>
      </w:r>
      <w:r w:rsidR="006B3B90">
        <w:rPr>
          <w:rFonts w:ascii="Times New Roman" w:eastAsia="Times New Roman" w:hAnsi="Times New Roman" w:cs="Times New Roman"/>
          <w:sz w:val="24"/>
          <w:szCs w:val="24"/>
          <w:lang w:val="en-TT" w:eastAsia="en-TT"/>
        </w:rPr>
        <w:t>employers to “</w:t>
      </w:r>
      <w:r w:rsidR="006B3B90" w:rsidRPr="00C049C8">
        <w:rPr>
          <w:rFonts w:ascii="Times New Roman" w:eastAsia="Times New Roman" w:hAnsi="Times New Roman" w:cs="Times New Roman"/>
          <w:sz w:val="24"/>
          <w:szCs w:val="24"/>
          <w:u w:val="single"/>
          <w:lang w:val="en-TT" w:eastAsia="en-TT"/>
        </w:rPr>
        <w:t>prevent and protect against harassment and violence in the workplace</w:t>
      </w:r>
      <w:r w:rsidR="006B3B90">
        <w:rPr>
          <w:rFonts w:ascii="Times New Roman" w:eastAsia="Times New Roman" w:hAnsi="Times New Roman" w:cs="Times New Roman"/>
          <w:sz w:val="24"/>
          <w:szCs w:val="24"/>
          <w:lang w:val="en-TT" w:eastAsia="en-TT"/>
        </w:rPr>
        <w:t xml:space="preserve">, respond to occurrences of harassment and violence in the workplace and offer support to employees affected by harassment and violence in the workplace.” </w:t>
      </w:r>
      <w:r w:rsidR="00C049C8">
        <w:rPr>
          <w:rFonts w:ascii="Times New Roman" w:eastAsia="Times New Roman" w:hAnsi="Times New Roman" w:cs="Times New Roman"/>
          <w:sz w:val="24"/>
          <w:szCs w:val="24"/>
          <w:lang w:val="en-TT" w:eastAsia="en-TT"/>
        </w:rPr>
        <w:t xml:space="preserve">As such, an employer would be required to prevent harassment and violence from occurring in the context of lone working through introducing preventive measures (i.e. surveillance cameras, security systems, a security guard accompanying an employee to their car at the end of a shift, etc.) that protect employees who work in isolation. </w:t>
      </w:r>
      <w:r w:rsidR="0065069E" w:rsidRPr="006B3B90">
        <w:rPr>
          <w:rFonts w:ascii="Times New Roman" w:eastAsia="Times New Roman" w:hAnsi="Times New Roman" w:cs="Times New Roman"/>
          <w:sz w:val="24"/>
          <w:szCs w:val="24"/>
          <w:lang w:val="en-TT" w:eastAsia="en-TT"/>
        </w:rPr>
        <w:br/>
      </w:r>
    </w:p>
    <w:p w:rsidR="001F13CB" w:rsidRDefault="001F13CB" w:rsidP="006E2EBC">
      <w:pPr>
        <w:shd w:val="clear" w:color="auto" w:fill="FFFFFF"/>
        <w:spacing w:after="0" w:line="276" w:lineRule="auto"/>
        <w:rPr>
          <w:rFonts w:ascii="Times New Roman" w:eastAsia="Times New Roman" w:hAnsi="Times New Roman" w:cs="Times New Roman"/>
          <w:sz w:val="24"/>
          <w:szCs w:val="24"/>
          <w:lang w:val="en-TT" w:eastAsia="en-TT"/>
        </w:rPr>
      </w:pPr>
      <w:r w:rsidRPr="001F13CB">
        <w:rPr>
          <w:rFonts w:ascii="Times New Roman" w:eastAsia="Times New Roman" w:hAnsi="Times New Roman" w:cs="Times New Roman"/>
          <w:sz w:val="24"/>
          <w:szCs w:val="24"/>
          <w:lang w:val="en-TT" w:eastAsia="en-TT"/>
        </w:rPr>
        <w:t>9. Is occupational stress specified in your OSH Act?</w:t>
      </w:r>
      <w:r w:rsidR="0065069E">
        <w:rPr>
          <w:rFonts w:ascii="Times New Roman" w:eastAsia="Times New Roman" w:hAnsi="Times New Roman" w:cs="Times New Roman"/>
          <w:sz w:val="24"/>
          <w:szCs w:val="24"/>
          <w:lang w:val="en-TT" w:eastAsia="en-TT"/>
        </w:rPr>
        <w:br/>
      </w:r>
      <w:r w:rsidR="0065069E">
        <w:rPr>
          <w:rFonts w:ascii="Times New Roman" w:eastAsia="Times New Roman" w:hAnsi="Times New Roman" w:cs="Times New Roman"/>
          <w:sz w:val="24"/>
          <w:szCs w:val="24"/>
          <w:lang w:val="en-TT" w:eastAsia="en-TT"/>
        </w:rPr>
        <w:br/>
      </w:r>
      <w:r w:rsidR="0065069E" w:rsidRPr="0065069E">
        <w:rPr>
          <w:rFonts w:ascii="Times New Roman" w:eastAsia="Times New Roman" w:hAnsi="Times New Roman" w:cs="Times New Roman"/>
          <w:b/>
          <w:sz w:val="24"/>
          <w:szCs w:val="24"/>
          <w:lang w:val="en-TT" w:eastAsia="en-TT"/>
        </w:rPr>
        <w:t xml:space="preserve">Answer: </w:t>
      </w:r>
      <w:r w:rsidR="0065069E">
        <w:rPr>
          <w:rFonts w:ascii="Times New Roman" w:eastAsia="Times New Roman" w:hAnsi="Times New Roman" w:cs="Times New Roman"/>
          <w:sz w:val="24"/>
          <w:szCs w:val="24"/>
          <w:lang w:val="en-TT" w:eastAsia="en-TT"/>
        </w:rPr>
        <w:t>No.</w:t>
      </w:r>
      <w:r w:rsidR="00BC66B5">
        <w:rPr>
          <w:rFonts w:ascii="Times New Roman" w:eastAsia="Times New Roman" w:hAnsi="Times New Roman" w:cs="Times New Roman"/>
          <w:sz w:val="24"/>
          <w:szCs w:val="24"/>
          <w:lang w:val="en-TT" w:eastAsia="en-TT"/>
        </w:rPr>
        <w:t xml:space="preserve"> However, as </w:t>
      </w:r>
      <w:r w:rsidR="00A07F95">
        <w:rPr>
          <w:rFonts w:ascii="Times New Roman" w:eastAsia="Times New Roman" w:hAnsi="Times New Roman" w:cs="Times New Roman"/>
          <w:sz w:val="24"/>
          <w:szCs w:val="24"/>
          <w:lang w:val="en-TT" w:eastAsia="en-TT"/>
        </w:rPr>
        <w:t>mentioned in</w:t>
      </w:r>
      <w:r w:rsidR="00902533">
        <w:rPr>
          <w:rFonts w:ascii="Times New Roman" w:eastAsia="Times New Roman" w:hAnsi="Times New Roman" w:cs="Times New Roman"/>
          <w:sz w:val="24"/>
          <w:szCs w:val="24"/>
          <w:lang w:val="en-TT" w:eastAsia="en-TT"/>
        </w:rPr>
        <w:t xml:space="preserve"> the answer to Question 7, if occupational stress is identified as a risk factor that contributes to harassment and violence in the workplace then the employer is required at section 9 of the Regulations to develop preventive measures that, to the extent feasible, mitigate this risk factor. </w:t>
      </w:r>
    </w:p>
    <w:p w:rsidR="0065069E" w:rsidRPr="001F13CB" w:rsidRDefault="0065069E" w:rsidP="006E2EBC">
      <w:pPr>
        <w:shd w:val="clear" w:color="auto" w:fill="FFFFFF"/>
        <w:spacing w:after="0" w:line="276" w:lineRule="auto"/>
        <w:rPr>
          <w:rFonts w:ascii="Times New Roman" w:eastAsia="Times New Roman" w:hAnsi="Times New Roman" w:cs="Times New Roman"/>
          <w:sz w:val="24"/>
          <w:szCs w:val="24"/>
          <w:lang w:val="en-TT" w:eastAsia="en-TT"/>
        </w:rPr>
      </w:pPr>
    </w:p>
    <w:p w:rsidR="001D5B66" w:rsidRDefault="001F13CB" w:rsidP="006E2EBC">
      <w:pPr>
        <w:shd w:val="clear" w:color="auto" w:fill="FFFFFF"/>
        <w:spacing w:after="0" w:line="276" w:lineRule="auto"/>
        <w:rPr>
          <w:rFonts w:ascii="Times New Roman" w:eastAsia="Times New Roman" w:hAnsi="Times New Roman" w:cs="Times New Roman"/>
          <w:sz w:val="24"/>
          <w:szCs w:val="24"/>
          <w:lang w:val="en-TT" w:eastAsia="en-TT"/>
        </w:rPr>
      </w:pPr>
      <w:r w:rsidRPr="001D5B66">
        <w:rPr>
          <w:rFonts w:ascii="Times New Roman" w:eastAsia="Times New Roman" w:hAnsi="Times New Roman" w:cs="Times New Roman"/>
          <w:sz w:val="24"/>
          <w:szCs w:val="24"/>
          <w:lang w:val="en-TT" w:eastAsia="en-TT"/>
        </w:rPr>
        <w:t>10. Was there a national communication effort done to prepare the citizens for the introduction of this initiative?</w:t>
      </w:r>
      <w:r w:rsidR="0065069E">
        <w:rPr>
          <w:rFonts w:ascii="Times New Roman" w:eastAsia="Times New Roman" w:hAnsi="Times New Roman" w:cs="Times New Roman"/>
          <w:sz w:val="24"/>
          <w:szCs w:val="24"/>
          <w:lang w:val="en-TT" w:eastAsia="en-TT"/>
        </w:rPr>
        <w:br/>
      </w:r>
      <w:r w:rsidR="0065069E">
        <w:rPr>
          <w:rFonts w:ascii="Times New Roman" w:eastAsia="Times New Roman" w:hAnsi="Times New Roman" w:cs="Times New Roman"/>
          <w:sz w:val="24"/>
          <w:szCs w:val="24"/>
          <w:lang w:val="en-TT" w:eastAsia="en-TT"/>
        </w:rPr>
        <w:br/>
      </w:r>
      <w:r w:rsidR="0065069E" w:rsidRPr="0065069E">
        <w:rPr>
          <w:rFonts w:ascii="Times New Roman" w:eastAsia="Times New Roman" w:hAnsi="Times New Roman" w:cs="Times New Roman"/>
          <w:b/>
          <w:sz w:val="24"/>
          <w:szCs w:val="24"/>
          <w:lang w:val="en-TT" w:eastAsia="en-TT"/>
        </w:rPr>
        <w:t>Answer:</w:t>
      </w:r>
      <w:r w:rsidR="0065069E">
        <w:rPr>
          <w:rFonts w:ascii="Times New Roman" w:eastAsia="Times New Roman" w:hAnsi="Times New Roman" w:cs="Times New Roman"/>
          <w:sz w:val="24"/>
          <w:szCs w:val="24"/>
          <w:lang w:val="en-TT" w:eastAsia="en-TT"/>
        </w:rPr>
        <w:t xml:space="preserve"> Yes</w:t>
      </w:r>
      <w:r w:rsidR="0065069E" w:rsidRPr="00324B1C">
        <w:rPr>
          <w:rFonts w:ascii="Times New Roman" w:eastAsia="Times New Roman" w:hAnsi="Times New Roman" w:cs="Times New Roman"/>
          <w:sz w:val="24"/>
          <w:szCs w:val="24"/>
          <w:lang w:val="en-TT" w:eastAsia="en-TT"/>
        </w:rPr>
        <w:t xml:space="preserve">. </w:t>
      </w:r>
      <w:r w:rsidR="001D5B66">
        <w:rPr>
          <w:rFonts w:ascii="Times New Roman" w:eastAsia="Times New Roman" w:hAnsi="Times New Roman" w:cs="Times New Roman"/>
          <w:sz w:val="24"/>
          <w:szCs w:val="24"/>
          <w:lang w:val="en-TT" w:eastAsia="en-TT"/>
        </w:rPr>
        <w:t>The Labour Program engaged in an extensive awareness campaign to promote the new legislation and the tools and resources developed to support it. The awareness campaign consisted of:</w:t>
      </w:r>
    </w:p>
    <w:p w:rsidR="001D5B66" w:rsidRDefault="001D5B66" w:rsidP="001D5B66">
      <w:pPr>
        <w:pStyle w:val="ListParagraph"/>
        <w:numPr>
          <w:ilvl w:val="0"/>
          <w:numId w:val="4"/>
        </w:numPr>
        <w:shd w:val="clear" w:color="auto" w:fill="FFFFFF"/>
        <w:spacing w:line="276" w:lineRule="auto"/>
        <w:rPr>
          <w:rFonts w:ascii="Times New Roman" w:eastAsia="Times New Roman" w:hAnsi="Times New Roman" w:cs="Times New Roman"/>
          <w:lang w:eastAsia="en-TT"/>
        </w:rPr>
      </w:pPr>
      <w:r>
        <w:rPr>
          <w:rFonts w:ascii="Times New Roman" w:eastAsia="Times New Roman" w:hAnsi="Times New Roman" w:cs="Times New Roman"/>
          <w:lang w:eastAsia="en-TT"/>
        </w:rPr>
        <w:t>E</w:t>
      </w:r>
      <w:r w:rsidR="00A07F95">
        <w:rPr>
          <w:rFonts w:ascii="Times New Roman" w:eastAsia="Times New Roman" w:hAnsi="Times New Roman" w:cs="Times New Roman"/>
          <w:lang w:eastAsia="en-TT"/>
        </w:rPr>
        <w:t>mails to stakeholders (employee representatives</w:t>
      </w:r>
      <w:r>
        <w:rPr>
          <w:rFonts w:ascii="Times New Roman" w:eastAsia="Times New Roman" w:hAnsi="Times New Roman" w:cs="Times New Roman"/>
          <w:lang w:eastAsia="en-TT"/>
        </w:rPr>
        <w:t>, employers representatives, and Indigenous communities).</w:t>
      </w:r>
    </w:p>
    <w:p w:rsidR="001D5B66" w:rsidRDefault="001D5B66" w:rsidP="001D5B66">
      <w:pPr>
        <w:pStyle w:val="ListParagraph"/>
        <w:numPr>
          <w:ilvl w:val="1"/>
          <w:numId w:val="4"/>
        </w:numPr>
        <w:shd w:val="clear" w:color="auto" w:fill="FFFFFF"/>
        <w:spacing w:line="276" w:lineRule="auto"/>
        <w:rPr>
          <w:rFonts w:ascii="Times New Roman" w:eastAsia="Times New Roman" w:hAnsi="Times New Roman" w:cs="Times New Roman"/>
          <w:lang w:eastAsia="en-TT"/>
        </w:rPr>
      </w:pPr>
      <w:r>
        <w:rPr>
          <w:rFonts w:ascii="Times New Roman" w:eastAsia="Times New Roman" w:hAnsi="Times New Roman" w:cs="Times New Roman"/>
          <w:lang w:eastAsia="en-TT"/>
        </w:rPr>
        <w:t xml:space="preserve">Three rounds of emails were sent in 2020 and 2021 to highlight the final publication and coming into force of the Regulations and the new tools and resources that are available online. </w:t>
      </w:r>
    </w:p>
    <w:p w:rsidR="001D5B66" w:rsidRDefault="001D5B66" w:rsidP="001D5B66">
      <w:pPr>
        <w:pStyle w:val="ListParagraph"/>
        <w:numPr>
          <w:ilvl w:val="0"/>
          <w:numId w:val="4"/>
        </w:numPr>
        <w:shd w:val="clear" w:color="auto" w:fill="FFFFFF"/>
        <w:spacing w:line="276" w:lineRule="auto"/>
        <w:rPr>
          <w:rFonts w:ascii="Times New Roman" w:eastAsia="Times New Roman" w:hAnsi="Times New Roman" w:cs="Times New Roman"/>
          <w:lang w:eastAsia="en-TT"/>
        </w:rPr>
      </w:pPr>
      <w:r>
        <w:rPr>
          <w:rFonts w:ascii="Times New Roman" w:eastAsia="Times New Roman" w:hAnsi="Times New Roman" w:cs="Times New Roman"/>
          <w:lang w:eastAsia="en-TT"/>
        </w:rPr>
        <w:t>Social media campaign on Facebook, Twitter and LinkedIn.</w:t>
      </w:r>
    </w:p>
    <w:p w:rsidR="001D5B66" w:rsidRDefault="001D5B66" w:rsidP="001D5B66">
      <w:pPr>
        <w:pStyle w:val="ListParagraph"/>
        <w:numPr>
          <w:ilvl w:val="1"/>
          <w:numId w:val="4"/>
        </w:numPr>
        <w:shd w:val="clear" w:color="auto" w:fill="FFFFFF"/>
        <w:spacing w:line="276" w:lineRule="auto"/>
        <w:rPr>
          <w:rFonts w:ascii="Times New Roman" w:eastAsia="Times New Roman" w:hAnsi="Times New Roman" w:cs="Times New Roman"/>
          <w:lang w:eastAsia="en-TT"/>
        </w:rPr>
      </w:pPr>
      <w:r>
        <w:rPr>
          <w:rFonts w:ascii="Times New Roman" w:eastAsia="Times New Roman" w:hAnsi="Times New Roman" w:cs="Times New Roman"/>
          <w:lang w:eastAsia="en-TT"/>
        </w:rPr>
        <w:t xml:space="preserve">The campaign ran from June 24 – October 29, 2020 to promote the final publication of the new Regulations and from December 29 – February 23, 2021 to promote the coming into force of the new Regulations. </w:t>
      </w:r>
    </w:p>
    <w:p w:rsidR="001D5B66" w:rsidRDefault="001D5B66" w:rsidP="001D5B66">
      <w:pPr>
        <w:pStyle w:val="ListParagraph"/>
        <w:numPr>
          <w:ilvl w:val="0"/>
          <w:numId w:val="4"/>
        </w:numPr>
        <w:shd w:val="clear" w:color="auto" w:fill="FFFFFF"/>
        <w:spacing w:line="276" w:lineRule="auto"/>
        <w:rPr>
          <w:rFonts w:ascii="Times New Roman" w:eastAsia="Times New Roman" w:hAnsi="Times New Roman" w:cs="Times New Roman"/>
          <w:lang w:eastAsia="en-TT"/>
        </w:rPr>
      </w:pPr>
      <w:r>
        <w:rPr>
          <w:rFonts w:ascii="Times New Roman" w:eastAsia="Times New Roman" w:hAnsi="Times New Roman" w:cs="Times New Roman"/>
          <w:lang w:eastAsia="en-TT"/>
        </w:rPr>
        <w:t>Awareness posters posted on Canada.ca website and promoted on social media</w:t>
      </w:r>
      <w:r w:rsidR="00A07F95">
        <w:rPr>
          <w:rFonts w:ascii="Times New Roman" w:eastAsia="Times New Roman" w:hAnsi="Times New Roman" w:cs="Times New Roman"/>
          <w:lang w:eastAsia="en-TT"/>
        </w:rPr>
        <w:t>.</w:t>
      </w:r>
      <w:r>
        <w:rPr>
          <w:rFonts w:ascii="Times New Roman" w:eastAsia="Times New Roman" w:hAnsi="Times New Roman" w:cs="Times New Roman"/>
          <w:lang w:eastAsia="en-TT"/>
        </w:rPr>
        <w:t xml:space="preserve"> </w:t>
      </w:r>
    </w:p>
    <w:p w:rsidR="00DF7DCC" w:rsidRDefault="001D5B66" w:rsidP="001D5B66">
      <w:pPr>
        <w:pStyle w:val="ListParagraph"/>
        <w:numPr>
          <w:ilvl w:val="1"/>
          <w:numId w:val="4"/>
        </w:numPr>
        <w:shd w:val="clear" w:color="auto" w:fill="FFFFFF"/>
        <w:spacing w:line="276" w:lineRule="auto"/>
        <w:rPr>
          <w:rFonts w:ascii="Times New Roman" w:eastAsia="Times New Roman" w:hAnsi="Times New Roman" w:cs="Times New Roman"/>
          <w:lang w:eastAsia="en-TT"/>
        </w:rPr>
      </w:pPr>
      <w:r>
        <w:rPr>
          <w:rFonts w:ascii="Times New Roman" w:eastAsia="Times New Roman" w:hAnsi="Times New Roman" w:cs="Times New Roman"/>
          <w:lang w:eastAsia="en-TT"/>
        </w:rPr>
        <w:t xml:space="preserve">Four posters were developed and made available online, they can be accessed at the following link: </w:t>
      </w:r>
      <w:hyperlink r:id="rId15" w:history="1">
        <w:r w:rsidRPr="00214016">
          <w:rPr>
            <w:rStyle w:val="Hyperlink"/>
            <w:rFonts w:ascii="Times New Roman" w:eastAsia="Times New Roman" w:hAnsi="Times New Roman" w:cs="Times New Roman"/>
            <w:lang w:eastAsia="en-TT"/>
          </w:rPr>
          <w:t>https://www.canada.ca/en/employment-social-development/programs/workplace-health-safety/harassment-violence-prevention/posters.html</w:t>
        </w:r>
      </w:hyperlink>
      <w:r>
        <w:rPr>
          <w:rFonts w:ascii="Times New Roman" w:eastAsia="Times New Roman" w:hAnsi="Times New Roman" w:cs="Times New Roman"/>
          <w:lang w:eastAsia="en-TT"/>
        </w:rPr>
        <w:t xml:space="preserve">. </w:t>
      </w:r>
    </w:p>
    <w:p w:rsidR="00DF7DCC" w:rsidRDefault="00DF7DCC" w:rsidP="00DF7DCC">
      <w:pPr>
        <w:pStyle w:val="ListParagraph"/>
        <w:numPr>
          <w:ilvl w:val="0"/>
          <w:numId w:val="4"/>
        </w:numPr>
        <w:shd w:val="clear" w:color="auto" w:fill="FFFFFF"/>
        <w:spacing w:line="276" w:lineRule="auto"/>
        <w:rPr>
          <w:rFonts w:ascii="Times New Roman" w:eastAsia="Times New Roman" w:hAnsi="Times New Roman" w:cs="Times New Roman"/>
          <w:lang w:eastAsia="en-TT"/>
        </w:rPr>
      </w:pPr>
      <w:r>
        <w:rPr>
          <w:rFonts w:ascii="Times New Roman" w:eastAsia="Times New Roman" w:hAnsi="Times New Roman" w:cs="Times New Roman"/>
          <w:lang w:eastAsia="en-TT"/>
        </w:rPr>
        <w:lastRenderedPageBreak/>
        <w:t>A series of awareness videos promoted on social media, including:</w:t>
      </w:r>
    </w:p>
    <w:p w:rsidR="00DF7DCC" w:rsidRPr="00DF7DCC" w:rsidRDefault="00DF7DCC" w:rsidP="00DF7DCC">
      <w:pPr>
        <w:pStyle w:val="ListParagraph"/>
        <w:numPr>
          <w:ilvl w:val="1"/>
          <w:numId w:val="4"/>
        </w:numPr>
        <w:shd w:val="clear" w:color="auto" w:fill="FFFFFF"/>
        <w:spacing w:line="276" w:lineRule="auto"/>
        <w:rPr>
          <w:rFonts w:ascii="Times New Roman" w:eastAsia="Times New Roman" w:hAnsi="Times New Roman" w:cs="Times New Roman"/>
          <w:lang w:eastAsia="en-TT"/>
        </w:rPr>
      </w:pPr>
      <w:r w:rsidRPr="00DF7DCC">
        <w:rPr>
          <w:rFonts w:ascii="Times New Roman" w:eastAsia="Times New Roman" w:hAnsi="Times New Roman" w:cs="Times New Roman"/>
          <w:lang w:eastAsia="en-TT"/>
        </w:rPr>
        <w:t xml:space="preserve">A video with general information about the Regulations posted on June 26, 2020, which can be accessed at: </w:t>
      </w:r>
      <w:hyperlink r:id="rId16" w:history="1">
        <w:r w:rsidRPr="00214016">
          <w:rPr>
            <w:rStyle w:val="Hyperlink"/>
            <w:rFonts w:ascii="Times New Roman" w:eastAsia="Times New Roman" w:hAnsi="Times New Roman" w:cs="Times New Roman"/>
            <w:lang w:eastAsia="en-TT"/>
          </w:rPr>
          <w:t>https://twitter.com/ESDC_GC/status/1276591056193114113?s=20</w:t>
        </w:r>
      </w:hyperlink>
      <w:r>
        <w:rPr>
          <w:rFonts w:ascii="Times New Roman" w:eastAsia="Times New Roman" w:hAnsi="Times New Roman" w:cs="Times New Roman"/>
          <w:lang w:eastAsia="en-TT"/>
        </w:rPr>
        <w:t>.</w:t>
      </w:r>
    </w:p>
    <w:p w:rsidR="00DF7DCC" w:rsidRPr="00DF7DCC" w:rsidRDefault="00DF7DCC" w:rsidP="00DF7DCC">
      <w:pPr>
        <w:pStyle w:val="ListParagraph"/>
        <w:numPr>
          <w:ilvl w:val="1"/>
          <w:numId w:val="4"/>
        </w:numPr>
        <w:shd w:val="clear" w:color="auto" w:fill="FFFFFF"/>
        <w:spacing w:line="276" w:lineRule="auto"/>
        <w:rPr>
          <w:rFonts w:ascii="Times New Roman" w:eastAsia="Times New Roman" w:hAnsi="Times New Roman" w:cs="Times New Roman"/>
          <w:lang w:eastAsia="en-TT"/>
        </w:rPr>
      </w:pPr>
      <w:r w:rsidRPr="00DF7DCC">
        <w:rPr>
          <w:rFonts w:ascii="Times New Roman" w:eastAsia="Times New Roman" w:hAnsi="Times New Roman" w:cs="Times New Roman"/>
          <w:lang w:eastAsia="en-TT"/>
        </w:rPr>
        <w:t xml:space="preserve">A video on civility and respect in the workplace posted several times in 2020, which can be accessed at: </w:t>
      </w:r>
      <w:hyperlink r:id="rId17" w:history="1">
        <w:r w:rsidRPr="00214016">
          <w:rPr>
            <w:rStyle w:val="Hyperlink"/>
            <w:rFonts w:ascii="Times New Roman" w:eastAsia="Times New Roman" w:hAnsi="Times New Roman" w:cs="Times New Roman"/>
            <w:lang w:eastAsia="en-TT"/>
          </w:rPr>
          <w:t>https://twitter.com/ESDC_GC/status/1316450122318913536?s=20</w:t>
        </w:r>
      </w:hyperlink>
      <w:r>
        <w:rPr>
          <w:rFonts w:ascii="Times New Roman" w:eastAsia="Times New Roman" w:hAnsi="Times New Roman" w:cs="Times New Roman"/>
          <w:lang w:eastAsia="en-TT"/>
        </w:rPr>
        <w:t xml:space="preserve">. </w:t>
      </w:r>
    </w:p>
    <w:p w:rsidR="00DF7DCC" w:rsidRPr="00DF7DCC" w:rsidRDefault="00DF7DCC" w:rsidP="00DF7DCC">
      <w:pPr>
        <w:pStyle w:val="ListParagraph"/>
        <w:numPr>
          <w:ilvl w:val="1"/>
          <w:numId w:val="4"/>
        </w:numPr>
        <w:shd w:val="clear" w:color="auto" w:fill="FFFFFF"/>
        <w:spacing w:line="276" w:lineRule="auto"/>
        <w:rPr>
          <w:rFonts w:ascii="Times New Roman" w:eastAsia="Times New Roman" w:hAnsi="Times New Roman" w:cs="Times New Roman"/>
          <w:lang w:eastAsia="en-TT"/>
        </w:rPr>
      </w:pPr>
      <w:r w:rsidRPr="00DF7DCC">
        <w:rPr>
          <w:rFonts w:ascii="Times New Roman" w:eastAsia="Times New Roman" w:hAnsi="Times New Roman" w:cs="Times New Roman"/>
          <w:lang w:eastAsia="en-TT"/>
        </w:rPr>
        <w:t xml:space="preserve">A video on the definition of harassment and violence posed on February 17, 2021, which can be accessed at: </w:t>
      </w:r>
      <w:hyperlink r:id="rId18" w:history="1">
        <w:r w:rsidRPr="00214016">
          <w:rPr>
            <w:rStyle w:val="Hyperlink"/>
            <w:rFonts w:ascii="Times New Roman" w:eastAsia="Times New Roman" w:hAnsi="Times New Roman" w:cs="Times New Roman"/>
            <w:lang w:eastAsia="en-TT"/>
          </w:rPr>
          <w:t>https://twitter.com/ESDC_GC/status/1362133078056071168?s=20</w:t>
        </w:r>
      </w:hyperlink>
      <w:r>
        <w:rPr>
          <w:rFonts w:ascii="Times New Roman" w:eastAsia="Times New Roman" w:hAnsi="Times New Roman" w:cs="Times New Roman"/>
          <w:lang w:eastAsia="en-TT"/>
        </w:rPr>
        <w:t xml:space="preserve">. </w:t>
      </w:r>
    </w:p>
    <w:p w:rsidR="001F13CB" w:rsidRPr="001D5B66" w:rsidRDefault="00DF7DCC" w:rsidP="00DF7DCC">
      <w:pPr>
        <w:pStyle w:val="ListParagraph"/>
        <w:numPr>
          <w:ilvl w:val="1"/>
          <w:numId w:val="4"/>
        </w:numPr>
        <w:shd w:val="clear" w:color="auto" w:fill="FFFFFF"/>
        <w:spacing w:line="276" w:lineRule="auto"/>
        <w:rPr>
          <w:rFonts w:ascii="Times New Roman" w:eastAsia="Times New Roman" w:hAnsi="Times New Roman" w:cs="Times New Roman"/>
          <w:lang w:eastAsia="en-TT"/>
        </w:rPr>
      </w:pPr>
      <w:r w:rsidRPr="00DF7DCC">
        <w:rPr>
          <w:rFonts w:ascii="Times New Roman" w:eastAsia="Times New Roman" w:hAnsi="Times New Roman" w:cs="Times New Roman"/>
          <w:lang w:val="en-US" w:eastAsia="en-TT"/>
        </w:rPr>
        <w:t xml:space="preserve">A video about employer requirements under the new Regulations posted on February 25, 2021, which can be accessed at: </w:t>
      </w:r>
      <w:hyperlink r:id="rId19" w:history="1">
        <w:r w:rsidRPr="00214016">
          <w:rPr>
            <w:rStyle w:val="Hyperlink"/>
            <w:rFonts w:ascii="Times New Roman" w:eastAsia="Times New Roman" w:hAnsi="Times New Roman" w:cs="Times New Roman"/>
            <w:lang w:val="en-US" w:eastAsia="en-TT"/>
          </w:rPr>
          <w:t>https://twitter.com/ESDC_GC/status/1364964792394539022?s=20</w:t>
        </w:r>
      </w:hyperlink>
      <w:r>
        <w:rPr>
          <w:rFonts w:ascii="Times New Roman" w:eastAsia="Times New Roman" w:hAnsi="Times New Roman" w:cs="Times New Roman"/>
          <w:lang w:val="en-US" w:eastAsia="en-TT"/>
        </w:rPr>
        <w:t xml:space="preserve">. </w:t>
      </w:r>
      <w:r w:rsidR="0065069E" w:rsidRPr="001D5B66">
        <w:rPr>
          <w:rFonts w:ascii="Times New Roman" w:eastAsia="Times New Roman" w:hAnsi="Times New Roman" w:cs="Times New Roman"/>
          <w:lang w:eastAsia="en-TT"/>
        </w:rPr>
        <w:br/>
      </w:r>
    </w:p>
    <w:p w:rsidR="0037572B" w:rsidRDefault="001F13CB" w:rsidP="006E2EBC">
      <w:pPr>
        <w:shd w:val="clear" w:color="auto" w:fill="FFFFFF"/>
        <w:spacing w:after="0" w:line="276" w:lineRule="auto"/>
        <w:rPr>
          <w:rFonts w:ascii="Times New Roman" w:eastAsia="Times New Roman" w:hAnsi="Times New Roman" w:cs="Times New Roman"/>
          <w:sz w:val="24"/>
          <w:szCs w:val="24"/>
          <w:lang w:val="en-TT" w:eastAsia="en-TT"/>
        </w:rPr>
      </w:pPr>
      <w:r w:rsidRPr="0037572B">
        <w:rPr>
          <w:rFonts w:ascii="Times New Roman" w:eastAsia="Times New Roman" w:hAnsi="Times New Roman" w:cs="Times New Roman"/>
          <w:sz w:val="24"/>
          <w:szCs w:val="24"/>
          <w:lang w:val="en-TT" w:eastAsia="en-TT"/>
        </w:rPr>
        <w:t>11. Was there a tripartite consultation process with relevant stakeholders prior to the introduction?</w:t>
      </w:r>
      <w:r w:rsidR="0065069E">
        <w:rPr>
          <w:rFonts w:ascii="Times New Roman" w:eastAsia="Times New Roman" w:hAnsi="Times New Roman" w:cs="Times New Roman"/>
          <w:sz w:val="24"/>
          <w:szCs w:val="24"/>
          <w:lang w:val="en-TT" w:eastAsia="en-TT"/>
        </w:rPr>
        <w:br/>
      </w:r>
      <w:r w:rsidR="0065069E">
        <w:rPr>
          <w:rFonts w:ascii="Times New Roman" w:eastAsia="Times New Roman" w:hAnsi="Times New Roman" w:cs="Times New Roman"/>
          <w:sz w:val="24"/>
          <w:szCs w:val="24"/>
          <w:lang w:val="en-TT" w:eastAsia="en-TT"/>
        </w:rPr>
        <w:br/>
      </w:r>
      <w:r w:rsidR="0065069E" w:rsidRPr="0065069E">
        <w:rPr>
          <w:rFonts w:ascii="Times New Roman" w:eastAsia="Times New Roman" w:hAnsi="Times New Roman" w:cs="Times New Roman"/>
          <w:b/>
          <w:sz w:val="24"/>
          <w:szCs w:val="24"/>
          <w:lang w:val="en-TT" w:eastAsia="en-TT"/>
        </w:rPr>
        <w:t>Answer:</w:t>
      </w:r>
      <w:r w:rsidR="0065069E">
        <w:rPr>
          <w:rFonts w:ascii="Times New Roman" w:eastAsia="Times New Roman" w:hAnsi="Times New Roman" w:cs="Times New Roman"/>
          <w:sz w:val="24"/>
          <w:szCs w:val="24"/>
          <w:lang w:val="en-TT" w:eastAsia="en-TT"/>
        </w:rPr>
        <w:t xml:space="preserve"> Yes. </w:t>
      </w:r>
      <w:r w:rsidR="0037572B">
        <w:rPr>
          <w:rFonts w:ascii="Times New Roman" w:eastAsia="Times New Roman" w:hAnsi="Times New Roman" w:cs="Times New Roman"/>
          <w:sz w:val="24"/>
          <w:szCs w:val="24"/>
          <w:lang w:val="en-TT" w:eastAsia="en-TT"/>
        </w:rPr>
        <w:t>The Labour Program established two tripartite working groups comprised of government, labour and employer representatives in order to jointly develop the Roster of Investigators and the necessary tools and resources, these working groups included the:</w:t>
      </w:r>
    </w:p>
    <w:p w:rsidR="0037572B" w:rsidRPr="0037572B" w:rsidRDefault="0037572B" w:rsidP="0037572B">
      <w:pPr>
        <w:pStyle w:val="ListParagraph"/>
        <w:numPr>
          <w:ilvl w:val="0"/>
          <w:numId w:val="5"/>
        </w:numPr>
        <w:shd w:val="clear" w:color="auto" w:fill="FFFFFF"/>
        <w:spacing w:line="276" w:lineRule="auto"/>
        <w:rPr>
          <w:rFonts w:ascii="Times New Roman" w:eastAsia="Times New Roman" w:hAnsi="Times New Roman" w:cs="Times New Roman"/>
          <w:lang w:eastAsia="en-TT"/>
        </w:rPr>
      </w:pPr>
      <w:r w:rsidRPr="0037572B">
        <w:rPr>
          <w:rFonts w:ascii="Times New Roman" w:eastAsia="Times New Roman" w:hAnsi="Times New Roman" w:cs="Times New Roman"/>
          <w:lang w:eastAsia="en-TT"/>
        </w:rPr>
        <w:t xml:space="preserve">Roster of Investigators Working Group, which was established in April 2019 to develop the Roster of Investigators; and, </w:t>
      </w:r>
    </w:p>
    <w:p w:rsidR="0037572B" w:rsidRPr="0037572B" w:rsidRDefault="0037572B" w:rsidP="0037572B">
      <w:pPr>
        <w:pStyle w:val="ListParagraph"/>
        <w:numPr>
          <w:ilvl w:val="0"/>
          <w:numId w:val="5"/>
        </w:numPr>
        <w:shd w:val="clear" w:color="auto" w:fill="FFFFFF"/>
        <w:spacing w:line="276" w:lineRule="auto"/>
        <w:rPr>
          <w:rFonts w:ascii="Times New Roman" w:eastAsia="Times New Roman" w:hAnsi="Times New Roman" w:cs="Times New Roman"/>
          <w:lang w:eastAsia="en-TT"/>
        </w:rPr>
      </w:pPr>
      <w:r w:rsidRPr="0037572B">
        <w:rPr>
          <w:rFonts w:ascii="Times New Roman" w:eastAsia="Times New Roman" w:hAnsi="Times New Roman" w:cs="Times New Roman"/>
          <w:lang w:val="en-US" w:eastAsia="en-TT"/>
        </w:rPr>
        <w:t>IPG Working Group, which was also established in May 2019 to develop an Interpretation, Policies and Guidelines (IPG) guidance document and other tools and resources to assist with interpreting various aspects of the new haras</w:t>
      </w:r>
      <w:r>
        <w:rPr>
          <w:rFonts w:ascii="Times New Roman" w:eastAsia="Times New Roman" w:hAnsi="Times New Roman" w:cs="Times New Roman"/>
          <w:lang w:val="en-US" w:eastAsia="en-TT"/>
        </w:rPr>
        <w:t>sment and violence legislation.</w:t>
      </w:r>
    </w:p>
    <w:p w:rsidR="001F13CB" w:rsidRPr="0037572B" w:rsidRDefault="00A07F95" w:rsidP="0037572B">
      <w:pPr>
        <w:shd w:val="clear" w:color="auto" w:fill="FFFFFF"/>
        <w:spacing w:line="276" w:lineRule="auto"/>
        <w:rPr>
          <w:rFonts w:ascii="Times New Roman" w:eastAsia="Times New Roman" w:hAnsi="Times New Roman" w:cs="Times New Roman"/>
          <w:sz w:val="24"/>
          <w:szCs w:val="24"/>
          <w:lang w:eastAsia="en-TT"/>
        </w:rPr>
      </w:pPr>
      <w:r>
        <w:rPr>
          <w:rFonts w:ascii="Times New Roman" w:eastAsia="Times New Roman" w:hAnsi="Times New Roman" w:cs="Times New Roman"/>
          <w:sz w:val="24"/>
          <w:szCs w:val="24"/>
          <w:lang w:eastAsia="en-TT"/>
        </w:rPr>
        <w:br/>
      </w:r>
      <w:r w:rsidR="0037572B" w:rsidRPr="0037572B">
        <w:rPr>
          <w:rFonts w:ascii="Times New Roman" w:eastAsia="Times New Roman" w:hAnsi="Times New Roman" w:cs="Times New Roman"/>
          <w:sz w:val="24"/>
          <w:szCs w:val="24"/>
          <w:lang w:eastAsia="en-TT"/>
        </w:rPr>
        <w:t xml:space="preserve">The working groups met monthly or biweekly over the course of 18 months to complete the Roster and the tools and resources. </w:t>
      </w:r>
      <w:r w:rsidR="0065069E" w:rsidRPr="0037572B">
        <w:rPr>
          <w:rFonts w:ascii="Times New Roman" w:eastAsia="Times New Roman" w:hAnsi="Times New Roman" w:cs="Times New Roman"/>
          <w:sz w:val="24"/>
          <w:szCs w:val="24"/>
          <w:lang w:eastAsia="en-TT"/>
        </w:rPr>
        <w:br/>
      </w:r>
    </w:p>
    <w:p w:rsidR="001F13CB" w:rsidRPr="001F13CB" w:rsidRDefault="001F13CB" w:rsidP="006E2EBC">
      <w:pPr>
        <w:shd w:val="clear" w:color="auto" w:fill="FFFFFF"/>
        <w:spacing w:after="0" w:line="276" w:lineRule="auto"/>
        <w:rPr>
          <w:rFonts w:ascii="Times New Roman" w:eastAsia="Times New Roman" w:hAnsi="Times New Roman" w:cs="Times New Roman"/>
          <w:sz w:val="24"/>
          <w:szCs w:val="24"/>
          <w:lang w:val="en-TT" w:eastAsia="en-TT"/>
        </w:rPr>
      </w:pPr>
      <w:r w:rsidRPr="005D4DE7">
        <w:rPr>
          <w:rFonts w:ascii="Times New Roman" w:eastAsia="Times New Roman" w:hAnsi="Times New Roman" w:cs="Times New Roman"/>
          <w:sz w:val="24"/>
          <w:szCs w:val="24"/>
          <w:lang w:val="en-TT" w:eastAsia="en-TT"/>
        </w:rPr>
        <w:t>12. It was previously mentioned that the focus of investigation was not punitive but rather quality improvement oriented (the police and organizational disciplinary actions being separate). Is there a legal requirement for organizations to comply with the recommendations provided?</w:t>
      </w:r>
      <w:r w:rsidR="0065069E">
        <w:rPr>
          <w:rFonts w:ascii="Times New Roman" w:eastAsia="Times New Roman" w:hAnsi="Times New Roman" w:cs="Times New Roman"/>
          <w:sz w:val="24"/>
          <w:szCs w:val="24"/>
          <w:lang w:val="en-TT" w:eastAsia="en-TT"/>
        </w:rPr>
        <w:br/>
      </w:r>
      <w:r w:rsidR="0065069E">
        <w:rPr>
          <w:rFonts w:ascii="Times New Roman" w:eastAsia="Times New Roman" w:hAnsi="Times New Roman" w:cs="Times New Roman"/>
          <w:sz w:val="24"/>
          <w:szCs w:val="24"/>
          <w:lang w:val="en-TT" w:eastAsia="en-TT"/>
        </w:rPr>
        <w:br/>
      </w:r>
      <w:r w:rsidR="0065069E" w:rsidRPr="0065069E">
        <w:rPr>
          <w:rFonts w:ascii="Times New Roman" w:eastAsia="Times New Roman" w:hAnsi="Times New Roman" w:cs="Times New Roman"/>
          <w:b/>
          <w:sz w:val="24"/>
          <w:szCs w:val="24"/>
          <w:lang w:val="en-TT" w:eastAsia="en-TT"/>
        </w:rPr>
        <w:t>Answer:</w:t>
      </w:r>
      <w:r w:rsidR="00DF7DCC">
        <w:rPr>
          <w:rFonts w:ascii="Times New Roman" w:eastAsia="Times New Roman" w:hAnsi="Times New Roman" w:cs="Times New Roman"/>
          <w:b/>
          <w:sz w:val="24"/>
          <w:szCs w:val="24"/>
          <w:lang w:val="en-TT" w:eastAsia="en-TT"/>
        </w:rPr>
        <w:t xml:space="preserve"> </w:t>
      </w:r>
      <w:r w:rsidR="00107D8E" w:rsidRPr="00107D8E">
        <w:rPr>
          <w:rFonts w:ascii="Times New Roman" w:eastAsia="Times New Roman" w:hAnsi="Times New Roman" w:cs="Times New Roman"/>
          <w:sz w:val="24"/>
          <w:szCs w:val="24"/>
          <w:lang w:val="en-TT" w:eastAsia="en-TT"/>
        </w:rPr>
        <w:t xml:space="preserve">Yes, the Regulations require at </w:t>
      </w:r>
      <w:r w:rsidR="002C1966">
        <w:rPr>
          <w:rFonts w:ascii="Times New Roman" w:eastAsia="Times New Roman" w:hAnsi="Times New Roman" w:cs="Times New Roman"/>
          <w:sz w:val="24"/>
          <w:szCs w:val="24"/>
          <w:lang w:val="en-TT" w:eastAsia="en-TT"/>
        </w:rPr>
        <w:t>sub</w:t>
      </w:r>
      <w:r w:rsidR="00107D8E" w:rsidRPr="00107D8E">
        <w:rPr>
          <w:rFonts w:ascii="Times New Roman" w:eastAsia="Times New Roman" w:hAnsi="Times New Roman" w:cs="Times New Roman"/>
          <w:sz w:val="24"/>
          <w:szCs w:val="24"/>
          <w:lang w:val="en-TT" w:eastAsia="en-TT"/>
        </w:rPr>
        <w:t>section 31</w:t>
      </w:r>
      <w:r w:rsidR="002C1966">
        <w:rPr>
          <w:rFonts w:ascii="Times New Roman" w:eastAsia="Times New Roman" w:hAnsi="Times New Roman" w:cs="Times New Roman"/>
          <w:sz w:val="24"/>
          <w:szCs w:val="24"/>
          <w:lang w:val="en-TT" w:eastAsia="en-TT"/>
        </w:rPr>
        <w:t>(1)</w:t>
      </w:r>
      <w:r w:rsidR="00107D8E" w:rsidRPr="00107D8E">
        <w:rPr>
          <w:rFonts w:ascii="Times New Roman" w:eastAsia="Times New Roman" w:hAnsi="Times New Roman" w:cs="Times New Roman"/>
          <w:sz w:val="24"/>
          <w:szCs w:val="24"/>
          <w:lang w:val="en-TT" w:eastAsia="en-TT"/>
        </w:rPr>
        <w:t xml:space="preserve"> that the employer and the workplace committee or health and safety representative jointly determine which of the recommendations from the Investigator’s report are to be implemented</w:t>
      </w:r>
      <w:r w:rsidR="002C1966">
        <w:rPr>
          <w:rFonts w:ascii="Times New Roman" w:eastAsia="Times New Roman" w:hAnsi="Times New Roman" w:cs="Times New Roman"/>
          <w:sz w:val="24"/>
          <w:szCs w:val="24"/>
          <w:lang w:val="en-TT" w:eastAsia="en-TT"/>
        </w:rPr>
        <w:t xml:space="preserve">. The </w:t>
      </w:r>
      <w:r w:rsidR="00107D8E" w:rsidRPr="00107D8E">
        <w:rPr>
          <w:rFonts w:ascii="Times New Roman" w:eastAsia="Times New Roman" w:hAnsi="Times New Roman" w:cs="Times New Roman"/>
          <w:sz w:val="24"/>
          <w:szCs w:val="24"/>
          <w:lang w:val="en-TT" w:eastAsia="en-TT"/>
        </w:rPr>
        <w:t>employer is</w:t>
      </w:r>
      <w:r w:rsidR="002C1966">
        <w:rPr>
          <w:rFonts w:ascii="Times New Roman" w:eastAsia="Times New Roman" w:hAnsi="Times New Roman" w:cs="Times New Roman"/>
          <w:sz w:val="24"/>
          <w:szCs w:val="24"/>
          <w:lang w:val="en-TT" w:eastAsia="en-TT"/>
        </w:rPr>
        <w:t xml:space="preserve"> then</w:t>
      </w:r>
      <w:r w:rsidR="00107D8E" w:rsidRPr="00107D8E">
        <w:rPr>
          <w:rFonts w:ascii="Times New Roman" w:eastAsia="Times New Roman" w:hAnsi="Times New Roman" w:cs="Times New Roman"/>
          <w:sz w:val="24"/>
          <w:szCs w:val="24"/>
          <w:lang w:val="en-TT" w:eastAsia="en-TT"/>
        </w:rPr>
        <w:t xml:space="preserve"> required</w:t>
      </w:r>
      <w:r w:rsidR="002C1966">
        <w:rPr>
          <w:rFonts w:ascii="Times New Roman" w:eastAsia="Times New Roman" w:hAnsi="Times New Roman" w:cs="Times New Roman"/>
          <w:sz w:val="24"/>
          <w:szCs w:val="24"/>
          <w:lang w:val="en-TT" w:eastAsia="en-TT"/>
        </w:rPr>
        <w:t xml:space="preserve"> at subsection 31(2)</w:t>
      </w:r>
      <w:r w:rsidR="00107D8E" w:rsidRPr="00107D8E">
        <w:rPr>
          <w:rFonts w:ascii="Times New Roman" w:eastAsia="Times New Roman" w:hAnsi="Times New Roman" w:cs="Times New Roman"/>
          <w:sz w:val="24"/>
          <w:szCs w:val="24"/>
          <w:lang w:val="en-TT" w:eastAsia="en-TT"/>
        </w:rPr>
        <w:t xml:space="preserve"> to implement all the recommendations that were </w:t>
      </w:r>
      <w:r w:rsidR="002C1966">
        <w:rPr>
          <w:rFonts w:ascii="Times New Roman" w:eastAsia="Times New Roman" w:hAnsi="Times New Roman" w:cs="Times New Roman"/>
          <w:sz w:val="24"/>
          <w:szCs w:val="24"/>
          <w:lang w:val="en-TT" w:eastAsia="en-TT"/>
        </w:rPr>
        <w:t xml:space="preserve">jointly determined to be implemented. </w:t>
      </w:r>
      <w:r w:rsidR="0065069E" w:rsidRPr="00107D8E">
        <w:rPr>
          <w:rFonts w:ascii="Times New Roman" w:eastAsia="Times New Roman" w:hAnsi="Times New Roman" w:cs="Times New Roman"/>
          <w:sz w:val="24"/>
          <w:szCs w:val="24"/>
          <w:lang w:val="en-TT" w:eastAsia="en-TT"/>
        </w:rPr>
        <w:br/>
      </w:r>
    </w:p>
    <w:p w:rsidR="00EF17F7" w:rsidRDefault="001F13CB" w:rsidP="006E2EBC">
      <w:pPr>
        <w:shd w:val="clear" w:color="auto" w:fill="FFFFFF"/>
        <w:spacing w:after="0" w:line="276" w:lineRule="auto"/>
        <w:rPr>
          <w:rFonts w:ascii="Times New Roman" w:eastAsia="Times New Roman" w:hAnsi="Times New Roman" w:cs="Times New Roman"/>
          <w:sz w:val="24"/>
          <w:szCs w:val="24"/>
          <w:lang w:val="en-TT" w:eastAsia="en-TT"/>
        </w:rPr>
      </w:pPr>
      <w:r w:rsidRPr="00E002B6">
        <w:rPr>
          <w:rFonts w:ascii="Times New Roman" w:eastAsia="Times New Roman" w:hAnsi="Times New Roman" w:cs="Times New Roman"/>
          <w:sz w:val="24"/>
          <w:szCs w:val="24"/>
          <w:lang w:val="en-TT" w:eastAsia="en-TT"/>
        </w:rPr>
        <w:lastRenderedPageBreak/>
        <w:t>13. What happens if there is a non-compliance to recommendations made and a repeat offence occurs?</w:t>
      </w:r>
      <w:r w:rsidR="0065069E">
        <w:rPr>
          <w:rFonts w:ascii="Times New Roman" w:eastAsia="Times New Roman" w:hAnsi="Times New Roman" w:cs="Times New Roman"/>
          <w:sz w:val="24"/>
          <w:szCs w:val="24"/>
          <w:lang w:val="en-TT" w:eastAsia="en-TT"/>
        </w:rPr>
        <w:br/>
      </w:r>
      <w:r w:rsidR="0065069E">
        <w:rPr>
          <w:rFonts w:ascii="Times New Roman" w:eastAsia="Times New Roman" w:hAnsi="Times New Roman" w:cs="Times New Roman"/>
          <w:sz w:val="24"/>
          <w:szCs w:val="24"/>
          <w:lang w:val="en-TT" w:eastAsia="en-TT"/>
        </w:rPr>
        <w:br/>
      </w:r>
      <w:r w:rsidR="0065069E" w:rsidRPr="0065069E">
        <w:rPr>
          <w:rFonts w:ascii="Times New Roman" w:eastAsia="Times New Roman" w:hAnsi="Times New Roman" w:cs="Times New Roman"/>
          <w:b/>
          <w:sz w:val="24"/>
          <w:szCs w:val="24"/>
          <w:lang w:val="en-TT" w:eastAsia="en-TT"/>
        </w:rPr>
        <w:t xml:space="preserve">Answer: </w:t>
      </w:r>
      <w:r w:rsidR="00EF17F7" w:rsidRPr="00EF17F7">
        <w:rPr>
          <w:rFonts w:ascii="Times New Roman" w:eastAsia="Times New Roman" w:hAnsi="Times New Roman" w:cs="Times New Roman"/>
          <w:sz w:val="24"/>
          <w:szCs w:val="24"/>
          <w:lang w:val="en-TT" w:eastAsia="en-TT"/>
        </w:rPr>
        <w:t xml:space="preserve">If an employer </w:t>
      </w:r>
      <w:r w:rsidR="00EF17F7">
        <w:rPr>
          <w:rFonts w:ascii="Times New Roman" w:eastAsia="Times New Roman" w:hAnsi="Times New Roman" w:cs="Times New Roman"/>
          <w:sz w:val="24"/>
          <w:szCs w:val="24"/>
          <w:lang w:val="en-TT" w:eastAsia="en-TT"/>
        </w:rPr>
        <w:t>is found to have violated the Code or Regulations, the Labour Program may pursue any of the of the following</w:t>
      </w:r>
      <w:r w:rsidR="00E002B6">
        <w:rPr>
          <w:rFonts w:ascii="Times New Roman" w:eastAsia="Times New Roman" w:hAnsi="Times New Roman" w:cs="Times New Roman"/>
          <w:sz w:val="24"/>
          <w:szCs w:val="24"/>
          <w:lang w:val="en-TT" w:eastAsia="en-TT"/>
        </w:rPr>
        <w:t xml:space="preserve"> escalating compliance and</w:t>
      </w:r>
      <w:r w:rsidR="00EF17F7">
        <w:rPr>
          <w:rFonts w:ascii="Times New Roman" w:eastAsia="Times New Roman" w:hAnsi="Times New Roman" w:cs="Times New Roman"/>
          <w:sz w:val="24"/>
          <w:szCs w:val="24"/>
          <w:lang w:val="en-TT" w:eastAsia="en-TT"/>
        </w:rPr>
        <w:t xml:space="preserve"> enforcement actions</w:t>
      </w:r>
      <w:r w:rsidR="00E002B6">
        <w:rPr>
          <w:rFonts w:ascii="Times New Roman" w:eastAsia="Times New Roman" w:hAnsi="Times New Roman" w:cs="Times New Roman"/>
          <w:sz w:val="24"/>
          <w:szCs w:val="24"/>
          <w:lang w:val="en-TT" w:eastAsia="en-TT"/>
        </w:rPr>
        <w:t>, including</w:t>
      </w:r>
      <w:r w:rsidR="00EF17F7">
        <w:rPr>
          <w:rFonts w:ascii="Times New Roman" w:eastAsia="Times New Roman" w:hAnsi="Times New Roman" w:cs="Times New Roman"/>
          <w:sz w:val="24"/>
          <w:szCs w:val="24"/>
          <w:lang w:val="en-TT" w:eastAsia="en-TT"/>
        </w:rPr>
        <w:t>:</w:t>
      </w:r>
    </w:p>
    <w:p w:rsidR="00E002B6" w:rsidRPr="00E002B6" w:rsidRDefault="00E002B6" w:rsidP="00E002B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sidRPr="00E002B6">
        <w:rPr>
          <w:rFonts w:ascii="Times New Roman" w:eastAsia="Times New Roman" w:hAnsi="Times New Roman" w:cs="Times New Roman"/>
          <w:b/>
          <w:bCs/>
          <w:color w:val="333333"/>
          <w:sz w:val="24"/>
          <w:szCs w:val="24"/>
          <w:lang w:val="en-CA" w:eastAsia="en-CA"/>
        </w:rPr>
        <w:t>assurance of voluntary compliance:</w:t>
      </w:r>
      <w:r w:rsidRPr="00E002B6">
        <w:rPr>
          <w:rFonts w:ascii="Times New Roman" w:eastAsia="Times New Roman" w:hAnsi="Times New Roman" w:cs="Times New Roman"/>
          <w:color w:val="333333"/>
          <w:sz w:val="24"/>
          <w:szCs w:val="24"/>
          <w:lang w:val="en-CA" w:eastAsia="en-CA"/>
        </w:rPr>
        <w:t> An employer's written commitment to the Labour Program that they will correct a contravention(s) within a specified period of time. A contravention may be:</w:t>
      </w:r>
    </w:p>
    <w:p w:rsidR="00E002B6" w:rsidRPr="00E002B6" w:rsidRDefault="00E002B6" w:rsidP="00E002B6">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Pr>
          <w:rFonts w:ascii="Times New Roman" w:eastAsia="Times New Roman" w:hAnsi="Times New Roman" w:cs="Times New Roman"/>
          <w:color w:val="333333"/>
          <w:sz w:val="24"/>
          <w:szCs w:val="24"/>
          <w:lang w:val="en-CA" w:eastAsia="en-CA"/>
        </w:rPr>
        <w:t>monetary;</w:t>
      </w:r>
      <w:r w:rsidRPr="00E002B6">
        <w:rPr>
          <w:rFonts w:ascii="Times New Roman" w:eastAsia="Times New Roman" w:hAnsi="Times New Roman" w:cs="Times New Roman"/>
          <w:color w:val="333333"/>
          <w:sz w:val="24"/>
          <w:szCs w:val="24"/>
          <w:lang w:val="en-CA" w:eastAsia="en-CA"/>
        </w:rPr>
        <w:t xml:space="preserve"> or</w:t>
      </w:r>
      <w:r>
        <w:rPr>
          <w:rFonts w:ascii="Times New Roman" w:eastAsia="Times New Roman" w:hAnsi="Times New Roman" w:cs="Times New Roman"/>
          <w:color w:val="333333"/>
          <w:sz w:val="24"/>
          <w:szCs w:val="24"/>
          <w:lang w:val="en-CA" w:eastAsia="en-CA"/>
        </w:rPr>
        <w:t>,</w:t>
      </w:r>
    </w:p>
    <w:p w:rsidR="00E002B6" w:rsidRPr="00E002B6" w:rsidRDefault="00E002B6" w:rsidP="00E002B6">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sidRPr="00E002B6">
        <w:rPr>
          <w:rFonts w:ascii="Times New Roman" w:eastAsia="Times New Roman" w:hAnsi="Times New Roman" w:cs="Times New Roman"/>
          <w:color w:val="333333"/>
          <w:sz w:val="24"/>
          <w:szCs w:val="24"/>
          <w:lang w:val="en-CA" w:eastAsia="en-CA"/>
        </w:rPr>
        <w:t>non-monetary</w:t>
      </w:r>
      <w:r>
        <w:rPr>
          <w:rFonts w:ascii="Times New Roman" w:eastAsia="Times New Roman" w:hAnsi="Times New Roman" w:cs="Times New Roman"/>
          <w:color w:val="333333"/>
          <w:sz w:val="24"/>
          <w:szCs w:val="24"/>
          <w:lang w:val="en-CA" w:eastAsia="en-CA"/>
        </w:rPr>
        <w:t>.</w:t>
      </w:r>
      <w:r w:rsidR="00F90BB4">
        <w:rPr>
          <w:rFonts w:ascii="Times New Roman" w:eastAsia="Times New Roman" w:hAnsi="Times New Roman" w:cs="Times New Roman"/>
          <w:color w:val="333333"/>
          <w:sz w:val="24"/>
          <w:szCs w:val="24"/>
          <w:lang w:val="en-CA" w:eastAsia="en-CA"/>
        </w:rPr>
        <w:br/>
      </w:r>
    </w:p>
    <w:p w:rsidR="00E002B6" w:rsidRPr="00E002B6" w:rsidRDefault="00E002B6" w:rsidP="00E002B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sidRPr="00E002B6">
        <w:rPr>
          <w:rFonts w:ascii="Times New Roman" w:eastAsia="Times New Roman" w:hAnsi="Times New Roman" w:cs="Times New Roman"/>
          <w:b/>
          <w:bCs/>
          <w:color w:val="333333"/>
          <w:sz w:val="24"/>
          <w:szCs w:val="24"/>
          <w:lang w:val="en-CA" w:eastAsia="en-CA"/>
        </w:rPr>
        <w:t>letter of determination:</w:t>
      </w:r>
      <w:r w:rsidRPr="00E002B6">
        <w:rPr>
          <w:rFonts w:ascii="Times New Roman" w:eastAsia="Times New Roman" w:hAnsi="Times New Roman" w:cs="Times New Roman"/>
          <w:color w:val="333333"/>
          <w:sz w:val="24"/>
          <w:szCs w:val="24"/>
          <w:lang w:val="en-CA" w:eastAsia="en-CA"/>
        </w:rPr>
        <w:t> A formal written request that the employer correct the non-compliance situation. For example, the Labour Program may ask the employer to:</w:t>
      </w:r>
    </w:p>
    <w:p w:rsidR="00E002B6" w:rsidRPr="00E002B6" w:rsidRDefault="00E002B6" w:rsidP="00E002B6">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sidRPr="00E002B6">
        <w:rPr>
          <w:rFonts w:ascii="Times New Roman" w:eastAsia="Times New Roman" w:hAnsi="Times New Roman" w:cs="Times New Roman"/>
          <w:color w:val="333333"/>
          <w:sz w:val="24"/>
          <w:szCs w:val="24"/>
          <w:lang w:val="en-CA" w:eastAsia="en-CA"/>
        </w:rPr>
        <w:t>pay wages or other</w:t>
      </w:r>
      <w:r>
        <w:rPr>
          <w:rFonts w:ascii="Times New Roman" w:eastAsia="Times New Roman" w:hAnsi="Times New Roman" w:cs="Times New Roman"/>
          <w:color w:val="333333"/>
          <w:sz w:val="24"/>
          <w:szCs w:val="24"/>
          <w:lang w:val="en-CA" w:eastAsia="en-CA"/>
        </w:rPr>
        <w:t xml:space="preserve"> amounts owing immediately;</w:t>
      </w:r>
      <w:r w:rsidRPr="00E002B6">
        <w:rPr>
          <w:rFonts w:ascii="Times New Roman" w:eastAsia="Times New Roman" w:hAnsi="Times New Roman" w:cs="Times New Roman"/>
          <w:color w:val="333333"/>
          <w:sz w:val="24"/>
          <w:szCs w:val="24"/>
          <w:lang w:val="en-CA" w:eastAsia="en-CA"/>
        </w:rPr>
        <w:t xml:space="preserve"> or</w:t>
      </w:r>
      <w:r>
        <w:rPr>
          <w:rFonts w:ascii="Times New Roman" w:eastAsia="Times New Roman" w:hAnsi="Times New Roman" w:cs="Times New Roman"/>
          <w:color w:val="333333"/>
          <w:sz w:val="24"/>
          <w:szCs w:val="24"/>
          <w:lang w:val="en-CA" w:eastAsia="en-CA"/>
        </w:rPr>
        <w:t>,</w:t>
      </w:r>
    </w:p>
    <w:p w:rsidR="00E002B6" w:rsidRPr="00E002B6" w:rsidRDefault="00E002B6" w:rsidP="00E002B6">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sidRPr="00E002B6">
        <w:rPr>
          <w:rFonts w:ascii="Times New Roman" w:eastAsia="Times New Roman" w:hAnsi="Times New Roman" w:cs="Times New Roman"/>
          <w:color w:val="333333"/>
          <w:sz w:val="24"/>
          <w:szCs w:val="24"/>
          <w:lang w:val="en-CA" w:eastAsia="en-CA"/>
        </w:rPr>
        <w:t>implement appropriate workplace policies and practices</w:t>
      </w:r>
      <w:r>
        <w:rPr>
          <w:rFonts w:ascii="Times New Roman" w:eastAsia="Times New Roman" w:hAnsi="Times New Roman" w:cs="Times New Roman"/>
          <w:color w:val="333333"/>
          <w:sz w:val="24"/>
          <w:szCs w:val="24"/>
          <w:lang w:val="en-CA" w:eastAsia="en-CA"/>
        </w:rPr>
        <w:t>.</w:t>
      </w:r>
      <w:r w:rsidR="00F90BB4">
        <w:rPr>
          <w:rFonts w:ascii="Times New Roman" w:eastAsia="Times New Roman" w:hAnsi="Times New Roman" w:cs="Times New Roman"/>
          <w:color w:val="333333"/>
          <w:sz w:val="24"/>
          <w:szCs w:val="24"/>
          <w:lang w:val="en-CA" w:eastAsia="en-CA"/>
        </w:rPr>
        <w:br/>
      </w:r>
    </w:p>
    <w:p w:rsidR="00E002B6" w:rsidRPr="00E002B6" w:rsidRDefault="00E002B6" w:rsidP="00E002B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sidRPr="00E002B6">
        <w:rPr>
          <w:rFonts w:ascii="Times New Roman" w:eastAsia="Times New Roman" w:hAnsi="Times New Roman" w:cs="Times New Roman"/>
          <w:b/>
          <w:bCs/>
          <w:color w:val="333333"/>
          <w:sz w:val="24"/>
          <w:szCs w:val="24"/>
          <w:lang w:val="en-CA" w:eastAsia="en-CA"/>
        </w:rPr>
        <w:t>compliance order:</w:t>
      </w:r>
      <w:r w:rsidRPr="00E002B6">
        <w:rPr>
          <w:rFonts w:ascii="Times New Roman" w:eastAsia="Times New Roman" w:hAnsi="Times New Roman" w:cs="Times New Roman"/>
          <w:color w:val="333333"/>
          <w:sz w:val="24"/>
          <w:szCs w:val="24"/>
          <w:lang w:val="en-CA" w:eastAsia="en-CA"/>
        </w:rPr>
        <w:t> As of January 1, 2021, the Labour Program may issue a compliance order to stop non-compliance. This order prevents recurrence of any contravention of the Code and Regulation, including a contravention related to an ‘excess hours’ permit</w:t>
      </w:r>
      <w:r>
        <w:rPr>
          <w:rFonts w:ascii="Times New Roman" w:eastAsia="Times New Roman" w:hAnsi="Times New Roman" w:cs="Times New Roman"/>
          <w:color w:val="333333"/>
          <w:sz w:val="24"/>
          <w:szCs w:val="24"/>
          <w:lang w:val="en-CA" w:eastAsia="en-CA"/>
        </w:rPr>
        <w:t>.</w:t>
      </w:r>
      <w:r w:rsidR="00F90BB4">
        <w:rPr>
          <w:rFonts w:ascii="Times New Roman" w:eastAsia="Times New Roman" w:hAnsi="Times New Roman" w:cs="Times New Roman"/>
          <w:color w:val="333333"/>
          <w:sz w:val="24"/>
          <w:szCs w:val="24"/>
          <w:lang w:val="en-CA" w:eastAsia="en-CA"/>
        </w:rPr>
        <w:br/>
      </w:r>
    </w:p>
    <w:p w:rsidR="00E002B6" w:rsidRPr="00E002B6" w:rsidRDefault="00E002B6" w:rsidP="00E002B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sidRPr="00E002B6">
        <w:rPr>
          <w:rFonts w:ascii="Times New Roman" w:eastAsia="Times New Roman" w:hAnsi="Times New Roman" w:cs="Times New Roman"/>
          <w:b/>
          <w:bCs/>
          <w:color w:val="333333"/>
          <w:sz w:val="24"/>
          <w:szCs w:val="24"/>
          <w:lang w:val="en-CA" w:eastAsia="en-CA"/>
        </w:rPr>
        <w:t>administrative monetary penalty:</w:t>
      </w:r>
      <w:r w:rsidRPr="00E002B6">
        <w:rPr>
          <w:rFonts w:ascii="Times New Roman" w:eastAsia="Times New Roman" w:hAnsi="Times New Roman" w:cs="Times New Roman"/>
          <w:color w:val="333333"/>
          <w:sz w:val="24"/>
          <w:szCs w:val="24"/>
          <w:lang w:val="en-CA" w:eastAsia="en-CA"/>
        </w:rPr>
        <w:t> As of January 1, 2021, the Labour Program may issue a notice of violation with an </w:t>
      </w:r>
      <w:hyperlink r:id="rId20" w:history="1">
        <w:r w:rsidRPr="00E002B6">
          <w:rPr>
            <w:rFonts w:ascii="Times New Roman" w:eastAsia="Times New Roman" w:hAnsi="Times New Roman" w:cs="Times New Roman"/>
            <w:color w:val="284162"/>
            <w:sz w:val="24"/>
            <w:szCs w:val="24"/>
            <w:u w:val="single"/>
            <w:lang w:val="en-CA" w:eastAsia="en-CA"/>
          </w:rPr>
          <w:t>administrative monetary penalty (AMP)</w:t>
        </w:r>
      </w:hyperlink>
      <w:r w:rsidRPr="00E002B6">
        <w:rPr>
          <w:rFonts w:ascii="Times New Roman" w:eastAsia="Times New Roman" w:hAnsi="Times New Roman" w:cs="Times New Roman"/>
          <w:color w:val="333333"/>
          <w:sz w:val="24"/>
          <w:szCs w:val="24"/>
          <w:lang w:val="en-CA" w:eastAsia="en-CA"/>
        </w:rPr>
        <w:t xml:space="preserve">. The Labour Program may issue the notice if </w:t>
      </w:r>
      <w:r>
        <w:rPr>
          <w:rFonts w:ascii="Times New Roman" w:eastAsia="Times New Roman" w:hAnsi="Times New Roman" w:cs="Times New Roman"/>
          <w:color w:val="333333"/>
          <w:sz w:val="24"/>
          <w:szCs w:val="24"/>
          <w:lang w:val="en-CA" w:eastAsia="en-CA"/>
        </w:rPr>
        <w:t xml:space="preserve">the employer </w:t>
      </w:r>
      <w:r w:rsidRPr="00E002B6">
        <w:rPr>
          <w:rFonts w:ascii="Times New Roman" w:eastAsia="Times New Roman" w:hAnsi="Times New Roman" w:cs="Times New Roman"/>
          <w:color w:val="333333"/>
          <w:sz w:val="24"/>
          <w:szCs w:val="24"/>
          <w:lang w:val="en-CA" w:eastAsia="en-CA"/>
        </w:rPr>
        <w:t>do</w:t>
      </w:r>
      <w:r>
        <w:rPr>
          <w:rFonts w:ascii="Times New Roman" w:eastAsia="Times New Roman" w:hAnsi="Times New Roman" w:cs="Times New Roman"/>
          <w:color w:val="333333"/>
          <w:sz w:val="24"/>
          <w:szCs w:val="24"/>
          <w:lang w:val="en-CA" w:eastAsia="en-CA"/>
        </w:rPr>
        <w:t>es</w:t>
      </w:r>
      <w:r w:rsidRPr="00E002B6">
        <w:rPr>
          <w:rFonts w:ascii="Times New Roman" w:eastAsia="Times New Roman" w:hAnsi="Times New Roman" w:cs="Times New Roman"/>
          <w:color w:val="333333"/>
          <w:sz w:val="24"/>
          <w:szCs w:val="24"/>
          <w:lang w:val="en-CA" w:eastAsia="en-CA"/>
        </w:rPr>
        <w:t xml:space="preserve"> not correct a contravention of the Code</w:t>
      </w:r>
      <w:r>
        <w:rPr>
          <w:rFonts w:ascii="Times New Roman" w:eastAsia="Times New Roman" w:hAnsi="Times New Roman" w:cs="Times New Roman"/>
          <w:color w:val="333333"/>
          <w:sz w:val="24"/>
          <w:szCs w:val="24"/>
          <w:lang w:val="en-CA" w:eastAsia="en-CA"/>
        </w:rPr>
        <w:t>.</w:t>
      </w:r>
      <w:r w:rsidR="00F90BB4">
        <w:rPr>
          <w:rFonts w:ascii="Times New Roman" w:eastAsia="Times New Roman" w:hAnsi="Times New Roman" w:cs="Times New Roman"/>
          <w:color w:val="333333"/>
          <w:sz w:val="24"/>
          <w:szCs w:val="24"/>
          <w:lang w:val="en-CA" w:eastAsia="en-CA"/>
        </w:rPr>
        <w:br/>
      </w:r>
    </w:p>
    <w:p w:rsidR="00E002B6" w:rsidRPr="00E002B6" w:rsidRDefault="00E002B6" w:rsidP="00E002B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sidRPr="00E002B6">
        <w:rPr>
          <w:rFonts w:ascii="Times New Roman" w:eastAsia="Times New Roman" w:hAnsi="Times New Roman" w:cs="Times New Roman"/>
          <w:b/>
          <w:bCs/>
          <w:color w:val="333333"/>
          <w:sz w:val="24"/>
          <w:szCs w:val="24"/>
          <w:lang w:val="en-CA" w:eastAsia="en-CA"/>
        </w:rPr>
        <w:t>filing in federal court:</w:t>
      </w:r>
      <w:r w:rsidRPr="00E002B6">
        <w:rPr>
          <w:rFonts w:ascii="Times New Roman" w:eastAsia="Times New Roman" w:hAnsi="Times New Roman" w:cs="Times New Roman"/>
          <w:color w:val="333333"/>
          <w:sz w:val="24"/>
          <w:szCs w:val="24"/>
          <w:lang w:val="en-CA" w:eastAsia="en-CA"/>
        </w:rPr>
        <w:t> The Labour Program may file a payment order and a notice of violation in federal court to ensure that it is enforceable as a judgment of that court. The Labour Program may also publish information on the Labour Program website concerning a:</w:t>
      </w:r>
    </w:p>
    <w:p w:rsidR="00E002B6" w:rsidRPr="00E002B6" w:rsidRDefault="00FA0730" w:rsidP="00E002B6">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hyperlink r:id="rId21" w:history="1">
        <w:r w:rsidR="00E002B6" w:rsidRPr="00E002B6">
          <w:rPr>
            <w:rFonts w:ascii="Times New Roman" w:eastAsia="Times New Roman" w:hAnsi="Times New Roman" w:cs="Times New Roman"/>
            <w:color w:val="284162"/>
            <w:sz w:val="24"/>
            <w:szCs w:val="24"/>
            <w:u w:val="single"/>
            <w:lang w:val="en-CA" w:eastAsia="en-CA"/>
          </w:rPr>
          <w:t>payment order</w:t>
        </w:r>
      </w:hyperlink>
      <w:r w:rsidR="00371874">
        <w:rPr>
          <w:rFonts w:ascii="Times New Roman" w:eastAsia="Times New Roman" w:hAnsi="Times New Roman" w:cs="Times New Roman"/>
          <w:color w:val="333333"/>
          <w:sz w:val="24"/>
          <w:szCs w:val="24"/>
          <w:lang w:val="en-CA" w:eastAsia="en-CA"/>
        </w:rPr>
        <w:t>;</w:t>
      </w:r>
      <w:r w:rsidR="00E002B6" w:rsidRPr="00E002B6">
        <w:rPr>
          <w:rFonts w:ascii="Times New Roman" w:eastAsia="Times New Roman" w:hAnsi="Times New Roman" w:cs="Times New Roman"/>
          <w:color w:val="333333"/>
          <w:sz w:val="24"/>
          <w:szCs w:val="24"/>
          <w:lang w:val="en-CA" w:eastAsia="en-CA"/>
        </w:rPr>
        <w:t xml:space="preserve"> and</w:t>
      </w:r>
      <w:r w:rsidR="00371874">
        <w:rPr>
          <w:rFonts w:ascii="Times New Roman" w:eastAsia="Times New Roman" w:hAnsi="Times New Roman" w:cs="Times New Roman"/>
          <w:color w:val="333333"/>
          <w:sz w:val="24"/>
          <w:szCs w:val="24"/>
          <w:lang w:val="en-CA" w:eastAsia="en-CA"/>
        </w:rPr>
        <w:t>,</w:t>
      </w:r>
    </w:p>
    <w:p w:rsidR="00E002B6" w:rsidRPr="00E002B6" w:rsidRDefault="00E002B6" w:rsidP="00E002B6">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sidRPr="00E002B6">
        <w:rPr>
          <w:rFonts w:ascii="Times New Roman" w:eastAsia="Times New Roman" w:hAnsi="Times New Roman" w:cs="Times New Roman"/>
          <w:color w:val="333333"/>
          <w:sz w:val="24"/>
          <w:szCs w:val="24"/>
          <w:lang w:val="en-CA" w:eastAsia="en-CA"/>
        </w:rPr>
        <w:t>notice of violation</w:t>
      </w:r>
      <w:r w:rsidR="00371874">
        <w:rPr>
          <w:rFonts w:ascii="Times New Roman" w:eastAsia="Times New Roman" w:hAnsi="Times New Roman" w:cs="Times New Roman"/>
          <w:color w:val="333333"/>
          <w:sz w:val="24"/>
          <w:szCs w:val="24"/>
          <w:lang w:val="en-CA" w:eastAsia="en-CA"/>
        </w:rPr>
        <w:t>.</w:t>
      </w:r>
      <w:r w:rsidR="00F90BB4">
        <w:rPr>
          <w:rFonts w:ascii="Times New Roman" w:eastAsia="Times New Roman" w:hAnsi="Times New Roman" w:cs="Times New Roman"/>
          <w:color w:val="333333"/>
          <w:sz w:val="24"/>
          <w:szCs w:val="24"/>
          <w:lang w:val="en-CA" w:eastAsia="en-CA"/>
        </w:rPr>
        <w:br/>
      </w:r>
    </w:p>
    <w:p w:rsidR="00E002B6" w:rsidRPr="00E002B6" w:rsidRDefault="00E002B6" w:rsidP="00E002B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sidRPr="00E002B6">
        <w:rPr>
          <w:rFonts w:ascii="Times New Roman" w:eastAsia="Times New Roman" w:hAnsi="Times New Roman" w:cs="Times New Roman"/>
          <w:b/>
          <w:bCs/>
          <w:color w:val="333333"/>
          <w:sz w:val="24"/>
          <w:szCs w:val="24"/>
          <w:lang w:val="en-CA" w:eastAsia="en-CA"/>
        </w:rPr>
        <w:t>prosecutions:</w:t>
      </w:r>
      <w:r w:rsidRPr="00E002B6">
        <w:rPr>
          <w:rFonts w:ascii="Times New Roman" w:eastAsia="Times New Roman" w:hAnsi="Times New Roman" w:cs="Times New Roman"/>
          <w:color w:val="333333"/>
          <w:sz w:val="24"/>
          <w:szCs w:val="24"/>
          <w:lang w:val="en-CA" w:eastAsia="en-CA"/>
        </w:rPr>
        <w:t xml:space="preserve"> If </w:t>
      </w:r>
      <w:r w:rsidR="00371874">
        <w:rPr>
          <w:rFonts w:ascii="Times New Roman" w:eastAsia="Times New Roman" w:hAnsi="Times New Roman" w:cs="Times New Roman"/>
          <w:color w:val="333333"/>
          <w:sz w:val="24"/>
          <w:szCs w:val="24"/>
          <w:lang w:val="en-CA" w:eastAsia="en-CA"/>
        </w:rPr>
        <w:t>the employer</w:t>
      </w:r>
      <w:r w:rsidRPr="00E002B6">
        <w:rPr>
          <w:rFonts w:ascii="Times New Roman" w:eastAsia="Times New Roman" w:hAnsi="Times New Roman" w:cs="Times New Roman"/>
          <w:color w:val="333333"/>
          <w:sz w:val="24"/>
          <w:szCs w:val="24"/>
          <w:lang w:val="en-CA" w:eastAsia="en-CA"/>
        </w:rPr>
        <w:t xml:space="preserve"> do</w:t>
      </w:r>
      <w:r w:rsidR="00371874">
        <w:rPr>
          <w:rFonts w:ascii="Times New Roman" w:eastAsia="Times New Roman" w:hAnsi="Times New Roman" w:cs="Times New Roman"/>
          <w:color w:val="333333"/>
          <w:sz w:val="24"/>
          <w:szCs w:val="24"/>
          <w:lang w:val="en-CA" w:eastAsia="en-CA"/>
        </w:rPr>
        <w:t>es</w:t>
      </w:r>
      <w:r w:rsidRPr="00E002B6">
        <w:rPr>
          <w:rFonts w:ascii="Times New Roman" w:eastAsia="Times New Roman" w:hAnsi="Times New Roman" w:cs="Times New Roman"/>
          <w:color w:val="333333"/>
          <w:sz w:val="24"/>
          <w:szCs w:val="24"/>
          <w:lang w:val="en-CA" w:eastAsia="en-CA"/>
        </w:rPr>
        <w:t xml:space="preserve"> not correct a violation with the Code or Regulations, the Labour Program may choose to prosecute </w:t>
      </w:r>
      <w:r w:rsidR="00371874">
        <w:rPr>
          <w:rFonts w:ascii="Times New Roman" w:eastAsia="Times New Roman" w:hAnsi="Times New Roman" w:cs="Times New Roman"/>
          <w:color w:val="333333"/>
          <w:sz w:val="24"/>
          <w:szCs w:val="24"/>
          <w:lang w:val="en-CA" w:eastAsia="en-CA"/>
        </w:rPr>
        <w:t>the employer</w:t>
      </w:r>
      <w:r w:rsidRPr="00E002B6">
        <w:rPr>
          <w:rFonts w:ascii="Times New Roman" w:eastAsia="Times New Roman" w:hAnsi="Times New Roman" w:cs="Times New Roman"/>
          <w:color w:val="333333"/>
          <w:sz w:val="24"/>
          <w:szCs w:val="24"/>
          <w:lang w:val="en-CA" w:eastAsia="en-CA"/>
        </w:rPr>
        <w:t xml:space="preserve">. The Labour Program may also take this route if </w:t>
      </w:r>
      <w:r w:rsidR="00371874">
        <w:rPr>
          <w:rFonts w:ascii="Times New Roman" w:eastAsia="Times New Roman" w:hAnsi="Times New Roman" w:cs="Times New Roman"/>
          <w:color w:val="333333"/>
          <w:sz w:val="24"/>
          <w:szCs w:val="24"/>
          <w:lang w:val="en-CA" w:eastAsia="en-CA"/>
        </w:rPr>
        <w:t>the employer</w:t>
      </w:r>
      <w:r w:rsidRPr="00E002B6">
        <w:rPr>
          <w:rFonts w:ascii="Times New Roman" w:eastAsia="Times New Roman" w:hAnsi="Times New Roman" w:cs="Times New Roman"/>
          <w:color w:val="333333"/>
          <w:sz w:val="24"/>
          <w:szCs w:val="24"/>
          <w:lang w:val="en-CA" w:eastAsia="en-CA"/>
        </w:rPr>
        <w:t xml:space="preserve"> </w:t>
      </w:r>
      <w:r w:rsidR="00371874">
        <w:rPr>
          <w:rFonts w:ascii="Times New Roman" w:eastAsia="Times New Roman" w:hAnsi="Times New Roman" w:cs="Times New Roman"/>
          <w:color w:val="333333"/>
          <w:sz w:val="24"/>
          <w:szCs w:val="24"/>
          <w:lang w:val="en-CA" w:eastAsia="en-CA"/>
        </w:rPr>
        <w:t xml:space="preserve">is </w:t>
      </w:r>
      <w:r w:rsidRPr="00E002B6">
        <w:rPr>
          <w:rFonts w:ascii="Times New Roman" w:eastAsia="Times New Roman" w:hAnsi="Times New Roman" w:cs="Times New Roman"/>
          <w:color w:val="333333"/>
          <w:sz w:val="24"/>
          <w:szCs w:val="24"/>
          <w:lang w:val="en-CA" w:eastAsia="en-CA"/>
        </w:rPr>
        <w:t xml:space="preserve">fully aware of </w:t>
      </w:r>
      <w:r w:rsidR="00371874">
        <w:rPr>
          <w:rFonts w:ascii="Times New Roman" w:eastAsia="Times New Roman" w:hAnsi="Times New Roman" w:cs="Times New Roman"/>
          <w:color w:val="333333"/>
          <w:sz w:val="24"/>
          <w:szCs w:val="24"/>
          <w:lang w:val="en-CA" w:eastAsia="en-CA"/>
        </w:rPr>
        <w:t>their</w:t>
      </w:r>
      <w:r w:rsidRPr="00E002B6">
        <w:rPr>
          <w:rFonts w:ascii="Times New Roman" w:eastAsia="Times New Roman" w:hAnsi="Times New Roman" w:cs="Times New Roman"/>
          <w:color w:val="333333"/>
          <w:sz w:val="24"/>
          <w:szCs w:val="24"/>
          <w:lang w:val="en-CA" w:eastAsia="en-CA"/>
        </w:rPr>
        <w:t xml:space="preserve"> legal obligations and still willfully break the law. Repeat violations indicate an intentional or willful action. If found guilty, </w:t>
      </w:r>
      <w:r w:rsidR="00371874">
        <w:rPr>
          <w:rFonts w:ascii="Times New Roman" w:eastAsia="Times New Roman" w:hAnsi="Times New Roman" w:cs="Times New Roman"/>
          <w:color w:val="333333"/>
          <w:sz w:val="24"/>
          <w:szCs w:val="24"/>
          <w:lang w:val="en-CA" w:eastAsia="en-CA"/>
        </w:rPr>
        <w:t>the employer</w:t>
      </w:r>
      <w:r w:rsidRPr="00E002B6">
        <w:rPr>
          <w:rFonts w:ascii="Times New Roman" w:eastAsia="Times New Roman" w:hAnsi="Times New Roman" w:cs="Times New Roman"/>
          <w:color w:val="333333"/>
          <w:sz w:val="24"/>
          <w:szCs w:val="24"/>
          <w:lang w:val="en-CA" w:eastAsia="en-CA"/>
        </w:rPr>
        <w:t xml:space="preserve"> may be subject to the following fines:</w:t>
      </w:r>
    </w:p>
    <w:p w:rsidR="00E002B6" w:rsidRPr="00E002B6" w:rsidRDefault="00E002B6" w:rsidP="00E002B6">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sidRPr="00E002B6">
        <w:rPr>
          <w:rFonts w:ascii="Times New Roman" w:eastAsia="Times New Roman" w:hAnsi="Times New Roman" w:cs="Times New Roman"/>
          <w:color w:val="333333"/>
          <w:sz w:val="24"/>
          <w:szCs w:val="24"/>
          <w:lang w:val="en-CA" w:eastAsia="en-CA"/>
        </w:rPr>
        <w:t>corporations will receive a fine up to:</w:t>
      </w:r>
    </w:p>
    <w:p w:rsidR="00E002B6" w:rsidRPr="00E002B6" w:rsidRDefault="00E002B6" w:rsidP="00E002B6">
      <w:pPr>
        <w:numPr>
          <w:ilvl w:val="2"/>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sidRPr="00E002B6">
        <w:rPr>
          <w:rFonts w:ascii="Times New Roman" w:eastAsia="Times New Roman" w:hAnsi="Times New Roman" w:cs="Times New Roman"/>
          <w:color w:val="333333"/>
          <w:sz w:val="24"/>
          <w:szCs w:val="24"/>
          <w:lang w:val="en-CA" w:eastAsia="en-CA"/>
        </w:rPr>
        <w:t>$50,000 for the first offence</w:t>
      </w:r>
      <w:r w:rsidR="00371874">
        <w:rPr>
          <w:rFonts w:ascii="Times New Roman" w:eastAsia="Times New Roman" w:hAnsi="Times New Roman" w:cs="Times New Roman"/>
          <w:color w:val="333333"/>
          <w:sz w:val="24"/>
          <w:szCs w:val="24"/>
          <w:lang w:val="en-CA" w:eastAsia="en-CA"/>
        </w:rPr>
        <w:t>;</w:t>
      </w:r>
    </w:p>
    <w:p w:rsidR="00E002B6" w:rsidRPr="00E002B6" w:rsidRDefault="00371874" w:rsidP="00E002B6">
      <w:pPr>
        <w:numPr>
          <w:ilvl w:val="2"/>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Pr>
          <w:rFonts w:ascii="Times New Roman" w:eastAsia="Times New Roman" w:hAnsi="Times New Roman" w:cs="Times New Roman"/>
          <w:color w:val="333333"/>
          <w:sz w:val="24"/>
          <w:szCs w:val="24"/>
          <w:lang w:val="en-CA" w:eastAsia="en-CA"/>
        </w:rPr>
        <w:t>$100,000 for the second offence;</w:t>
      </w:r>
      <w:r w:rsidR="00E002B6" w:rsidRPr="00E002B6">
        <w:rPr>
          <w:rFonts w:ascii="Times New Roman" w:eastAsia="Times New Roman" w:hAnsi="Times New Roman" w:cs="Times New Roman"/>
          <w:color w:val="333333"/>
          <w:sz w:val="24"/>
          <w:szCs w:val="24"/>
          <w:lang w:val="en-CA" w:eastAsia="en-CA"/>
        </w:rPr>
        <w:t xml:space="preserve"> and</w:t>
      </w:r>
      <w:r>
        <w:rPr>
          <w:rFonts w:ascii="Times New Roman" w:eastAsia="Times New Roman" w:hAnsi="Times New Roman" w:cs="Times New Roman"/>
          <w:color w:val="333333"/>
          <w:sz w:val="24"/>
          <w:szCs w:val="24"/>
          <w:lang w:val="en-CA" w:eastAsia="en-CA"/>
        </w:rPr>
        <w:t>,</w:t>
      </w:r>
    </w:p>
    <w:p w:rsidR="00E002B6" w:rsidRPr="00E002B6" w:rsidRDefault="00E002B6" w:rsidP="00E002B6">
      <w:pPr>
        <w:numPr>
          <w:ilvl w:val="2"/>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sidRPr="00E002B6">
        <w:rPr>
          <w:rFonts w:ascii="Times New Roman" w:eastAsia="Times New Roman" w:hAnsi="Times New Roman" w:cs="Times New Roman"/>
          <w:color w:val="333333"/>
          <w:sz w:val="24"/>
          <w:szCs w:val="24"/>
          <w:lang w:val="en-CA" w:eastAsia="en-CA"/>
        </w:rPr>
        <w:t>$250,000 for the third (and subsequent) offences</w:t>
      </w:r>
      <w:r w:rsidR="00371874">
        <w:rPr>
          <w:rFonts w:ascii="Times New Roman" w:eastAsia="Times New Roman" w:hAnsi="Times New Roman" w:cs="Times New Roman"/>
          <w:color w:val="333333"/>
          <w:sz w:val="24"/>
          <w:szCs w:val="24"/>
          <w:lang w:val="en-CA" w:eastAsia="en-CA"/>
        </w:rPr>
        <w:t>.</w:t>
      </w:r>
    </w:p>
    <w:p w:rsidR="00E002B6" w:rsidRPr="00E002B6" w:rsidRDefault="00E002B6" w:rsidP="00E002B6">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sidRPr="00E002B6">
        <w:rPr>
          <w:rFonts w:ascii="Times New Roman" w:eastAsia="Times New Roman" w:hAnsi="Times New Roman" w:cs="Times New Roman"/>
          <w:color w:val="333333"/>
          <w:sz w:val="24"/>
          <w:szCs w:val="24"/>
          <w:lang w:val="en-CA" w:eastAsia="en-CA"/>
        </w:rPr>
        <w:t>an employer who is not incorporated is liable to a fine of up to:</w:t>
      </w:r>
    </w:p>
    <w:p w:rsidR="00E002B6" w:rsidRPr="00E002B6" w:rsidRDefault="00E002B6" w:rsidP="00E002B6">
      <w:pPr>
        <w:numPr>
          <w:ilvl w:val="2"/>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sidRPr="00E002B6">
        <w:rPr>
          <w:rFonts w:ascii="Times New Roman" w:eastAsia="Times New Roman" w:hAnsi="Times New Roman" w:cs="Times New Roman"/>
          <w:color w:val="333333"/>
          <w:sz w:val="24"/>
          <w:szCs w:val="24"/>
          <w:lang w:val="en-CA" w:eastAsia="en-CA"/>
        </w:rPr>
        <w:t>$10,000 for the first offence</w:t>
      </w:r>
      <w:r w:rsidR="00371874">
        <w:rPr>
          <w:rFonts w:ascii="Times New Roman" w:eastAsia="Times New Roman" w:hAnsi="Times New Roman" w:cs="Times New Roman"/>
          <w:color w:val="333333"/>
          <w:sz w:val="24"/>
          <w:szCs w:val="24"/>
          <w:lang w:val="en-CA" w:eastAsia="en-CA"/>
        </w:rPr>
        <w:t>;</w:t>
      </w:r>
    </w:p>
    <w:p w:rsidR="00E002B6" w:rsidRPr="00E002B6" w:rsidRDefault="00371874" w:rsidP="00E002B6">
      <w:pPr>
        <w:numPr>
          <w:ilvl w:val="2"/>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Pr>
          <w:rFonts w:ascii="Times New Roman" w:eastAsia="Times New Roman" w:hAnsi="Times New Roman" w:cs="Times New Roman"/>
          <w:color w:val="333333"/>
          <w:sz w:val="24"/>
          <w:szCs w:val="24"/>
          <w:lang w:val="en-CA" w:eastAsia="en-CA"/>
        </w:rPr>
        <w:t>$20,000 for the second offence;</w:t>
      </w:r>
      <w:r w:rsidR="00E002B6" w:rsidRPr="00E002B6">
        <w:rPr>
          <w:rFonts w:ascii="Times New Roman" w:eastAsia="Times New Roman" w:hAnsi="Times New Roman" w:cs="Times New Roman"/>
          <w:color w:val="333333"/>
          <w:sz w:val="24"/>
          <w:szCs w:val="24"/>
          <w:lang w:val="en-CA" w:eastAsia="en-CA"/>
        </w:rPr>
        <w:t xml:space="preserve"> and</w:t>
      </w:r>
      <w:r>
        <w:rPr>
          <w:rFonts w:ascii="Times New Roman" w:eastAsia="Times New Roman" w:hAnsi="Times New Roman" w:cs="Times New Roman"/>
          <w:color w:val="333333"/>
          <w:sz w:val="24"/>
          <w:szCs w:val="24"/>
          <w:lang w:val="en-CA" w:eastAsia="en-CA"/>
        </w:rPr>
        <w:t>,</w:t>
      </w:r>
    </w:p>
    <w:p w:rsidR="00E002B6" w:rsidRPr="00E002B6" w:rsidRDefault="00E002B6" w:rsidP="00E002B6">
      <w:pPr>
        <w:numPr>
          <w:ilvl w:val="2"/>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sidRPr="00E002B6">
        <w:rPr>
          <w:rFonts w:ascii="Times New Roman" w:eastAsia="Times New Roman" w:hAnsi="Times New Roman" w:cs="Times New Roman"/>
          <w:color w:val="333333"/>
          <w:sz w:val="24"/>
          <w:szCs w:val="24"/>
          <w:lang w:val="en-CA" w:eastAsia="en-CA"/>
        </w:rPr>
        <w:lastRenderedPageBreak/>
        <w:t>$50,000 for the third (and subsequent) offences</w:t>
      </w:r>
      <w:r w:rsidR="00371874">
        <w:rPr>
          <w:rFonts w:ascii="Times New Roman" w:eastAsia="Times New Roman" w:hAnsi="Times New Roman" w:cs="Times New Roman"/>
          <w:color w:val="333333"/>
          <w:sz w:val="24"/>
          <w:szCs w:val="24"/>
          <w:lang w:val="en-CA" w:eastAsia="en-CA"/>
        </w:rPr>
        <w:t>.</w:t>
      </w:r>
      <w:r w:rsidR="00F90BB4">
        <w:rPr>
          <w:rFonts w:ascii="Times New Roman" w:eastAsia="Times New Roman" w:hAnsi="Times New Roman" w:cs="Times New Roman"/>
          <w:color w:val="333333"/>
          <w:sz w:val="24"/>
          <w:szCs w:val="24"/>
          <w:lang w:val="en-CA" w:eastAsia="en-CA"/>
        </w:rPr>
        <w:br/>
      </w:r>
    </w:p>
    <w:p w:rsidR="00E002B6" w:rsidRPr="00E002B6" w:rsidRDefault="00E002B6" w:rsidP="00E002B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sidRPr="00E002B6">
        <w:rPr>
          <w:rFonts w:ascii="Times New Roman" w:eastAsia="Times New Roman" w:hAnsi="Times New Roman" w:cs="Times New Roman"/>
          <w:b/>
          <w:bCs/>
          <w:color w:val="333333"/>
          <w:sz w:val="24"/>
          <w:szCs w:val="24"/>
          <w:lang w:val="en-CA" w:eastAsia="en-CA"/>
        </w:rPr>
        <w:t>public naming of violators:</w:t>
      </w:r>
      <w:r w:rsidRPr="00E002B6">
        <w:rPr>
          <w:rFonts w:ascii="Times New Roman" w:eastAsia="Times New Roman" w:hAnsi="Times New Roman" w:cs="Times New Roman"/>
          <w:color w:val="333333"/>
          <w:sz w:val="24"/>
          <w:szCs w:val="24"/>
          <w:lang w:val="en-CA" w:eastAsia="en-CA"/>
        </w:rPr>
        <w:t> The Labour Program will publish information about employers who violate the Code, including:</w:t>
      </w:r>
    </w:p>
    <w:p w:rsidR="00E002B6" w:rsidRPr="00E002B6" w:rsidRDefault="00E002B6" w:rsidP="00E002B6">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sidRPr="00E002B6">
        <w:rPr>
          <w:rFonts w:ascii="Times New Roman" w:eastAsia="Times New Roman" w:hAnsi="Times New Roman" w:cs="Times New Roman"/>
          <w:color w:val="333333"/>
          <w:sz w:val="24"/>
          <w:szCs w:val="24"/>
          <w:lang w:val="en-CA" w:eastAsia="en-CA"/>
        </w:rPr>
        <w:t>all payment orders of $5000 or greater filed in federal court</w:t>
      </w:r>
      <w:r w:rsidR="00371874">
        <w:rPr>
          <w:rFonts w:ascii="Times New Roman" w:eastAsia="Times New Roman" w:hAnsi="Times New Roman" w:cs="Times New Roman"/>
          <w:color w:val="333333"/>
          <w:sz w:val="24"/>
          <w:szCs w:val="24"/>
          <w:lang w:val="en-CA" w:eastAsia="en-CA"/>
        </w:rPr>
        <w:t>;</w:t>
      </w:r>
    </w:p>
    <w:p w:rsidR="00E002B6" w:rsidRPr="00E002B6" w:rsidRDefault="00E002B6" w:rsidP="00E002B6">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sidRPr="00E002B6">
        <w:rPr>
          <w:rFonts w:ascii="Times New Roman" w:eastAsia="Times New Roman" w:hAnsi="Times New Roman" w:cs="Times New Roman"/>
          <w:color w:val="333333"/>
          <w:sz w:val="24"/>
          <w:szCs w:val="24"/>
          <w:lang w:val="en-CA" w:eastAsia="en-CA"/>
        </w:rPr>
        <w:t>ad</w:t>
      </w:r>
      <w:r w:rsidR="00371874">
        <w:rPr>
          <w:rFonts w:ascii="Times New Roman" w:eastAsia="Times New Roman" w:hAnsi="Times New Roman" w:cs="Times New Roman"/>
          <w:color w:val="333333"/>
          <w:sz w:val="24"/>
          <w:szCs w:val="24"/>
          <w:lang w:val="en-CA" w:eastAsia="en-CA"/>
        </w:rPr>
        <w:t>ministrative monetary penalties;</w:t>
      </w:r>
      <w:r w:rsidRPr="00E002B6">
        <w:rPr>
          <w:rFonts w:ascii="Times New Roman" w:eastAsia="Times New Roman" w:hAnsi="Times New Roman" w:cs="Times New Roman"/>
          <w:color w:val="333333"/>
          <w:sz w:val="24"/>
          <w:szCs w:val="24"/>
          <w:lang w:val="en-CA" w:eastAsia="en-CA"/>
        </w:rPr>
        <w:t xml:space="preserve"> and</w:t>
      </w:r>
      <w:r w:rsidR="00371874">
        <w:rPr>
          <w:rFonts w:ascii="Times New Roman" w:eastAsia="Times New Roman" w:hAnsi="Times New Roman" w:cs="Times New Roman"/>
          <w:color w:val="333333"/>
          <w:sz w:val="24"/>
          <w:szCs w:val="24"/>
          <w:lang w:val="en-CA" w:eastAsia="en-CA"/>
        </w:rPr>
        <w:t>,</w:t>
      </w:r>
    </w:p>
    <w:p w:rsidR="001F13CB" w:rsidRPr="00371874" w:rsidRDefault="00E002B6" w:rsidP="00371874">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CA" w:eastAsia="en-CA"/>
        </w:rPr>
      </w:pPr>
      <w:r w:rsidRPr="00E002B6">
        <w:rPr>
          <w:rFonts w:ascii="Times New Roman" w:eastAsia="Times New Roman" w:hAnsi="Times New Roman" w:cs="Times New Roman"/>
          <w:color w:val="333333"/>
          <w:sz w:val="24"/>
          <w:szCs w:val="24"/>
          <w:lang w:val="en-CA" w:eastAsia="en-CA"/>
        </w:rPr>
        <w:t>prosecutions</w:t>
      </w:r>
      <w:r w:rsidR="00371874">
        <w:rPr>
          <w:rFonts w:ascii="Times New Roman" w:eastAsia="Times New Roman" w:hAnsi="Times New Roman" w:cs="Times New Roman"/>
          <w:color w:val="333333"/>
          <w:sz w:val="24"/>
          <w:szCs w:val="24"/>
          <w:lang w:val="en-CA" w:eastAsia="en-CA"/>
        </w:rPr>
        <w:t>.</w:t>
      </w:r>
    </w:p>
    <w:p w:rsidR="001F13CB" w:rsidRPr="00D6134B" w:rsidRDefault="001F13CB" w:rsidP="006E2EBC">
      <w:pPr>
        <w:shd w:val="clear" w:color="auto" w:fill="FFFFFF"/>
        <w:spacing w:after="0" w:line="276" w:lineRule="auto"/>
        <w:rPr>
          <w:rFonts w:ascii="Times New Roman" w:eastAsia="Times New Roman" w:hAnsi="Times New Roman" w:cs="Times New Roman"/>
          <w:b/>
          <w:sz w:val="24"/>
          <w:szCs w:val="24"/>
          <w:lang w:val="en-TT" w:eastAsia="en-TT"/>
        </w:rPr>
      </w:pPr>
      <w:r w:rsidRPr="00324B1C">
        <w:rPr>
          <w:rFonts w:ascii="Times New Roman" w:eastAsia="Times New Roman" w:hAnsi="Times New Roman" w:cs="Times New Roman"/>
          <w:sz w:val="24"/>
          <w:szCs w:val="24"/>
          <w:lang w:val="en-TT" w:eastAsia="en-TT"/>
        </w:rPr>
        <w:t xml:space="preserve">14. Is there a potential conflict between OSHA's enforcement role and the </w:t>
      </w:r>
      <w:r w:rsidR="00FA0730">
        <w:rPr>
          <w:rFonts w:ascii="Times New Roman" w:eastAsia="Times New Roman" w:hAnsi="Times New Roman" w:cs="Times New Roman"/>
          <w:sz w:val="24"/>
          <w:szCs w:val="24"/>
          <w:lang w:val="en-TT" w:eastAsia="en-TT"/>
        </w:rPr>
        <w:t>per</w:t>
      </w:r>
      <w:r w:rsidRPr="00324B1C">
        <w:rPr>
          <w:rFonts w:ascii="Times New Roman" w:eastAsia="Times New Roman" w:hAnsi="Times New Roman" w:cs="Times New Roman"/>
          <w:sz w:val="24"/>
          <w:szCs w:val="24"/>
          <w:lang w:val="en-TT" w:eastAsia="en-TT"/>
        </w:rPr>
        <w:t>suasive recommendation role?</w:t>
      </w:r>
      <w:r w:rsidR="00D6134B">
        <w:rPr>
          <w:rFonts w:ascii="Times New Roman" w:eastAsia="Times New Roman" w:hAnsi="Times New Roman" w:cs="Times New Roman"/>
          <w:sz w:val="24"/>
          <w:szCs w:val="24"/>
          <w:lang w:val="en-TT" w:eastAsia="en-TT"/>
        </w:rPr>
        <w:br/>
      </w:r>
      <w:r w:rsidR="00D6134B">
        <w:rPr>
          <w:rFonts w:ascii="Times New Roman" w:eastAsia="Times New Roman" w:hAnsi="Times New Roman" w:cs="Times New Roman"/>
          <w:sz w:val="24"/>
          <w:szCs w:val="24"/>
          <w:lang w:val="en-TT" w:eastAsia="en-TT"/>
        </w:rPr>
        <w:br/>
      </w:r>
      <w:r w:rsidR="00D6134B" w:rsidRPr="00D6134B">
        <w:rPr>
          <w:rFonts w:ascii="Times New Roman" w:eastAsia="Times New Roman" w:hAnsi="Times New Roman" w:cs="Times New Roman"/>
          <w:b/>
          <w:sz w:val="24"/>
          <w:szCs w:val="24"/>
          <w:lang w:val="en-TT" w:eastAsia="en-TT"/>
        </w:rPr>
        <w:t xml:space="preserve">Answer: </w:t>
      </w:r>
      <w:r w:rsidR="00324B1C" w:rsidRPr="00B62536">
        <w:rPr>
          <w:rFonts w:ascii="Times New Roman" w:eastAsia="Times New Roman" w:hAnsi="Times New Roman" w:cs="Times New Roman"/>
          <w:color w:val="000000" w:themeColor="text1"/>
          <w:sz w:val="24"/>
          <w:szCs w:val="24"/>
          <w:lang w:val="en-TT" w:eastAsia="en-TT"/>
        </w:rPr>
        <w:t xml:space="preserve">No, </w:t>
      </w:r>
      <w:r w:rsidR="00B62536" w:rsidRPr="00B62536">
        <w:rPr>
          <w:rFonts w:ascii="Times New Roman" w:eastAsia="Times New Roman" w:hAnsi="Times New Roman" w:cs="Times New Roman"/>
          <w:color w:val="000000" w:themeColor="text1"/>
          <w:sz w:val="24"/>
          <w:szCs w:val="24"/>
          <w:lang w:val="en-TT" w:eastAsia="en-TT"/>
        </w:rPr>
        <w:t>because Labour Program</w:t>
      </w:r>
      <w:r w:rsidR="00324B1C" w:rsidRPr="00B62536">
        <w:rPr>
          <w:rFonts w:ascii="Times New Roman" w:eastAsia="Times New Roman" w:hAnsi="Times New Roman" w:cs="Times New Roman"/>
          <w:color w:val="000000" w:themeColor="text1"/>
          <w:sz w:val="24"/>
          <w:szCs w:val="24"/>
          <w:lang w:val="en-TT" w:eastAsia="en-TT"/>
        </w:rPr>
        <w:t xml:space="preserve"> OHS Officers are not the “Investigators” </w:t>
      </w:r>
      <w:r w:rsidR="00B62536" w:rsidRPr="00B62536">
        <w:rPr>
          <w:rFonts w:ascii="Times New Roman" w:eastAsia="Times New Roman" w:hAnsi="Times New Roman" w:cs="Times New Roman"/>
          <w:color w:val="000000" w:themeColor="text1"/>
          <w:sz w:val="24"/>
          <w:szCs w:val="24"/>
          <w:lang w:val="en-TT" w:eastAsia="en-TT"/>
        </w:rPr>
        <w:t xml:space="preserve">identified in the Regulations, </w:t>
      </w:r>
      <w:r w:rsidR="00324B1C" w:rsidRPr="00B62536">
        <w:rPr>
          <w:rFonts w:ascii="Times New Roman" w:eastAsia="Times New Roman" w:hAnsi="Times New Roman" w:cs="Times New Roman"/>
          <w:color w:val="000000" w:themeColor="text1"/>
          <w:sz w:val="24"/>
          <w:szCs w:val="24"/>
          <w:lang w:val="en-TT" w:eastAsia="en-TT"/>
        </w:rPr>
        <w:t>who are responsible for deciding whether or not h</w:t>
      </w:r>
      <w:r w:rsidR="00B62536" w:rsidRPr="00B62536">
        <w:rPr>
          <w:rFonts w:ascii="Times New Roman" w:eastAsia="Times New Roman" w:hAnsi="Times New Roman" w:cs="Times New Roman"/>
          <w:color w:val="000000" w:themeColor="text1"/>
          <w:sz w:val="24"/>
          <w:szCs w:val="24"/>
          <w:lang w:val="en-TT" w:eastAsia="en-TT"/>
        </w:rPr>
        <w:t>arassment and violence occurred</w:t>
      </w:r>
      <w:r w:rsidR="00324B1C" w:rsidRPr="00B62536">
        <w:rPr>
          <w:rFonts w:ascii="Times New Roman" w:eastAsia="Times New Roman" w:hAnsi="Times New Roman" w:cs="Times New Roman"/>
          <w:color w:val="000000" w:themeColor="text1"/>
          <w:sz w:val="24"/>
          <w:szCs w:val="24"/>
          <w:lang w:val="en-TT" w:eastAsia="en-TT"/>
        </w:rPr>
        <w:t xml:space="preserve"> and making recommendat</w:t>
      </w:r>
      <w:r w:rsidR="00B62536" w:rsidRPr="00B62536">
        <w:rPr>
          <w:rFonts w:ascii="Times New Roman" w:eastAsia="Times New Roman" w:hAnsi="Times New Roman" w:cs="Times New Roman"/>
          <w:color w:val="000000" w:themeColor="text1"/>
          <w:sz w:val="24"/>
          <w:szCs w:val="24"/>
          <w:lang w:val="en-TT" w:eastAsia="en-TT"/>
        </w:rPr>
        <w:t>ions to prevent a re-occurrence. As such, there is no conflict</w:t>
      </w:r>
      <w:r w:rsidR="00324B1C" w:rsidRPr="00B62536">
        <w:rPr>
          <w:rFonts w:ascii="Times New Roman" w:eastAsia="Times New Roman" w:hAnsi="Times New Roman" w:cs="Times New Roman"/>
          <w:color w:val="000000" w:themeColor="text1"/>
          <w:sz w:val="24"/>
          <w:szCs w:val="24"/>
          <w:lang w:val="en-TT" w:eastAsia="en-TT"/>
        </w:rPr>
        <w:t xml:space="preserve"> between enfo</w:t>
      </w:r>
      <w:r w:rsidR="00B62536" w:rsidRPr="00B62536">
        <w:rPr>
          <w:rFonts w:ascii="Times New Roman" w:eastAsia="Times New Roman" w:hAnsi="Times New Roman" w:cs="Times New Roman"/>
          <w:color w:val="000000" w:themeColor="text1"/>
          <w:sz w:val="24"/>
          <w:szCs w:val="24"/>
          <w:lang w:val="en-TT" w:eastAsia="en-TT"/>
        </w:rPr>
        <w:t>rcement activities</w:t>
      </w:r>
      <w:r w:rsidR="00324B1C" w:rsidRPr="00B62536">
        <w:rPr>
          <w:rFonts w:ascii="Times New Roman" w:eastAsia="Times New Roman" w:hAnsi="Times New Roman" w:cs="Times New Roman"/>
          <w:color w:val="000000" w:themeColor="text1"/>
          <w:sz w:val="24"/>
          <w:szCs w:val="24"/>
          <w:lang w:val="en-TT" w:eastAsia="en-TT"/>
        </w:rPr>
        <w:t xml:space="preserve"> and recommendations.</w:t>
      </w:r>
      <w:r w:rsidR="00324B1C" w:rsidRPr="00B62536">
        <w:rPr>
          <w:rFonts w:ascii="Times New Roman" w:eastAsia="Times New Roman" w:hAnsi="Times New Roman" w:cs="Times New Roman"/>
          <w:b/>
          <w:color w:val="000000" w:themeColor="text1"/>
          <w:sz w:val="24"/>
          <w:szCs w:val="24"/>
          <w:lang w:val="en-TT" w:eastAsia="en-TT"/>
        </w:rPr>
        <w:t xml:space="preserve"> </w:t>
      </w:r>
      <w:r w:rsidR="00D6134B" w:rsidRPr="00D6134B">
        <w:rPr>
          <w:rFonts w:ascii="Times New Roman" w:eastAsia="Times New Roman" w:hAnsi="Times New Roman" w:cs="Times New Roman"/>
          <w:b/>
          <w:sz w:val="24"/>
          <w:szCs w:val="24"/>
          <w:lang w:val="en-TT" w:eastAsia="en-TT"/>
        </w:rPr>
        <w:br/>
      </w:r>
    </w:p>
    <w:p w:rsidR="00324B1C" w:rsidRDefault="001F13CB" w:rsidP="006E2EBC">
      <w:pPr>
        <w:shd w:val="clear" w:color="auto" w:fill="FFFFFF"/>
        <w:spacing w:after="0" w:line="276" w:lineRule="auto"/>
        <w:rPr>
          <w:rFonts w:ascii="Times New Roman" w:eastAsia="Times New Roman" w:hAnsi="Times New Roman" w:cs="Times New Roman"/>
          <w:sz w:val="24"/>
          <w:szCs w:val="24"/>
          <w:lang w:val="en-TT" w:eastAsia="en-TT"/>
        </w:rPr>
      </w:pPr>
      <w:r w:rsidRPr="00324B1C">
        <w:rPr>
          <w:rFonts w:ascii="Times New Roman" w:eastAsia="Times New Roman" w:hAnsi="Times New Roman" w:cs="Times New Roman"/>
          <w:sz w:val="24"/>
          <w:szCs w:val="24"/>
          <w:lang w:val="en-TT" w:eastAsia="en-TT"/>
        </w:rPr>
        <w:t>15. Could both OSHA and the company be held legally liable should repeated non-compliance to suasive recommendations result in physical or emotional injury?</w:t>
      </w:r>
      <w:r w:rsidR="0065069E">
        <w:rPr>
          <w:rFonts w:ascii="Times New Roman" w:eastAsia="Times New Roman" w:hAnsi="Times New Roman" w:cs="Times New Roman"/>
          <w:sz w:val="24"/>
          <w:szCs w:val="24"/>
          <w:lang w:val="en-TT" w:eastAsia="en-TT"/>
        </w:rPr>
        <w:br/>
      </w:r>
    </w:p>
    <w:p w:rsidR="00324B1C" w:rsidRPr="00324B1C" w:rsidRDefault="00324B1C" w:rsidP="00324B1C">
      <w:pPr>
        <w:shd w:val="clear" w:color="auto" w:fill="FFFFFF"/>
        <w:spacing w:after="0" w:line="276" w:lineRule="auto"/>
        <w:rPr>
          <w:rFonts w:ascii="Times New Roman" w:eastAsia="Times New Roman" w:hAnsi="Times New Roman" w:cs="Times New Roman"/>
          <w:sz w:val="24"/>
          <w:szCs w:val="24"/>
          <w:lang w:val="en-TT" w:eastAsia="en-TT"/>
        </w:rPr>
      </w:pPr>
      <w:r w:rsidRPr="00324B1C">
        <w:rPr>
          <w:rFonts w:ascii="Times New Roman" w:eastAsia="Times New Roman" w:hAnsi="Times New Roman" w:cs="Times New Roman"/>
          <w:b/>
          <w:sz w:val="24"/>
          <w:szCs w:val="24"/>
          <w:lang w:val="en-TT" w:eastAsia="en-TT"/>
        </w:rPr>
        <w:t>Answer:</w:t>
      </w:r>
      <w:r>
        <w:rPr>
          <w:rFonts w:ascii="Times New Roman" w:eastAsia="Times New Roman" w:hAnsi="Times New Roman" w:cs="Times New Roman"/>
          <w:sz w:val="24"/>
          <w:szCs w:val="24"/>
          <w:lang w:val="en-TT" w:eastAsia="en-TT"/>
        </w:rPr>
        <w:t xml:space="preserve"> </w:t>
      </w:r>
      <w:r w:rsidRPr="00B62536">
        <w:rPr>
          <w:rFonts w:ascii="Times New Roman" w:eastAsia="Times New Roman" w:hAnsi="Times New Roman" w:cs="Times New Roman"/>
          <w:color w:val="000000" w:themeColor="text1"/>
          <w:sz w:val="24"/>
          <w:szCs w:val="24"/>
          <w:lang w:val="en-TT" w:eastAsia="en-TT"/>
        </w:rPr>
        <w:t xml:space="preserve">OHS Officers have liability immunity under the legislation for any action they take, as long as it taken in good faith. The company could be held liable and either fined or prosecuted by the Labour Program for non-compliance with the </w:t>
      </w:r>
      <w:r w:rsidR="00B46435">
        <w:rPr>
          <w:rFonts w:ascii="Times New Roman" w:eastAsia="Times New Roman" w:hAnsi="Times New Roman" w:cs="Times New Roman"/>
          <w:color w:val="000000" w:themeColor="text1"/>
          <w:sz w:val="24"/>
          <w:szCs w:val="24"/>
          <w:lang w:val="en-TT" w:eastAsia="en-TT"/>
        </w:rPr>
        <w:t xml:space="preserve">Code or </w:t>
      </w:r>
      <w:r w:rsidRPr="00B62536">
        <w:rPr>
          <w:rFonts w:ascii="Times New Roman" w:eastAsia="Times New Roman" w:hAnsi="Times New Roman" w:cs="Times New Roman"/>
          <w:color w:val="000000" w:themeColor="text1"/>
          <w:sz w:val="24"/>
          <w:szCs w:val="24"/>
          <w:lang w:val="en-TT" w:eastAsia="en-TT"/>
        </w:rPr>
        <w:t xml:space="preserve">Regulations. It may also be possible for an employee to civilly sue their employer for related issues. </w:t>
      </w:r>
    </w:p>
    <w:p w:rsidR="001F13CB" w:rsidRPr="00807E65" w:rsidRDefault="001F13CB" w:rsidP="006E2EBC">
      <w:pPr>
        <w:shd w:val="clear" w:color="auto" w:fill="FFFFFF"/>
        <w:spacing w:after="0" w:line="276" w:lineRule="auto"/>
        <w:rPr>
          <w:rFonts w:ascii="Times New Roman" w:eastAsia="Times New Roman" w:hAnsi="Times New Roman" w:cs="Times New Roman"/>
          <w:i/>
          <w:sz w:val="24"/>
          <w:szCs w:val="24"/>
          <w:lang w:val="en-TT" w:eastAsia="en-TT"/>
        </w:rPr>
      </w:pPr>
    </w:p>
    <w:p w:rsidR="001F13CB" w:rsidRPr="001F13CB" w:rsidRDefault="001F13CB" w:rsidP="006E2EBC">
      <w:pPr>
        <w:shd w:val="clear" w:color="auto" w:fill="FFFFFF"/>
        <w:spacing w:after="0" w:line="276" w:lineRule="auto"/>
        <w:rPr>
          <w:rFonts w:ascii="Times New Roman" w:eastAsia="Times New Roman" w:hAnsi="Times New Roman" w:cs="Times New Roman"/>
          <w:sz w:val="24"/>
          <w:szCs w:val="24"/>
          <w:lang w:val="en-TT" w:eastAsia="en-TT"/>
        </w:rPr>
      </w:pPr>
      <w:r w:rsidRPr="00807E65">
        <w:rPr>
          <w:rFonts w:ascii="Times New Roman" w:eastAsia="Times New Roman" w:hAnsi="Times New Roman" w:cs="Times New Roman"/>
          <w:sz w:val="24"/>
          <w:szCs w:val="24"/>
          <w:lang w:val="en-TT" w:eastAsia="en-TT"/>
        </w:rPr>
        <w:t>16. If you had to do the process again, would you do anything differently?</w:t>
      </w:r>
      <w:r w:rsidR="0065069E">
        <w:rPr>
          <w:rFonts w:ascii="Times New Roman" w:eastAsia="Times New Roman" w:hAnsi="Times New Roman" w:cs="Times New Roman"/>
          <w:sz w:val="24"/>
          <w:szCs w:val="24"/>
          <w:lang w:val="en-TT" w:eastAsia="en-TT"/>
        </w:rPr>
        <w:br/>
      </w:r>
      <w:r w:rsidR="0065069E">
        <w:rPr>
          <w:rFonts w:ascii="Times New Roman" w:eastAsia="Times New Roman" w:hAnsi="Times New Roman" w:cs="Times New Roman"/>
          <w:sz w:val="24"/>
          <w:szCs w:val="24"/>
          <w:lang w:val="en-TT" w:eastAsia="en-TT"/>
        </w:rPr>
        <w:br/>
      </w:r>
      <w:r w:rsidR="0065069E" w:rsidRPr="00D6134B">
        <w:rPr>
          <w:rFonts w:ascii="Times New Roman" w:eastAsia="Times New Roman" w:hAnsi="Times New Roman" w:cs="Times New Roman"/>
          <w:b/>
          <w:sz w:val="24"/>
          <w:szCs w:val="24"/>
          <w:lang w:val="en-TT" w:eastAsia="en-TT"/>
        </w:rPr>
        <w:t>Answer:</w:t>
      </w:r>
      <w:r w:rsidR="00237EED">
        <w:rPr>
          <w:rFonts w:ascii="Times New Roman" w:eastAsia="Times New Roman" w:hAnsi="Times New Roman" w:cs="Times New Roman"/>
          <w:b/>
          <w:sz w:val="24"/>
          <w:szCs w:val="24"/>
          <w:lang w:val="en-TT" w:eastAsia="en-TT"/>
        </w:rPr>
        <w:t xml:space="preserve"> </w:t>
      </w:r>
      <w:r w:rsidR="00807E65" w:rsidRPr="00807E65">
        <w:rPr>
          <w:rFonts w:ascii="Times New Roman" w:eastAsia="Times New Roman" w:hAnsi="Times New Roman" w:cs="Times New Roman"/>
          <w:sz w:val="24"/>
          <w:szCs w:val="24"/>
          <w:lang w:val="en-TT" w:eastAsia="en-TT"/>
        </w:rPr>
        <w:t xml:space="preserve">If I was to work on the regulatory framework again, </w:t>
      </w:r>
      <w:r w:rsidR="00807E65">
        <w:rPr>
          <w:rFonts w:ascii="Times New Roman" w:eastAsia="Times New Roman" w:hAnsi="Times New Roman" w:cs="Times New Roman"/>
          <w:sz w:val="24"/>
          <w:szCs w:val="24"/>
          <w:lang w:val="en-TT" w:eastAsia="en-TT"/>
        </w:rPr>
        <w:t>what I would do differently is to make sure</w:t>
      </w:r>
      <w:r w:rsidR="00807E65" w:rsidRPr="00807E65">
        <w:rPr>
          <w:rFonts w:ascii="Times New Roman" w:eastAsia="Times New Roman" w:hAnsi="Times New Roman" w:cs="Times New Roman"/>
          <w:sz w:val="24"/>
          <w:szCs w:val="24"/>
          <w:lang w:val="en-TT" w:eastAsia="en-TT"/>
        </w:rPr>
        <w:t xml:space="preserve"> that the policy team that is responsible for developing the</w:t>
      </w:r>
      <w:r w:rsidR="00807E65">
        <w:rPr>
          <w:rFonts w:ascii="Times New Roman" w:eastAsia="Times New Roman" w:hAnsi="Times New Roman" w:cs="Times New Roman"/>
          <w:sz w:val="24"/>
          <w:szCs w:val="24"/>
          <w:lang w:val="en-TT" w:eastAsia="en-TT"/>
        </w:rPr>
        <w:t xml:space="preserve"> harassment and violence</w:t>
      </w:r>
      <w:r w:rsidR="00807E65" w:rsidRPr="00807E65">
        <w:rPr>
          <w:rFonts w:ascii="Times New Roman" w:eastAsia="Times New Roman" w:hAnsi="Times New Roman" w:cs="Times New Roman"/>
          <w:sz w:val="24"/>
          <w:szCs w:val="24"/>
          <w:lang w:val="en-TT" w:eastAsia="en-TT"/>
        </w:rPr>
        <w:t xml:space="preserve"> regulatory framework thoroughly consults and works</w:t>
      </w:r>
      <w:r w:rsidR="00807E65">
        <w:rPr>
          <w:rFonts w:ascii="Times New Roman" w:eastAsia="Times New Roman" w:hAnsi="Times New Roman" w:cs="Times New Roman"/>
          <w:sz w:val="24"/>
          <w:szCs w:val="24"/>
          <w:lang w:val="en-TT" w:eastAsia="en-TT"/>
        </w:rPr>
        <w:t xml:space="preserve"> very</w:t>
      </w:r>
      <w:r w:rsidR="00807E65" w:rsidRPr="00807E65">
        <w:rPr>
          <w:rFonts w:ascii="Times New Roman" w:eastAsia="Times New Roman" w:hAnsi="Times New Roman" w:cs="Times New Roman"/>
          <w:sz w:val="24"/>
          <w:szCs w:val="24"/>
          <w:lang w:val="en-TT" w:eastAsia="en-TT"/>
        </w:rPr>
        <w:t xml:space="preserve"> closely with the division that enforces the Regulations to ensure that the new policy framework is clear and fully enforceable. </w:t>
      </w:r>
      <w:r w:rsidR="0065069E" w:rsidRPr="00807E65">
        <w:rPr>
          <w:rFonts w:ascii="Times New Roman" w:eastAsia="Times New Roman" w:hAnsi="Times New Roman" w:cs="Times New Roman"/>
          <w:sz w:val="24"/>
          <w:szCs w:val="24"/>
          <w:lang w:val="en-TT" w:eastAsia="en-TT"/>
        </w:rPr>
        <w:br/>
      </w:r>
    </w:p>
    <w:p w:rsidR="001F13CB" w:rsidRDefault="001F13CB" w:rsidP="006E2EBC">
      <w:pPr>
        <w:shd w:val="clear" w:color="auto" w:fill="FFFFFF"/>
        <w:spacing w:after="0" w:line="276" w:lineRule="auto"/>
        <w:rPr>
          <w:rFonts w:ascii="Times New Roman" w:hAnsi="Times New Roman" w:cs="Times New Roman"/>
          <w:sz w:val="24"/>
          <w:szCs w:val="24"/>
        </w:rPr>
      </w:pPr>
      <w:r w:rsidRPr="00901DEF">
        <w:rPr>
          <w:rFonts w:ascii="Times New Roman" w:eastAsia="Times New Roman" w:hAnsi="Times New Roman" w:cs="Times New Roman"/>
          <w:sz w:val="24"/>
          <w:szCs w:val="24"/>
          <w:lang w:val="en-TT" w:eastAsia="en-TT"/>
        </w:rPr>
        <w:t>17. What were the lessons learned?</w:t>
      </w:r>
      <w:r w:rsidR="0065069E">
        <w:rPr>
          <w:rFonts w:ascii="Times New Roman" w:eastAsia="Times New Roman" w:hAnsi="Times New Roman" w:cs="Times New Roman"/>
          <w:sz w:val="24"/>
          <w:szCs w:val="24"/>
          <w:lang w:val="en-TT" w:eastAsia="en-TT"/>
        </w:rPr>
        <w:br/>
      </w:r>
      <w:r w:rsidR="0065069E">
        <w:rPr>
          <w:rFonts w:ascii="Times New Roman" w:eastAsia="Times New Roman" w:hAnsi="Times New Roman" w:cs="Times New Roman"/>
          <w:sz w:val="24"/>
          <w:szCs w:val="24"/>
          <w:lang w:val="en-TT" w:eastAsia="en-TT"/>
        </w:rPr>
        <w:br/>
      </w:r>
      <w:r w:rsidR="0065069E" w:rsidRPr="00D6134B">
        <w:rPr>
          <w:rFonts w:ascii="Times New Roman" w:eastAsia="Times New Roman" w:hAnsi="Times New Roman" w:cs="Times New Roman"/>
          <w:b/>
          <w:sz w:val="24"/>
          <w:szCs w:val="24"/>
          <w:lang w:val="en-TT" w:eastAsia="en-TT"/>
        </w:rPr>
        <w:t xml:space="preserve">Answer: </w:t>
      </w:r>
      <w:r w:rsidR="00237EED" w:rsidRPr="00237EED">
        <w:rPr>
          <w:rFonts w:ascii="Times New Roman" w:eastAsia="Times New Roman" w:hAnsi="Times New Roman" w:cs="Times New Roman"/>
          <w:sz w:val="24"/>
          <w:szCs w:val="24"/>
          <w:lang w:val="en-TT" w:eastAsia="en-TT"/>
        </w:rPr>
        <w:t xml:space="preserve">Some </w:t>
      </w:r>
      <w:r w:rsidR="00E16AB7">
        <w:rPr>
          <w:rFonts w:ascii="Times New Roman" w:eastAsia="Times New Roman" w:hAnsi="Times New Roman" w:cs="Times New Roman"/>
          <w:sz w:val="24"/>
          <w:szCs w:val="24"/>
          <w:lang w:val="en-TT" w:eastAsia="en-TT"/>
        </w:rPr>
        <w:t xml:space="preserve">of the </w:t>
      </w:r>
      <w:r w:rsidR="00237EED" w:rsidRPr="00237EED">
        <w:rPr>
          <w:rFonts w:ascii="Times New Roman" w:eastAsia="Times New Roman" w:hAnsi="Times New Roman" w:cs="Times New Roman"/>
          <w:sz w:val="24"/>
          <w:szCs w:val="24"/>
          <w:lang w:val="en-TT" w:eastAsia="en-TT"/>
        </w:rPr>
        <w:t>lessons learned include</w:t>
      </w:r>
      <w:r w:rsidR="00807E65">
        <w:rPr>
          <w:rFonts w:ascii="Times New Roman" w:hAnsi="Times New Roman" w:cs="Times New Roman"/>
          <w:sz w:val="24"/>
          <w:szCs w:val="24"/>
        </w:rPr>
        <w:t>:</w:t>
      </w:r>
    </w:p>
    <w:p w:rsidR="00E16AB7" w:rsidRDefault="00E16AB7" w:rsidP="00E16AB7">
      <w:pPr>
        <w:pStyle w:val="ListParagraph"/>
        <w:numPr>
          <w:ilvl w:val="0"/>
          <w:numId w:val="7"/>
        </w:numPr>
        <w:shd w:val="clear" w:color="auto" w:fill="FFFFFF"/>
        <w:spacing w:line="276" w:lineRule="auto"/>
        <w:rPr>
          <w:rFonts w:ascii="Times New Roman" w:hAnsi="Times New Roman" w:cs="Times New Roman"/>
        </w:rPr>
      </w:pPr>
      <w:r>
        <w:rPr>
          <w:rFonts w:ascii="Times New Roman" w:hAnsi="Times New Roman" w:cs="Times New Roman"/>
        </w:rPr>
        <w:t>involving the extended jurisdictions (Transport Canada and the Canada Energy Regulator) earlier in the regulatory development process;</w:t>
      </w:r>
    </w:p>
    <w:p w:rsidR="00E16AB7" w:rsidRDefault="00E16AB7" w:rsidP="00E16AB7">
      <w:pPr>
        <w:pStyle w:val="ListParagraph"/>
        <w:numPr>
          <w:ilvl w:val="0"/>
          <w:numId w:val="7"/>
        </w:numPr>
        <w:shd w:val="clear" w:color="auto" w:fill="FFFFFF"/>
        <w:spacing w:line="276" w:lineRule="auto"/>
        <w:rPr>
          <w:rFonts w:ascii="Times New Roman" w:hAnsi="Times New Roman" w:cs="Times New Roman"/>
        </w:rPr>
      </w:pPr>
      <w:r>
        <w:rPr>
          <w:rFonts w:ascii="Times New Roman" w:hAnsi="Times New Roman" w:cs="Times New Roman"/>
        </w:rPr>
        <w:t>making it clear at the onset to industry partners who sit on any working group related to the development of tools/</w:t>
      </w:r>
      <w:r w:rsidR="00901DEF">
        <w:rPr>
          <w:rFonts w:ascii="Times New Roman" w:hAnsi="Times New Roman" w:cs="Times New Roman"/>
        </w:rPr>
        <w:t>resources</w:t>
      </w:r>
      <w:r>
        <w:rPr>
          <w:rFonts w:ascii="Times New Roman" w:hAnsi="Times New Roman" w:cs="Times New Roman"/>
        </w:rPr>
        <w:t xml:space="preserve"> or other guidance documents that the Labour Program has the final say in the </w:t>
      </w:r>
      <w:r w:rsidR="00901DEF">
        <w:rPr>
          <w:rFonts w:ascii="Times New Roman" w:hAnsi="Times New Roman" w:cs="Times New Roman"/>
        </w:rPr>
        <w:t>content</w:t>
      </w:r>
      <w:r>
        <w:rPr>
          <w:rFonts w:ascii="Times New Roman" w:hAnsi="Times New Roman" w:cs="Times New Roman"/>
        </w:rPr>
        <w:t xml:space="preserve"> that is developed and published online, </w:t>
      </w:r>
      <w:r w:rsidR="00901DEF">
        <w:rPr>
          <w:rFonts w:ascii="Times New Roman" w:hAnsi="Times New Roman" w:cs="Times New Roman"/>
        </w:rPr>
        <w:t>especially when it comes to the interpretation of legislation and statutory obligations;</w:t>
      </w:r>
    </w:p>
    <w:p w:rsidR="00901DEF" w:rsidRDefault="00901DEF" w:rsidP="00E16AB7">
      <w:pPr>
        <w:pStyle w:val="ListParagraph"/>
        <w:numPr>
          <w:ilvl w:val="0"/>
          <w:numId w:val="7"/>
        </w:numPr>
        <w:shd w:val="clear" w:color="auto" w:fill="FFFFFF"/>
        <w:spacing w:line="276" w:lineRule="auto"/>
        <w:rPr>
          <w:rFonts w:ascii="Times New Roman" w:hAnsi="Times New Roman" w:cs="Times New Roman"/>
        </w:rPr>
      </w:pPr>
      <w:r>
        <w:rPr>
          <w:rFonts w:ascii="Times New Roman" w:hAnsi="Times New Roman" w:cs="Times New Roman"/>
        </w:rPr>
        <w:lastRenderedPageBreak/>
        <w:t>making sure that working groups that involve major stakeholders (i.e. employer and labour groups, advocacy groups, subject matter experts) are chaired by a Labour Program employee at the manager or director level;</w:t>
      </w:r>
    </w:p>
    <w:p w:rsidR="00901DEF" w:rsidRDefault="00901DEF" w:rsidP="00E16AB7">
      <w:pPr>
        <w:pStyle w:val="ListParagraph"/>
        <w:numPr>
          <w:ilvl w:val="0"/>
          <w:numId w:val="7"/>
        </w:numPr>
        <w:shd w:val="clear" w:color="auto" w:fill="FFFFFF"/>
        <w:spacing w:line="276" w:lineRule="auto"/>
        <w:rPr>
          <w:rFonts w:ascii="Times New Roman" w:hAnsi="Times New Roman" w:cs="Times New Roman"/>
        </w:rPr>
      </w:pPr>
      <w:r>
        <w:rPr>
          <w:rFonts w:ascii="Times New Roman" w:hAnsi="Times New Roman" w:cs="Times New Roman"/>
        </w:rPr>
        <w:t>consulting more subject matter experts when developing the risk assessment tool and the sample policy too</w:t>
      </w:r>
      <w:r w:rsidR="00B46435">
        <w:rPr>
          <w:rFonts w:ascii="Times New Roman" w:hAnsi="Times New Roman" w:cs="Times New Roman"/>
        </w:rPr>
        <w:t>l</w:t>
      </w:r>
      <w:r>
        <w:rPr>
          <w:rFonts w:ascii="Times New Roman" w:hAnsi="Times New Roman" w:cs="Times New Roman"/>
        </w:rPr>
        <w:t xml:space="preserve">; and, </w:t>
      </w:r>
    </w:p>
    <w:p w:rsidR="00901DEF" w:rsidRPr="00E16AB7" w:rsidRDefault="00901DEF" w:rsidP="00E16AB7">
      <w:pPr>
        <w:pStyle w:val="ListParagraph"/>
        <w:numPr>
          <w:ilvl w:val="0"/>
          <w:numId w:val="7"/>
        </w:numPr>
        <w:shd w:val="clear" w:color="auto" w:fill="FFFFFF"/>
        <w:spacing w:line="276" w:lineRule="auto"/>
        <w:rPr>
          <w:rFonts w:ascii="Times New Roman" w:hAnsi="Times New Roman" w:cs="Times New Roman"/>
        </w:rPr>
      </w:pPr>
      <w:r>
        <w:rPr>
          <w:rFonts w:ascii="Times New Roman" w:hAnsi="Times New Roman" w:cs="Times New Roman"/>
        </w:rPr>
        <w:t xml:space="preserve">undertaking a lager call-out for the grants and contributions program to allow more organizations a chance to apply for funding. </w:t>
      </w:r>
    </w:p>
    <w:p w:rsidR="00807E65" w:rsidRPr="00237EED" w:rsidRDefault="00807E65" w:rsidP="006E2EBC">
      <w:pPr>
        <w:shd w:val="clear" w:color="auto" w:fill="FFFFFF"/>
        <w:spacing w:after="0" w:line="276" w:lineRule="auto"/>
        <w:rPr>
          <w:rFonts w:ascii="Times New Roman" w:hAnsi="Times New Roman" w:cs="Times New Roman"/>
          <w:sz w:val="24"/>
          <w:szCs w:val="24"/>
        </w:rPr>
      </w:pPr>
    </w:p>
    <w:p w:rsidR="007B39C8" w:rsidRDefault="007B39C8" w:rsidP="006E2EBC">
      <w:pPr>
        <w:spacing w:line="276" w:lineRule="auto"/>
        <w:rPr>
          <w:rFonts w:ascii="Times New Roman" w:hAnsi="Times New Roman" w:cs="Times New Roman"/>
          <w:sz w:val="24"/>
          <w:szCs w:val="24"/>
        </w:rPr>
      </w:pPr>
    </w:p>
    <w:p w:rsidR="00544F8A" w:rsidRDefault="00544F8A" w:rsidP="006E2EBC">
      <w:pPr>
        <w:spacing w:after="0" w:line="240" w:lineRule="auto"/>
        <w:rPr>
          <w:rFonts w:ascii="Times New Roman" w:hAnsi="Times New Roman" w:cs="Times New Roman"/>
          <w:b/>
          <w:sz w:val="24"/>
          <w:szCs w:val="24"/>
        </w:rPr>
      </w:pPr>
      <w:r>
        <w:rPr>
          <w:rFonts w:ascii="Times New Roman" w:hAnsi="Times New Roman" w:cs="Times New Roman"/>
          <w:b/>
          <w:sz w:val="24"/>
          <w:szCs w:val="24"/>
        </w:rPr>
        <w:t>Ministry of Labour</w:t>
      </w:r>
    </w:p>
    <w:p w:rsidR="00544F8A" w:rsidRPr="00544F8A" w:rsidRDefault="00544F8A" w:rsidP="006E2EBC">
      <w:pPr>
        <w:spacing w:after="0" w:line="240" w:lineRule="auto"/>
        <w:rPr>
          <w:rFonts w:ascii="Times New Roman" w:hAnsi="Times New Roman" w:cs="Times New Roman"/>
          <w:b/>
          <w:sz w:val="24"/>
          <w:szCs w:val="24"/>
        </w:rPr>
      </w:pPr>
      <w:r>
        <w:rPr>
          <w:rFonts w:ascii="Times New Roman" w:hAnsi="Times New Roman" w:cs="Times New Roman"/>
          <w:b/>
          <w:sz w:val="24"/>
          <w:szCs w:val="24"/>
        </w:rPr>
        <w:t>December 2021</w:t>
      </w:r>
    </w:p>
    <w:sectPr w:rsidR="00544F8A" w:rsidRPr="00544F8A">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765" w:rsidRDefault="00672765" w:rsidP="00C83E2F">
      <w:pPr>
        <w:spacing w:after="0" w:line="240" w:lineRule="auto"/>
      </w:pPr>
      <w:r>
        <w:separator/>
      </w:r>
    </w:p>
  </w:endnote>
  <w:endnote w:type="continuationSeparator" w:id="0">
    <w:p w:rsidR="00672765" w:rsidRDefault="00672765" w:rsidP="00C8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140969"/>
      <w:docPartObj>
        <w:docPartGallery w:val="Page Numbers (Bottom of Page)"/>
        <w:docPartUnique/>
      </w:docPartObj>
    </w:sdtPr>
    <w:sdtEndPr>
      <w:rPr>
        <w:noProof/>
      </w:rPr>
    </w:sdtEndPr>
    <w:sdtContent>
      <w:p w:rsidR="00672765" w:rsidRDefault="00672765">
        <w:pPr>
          <w:pStyle w:val="Footer"/>
          <w:jc w:val="right"/>
        </w:pPr>
        <w:r>
          <w:fldChar w:fldCharType="begin"/>
        </w:r>
        <w:r>
          <w:instrText xml:space="preserve"> PAGE   \* MERGEFORMAT </w:instrText>
        </w:r>
        <w:r>
          <w:fldChar w:fldCharType="separate"/>
        </w:r>
        <w:r w:rsidR="00FA0730">
          <w:rPr>
            <w:noProof/>
          </w:rPr>
          <w:t>5</w:t>
        </w:r>
        <w:r>
          <w:rPr>
            <w:noProof/>
          </w:rPr>
          <w:fldChar w:fldCharType="end"/>
        </w:r>
      </w:p>
    </w:sdtContent>
  </w:sdt>
  <w:p w:rsidR="00672765" w:rsidRDefault="00672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765" w:rsidRDefault="00672765" w:rsidP="00C83E2F">
      <w:pPr>
        <w:spacing w:after="0" w:line="240" w:lineRule="auto"/>
      </w:pPr>
      <w:r>
        <w:separator/>
      </w:r>
    </w:p>
  </w:footnote>
  <w:footnote w:type="continuationSeparator" w:id="0">
    <w:p w:rsidR="00672765" w:rsidRDefault="00672765" w:rsidP="00C83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A0A6E"/>
    <w:multiLevelType w:val="hybridMultilevel"/>
    <w:tmpl w:val="A67A0F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DF182E"/>
    <w:multiLevelType w:val="multilevel"/>
    <w:tmpl w:val="BFB2B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3661D"/>
    <w:multiLevelType w:val="hybridMultilevel"/>
    <w:tmpl w:val="421466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AA91952"/>
    <w:multiLevelType w:val="hybridMultilevel"/>
    <w:tmpl w:val="412483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CB87072"/>
    <w:multiLevelType w:val="hybridMultilevel"/>
    <w:tmpl w:val="C4403C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E0FE7"/>
    <w:multiLevelType w:val="hybridMultilevel"/>
    <w:tmpl w:val="75C81F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ACA3715"/>
    <w:multiLevelType w:val="hybridMultilevel"/>
    <w:tmpl w:val="B1E08830"/>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60752DDD"/>
    <w:multiLevelType w:val="hybridMultilevel"/>
    <w:tmpl w:val="4FB8DCEC"/>
    <w:lvl w:ilvl="0" w:tplc="2C09000F">
      <w:start w:val="1"/>
      <w:numFmt w:val="decimal"/>
      <w:lvlText w:val="%1."/>
      <w:lvlJc w:val="left"/>
      <w:pPr>
        <w:ind w:left="720" w:hanging="360"/>
      </w:p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0"/>
  </w:num>
  <w:num w:numId="5">
    <w:abstractNumId w:val="3"/>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C2"/>
    <w:rsid w:val="0003043C"/>
    <w:rsid w:val="00055FD9"/>
    <w:rsid w:val="00060ACD"/>
    <w:rsid w:val="00072C04"/>
    <w:rsid w:val="000866B2"/>
    <w:rsid w:val="000B6DFA"/>
    <w:rsid w:val="000B779D"/>
    <w:rsid w:val="000C0E17"/>
    <w:rsid w:val="000D7E2A"/>
    <w:rsid w:val="000E7356"/>
    <w:rsid w:val="000F5B2C"/>
    <w:rsid w:val="00101797"/>
    <w:rsid w:val="0010536C"/>
    <w:rsid w:val="00107D8E"/>
    <w:rsid w:val="00147990"/>
    <w:rsid w:val="0016398B"/>
    <w:rsid w:val="00176069"/>
    <w:rsid w:val="00195B46"/>
    <w:rsid w:val="001A4C07"/>
    <w:rsid w:val="001A7CF9"/>
    <w:rsid w:val="001B5EC6"/>
    <w:rsid w:val="001C1F7E"/>
    <w:rsid w:val="001D192D"/>
    <w:rsid w:val="001D5B66"/>
    <w:rsid w:val="001D795A"/>
    <w:rsid w:val="001F13CB"/>
    <w:rsid w:val="00200A2A"/>
    <w:rsid w:val="00220165"/>
    <w:rsid w:val="0023305D"/>
    <w:rsid w:val="00237EED"/>
    <w:rsid w:val="00250140"/>
    <w:rsid w:val="0026319E"/>
    <w:rsid w:val="0026587B"/>
    <w:rsid w:val="00274442"/>
    <w:rsid w:val="002768D1"/>
    <w:rsid w:val="00281E07"/>
    <w:rsid w:val="00294316"/>
    <w:rsid w:val="002A16D7"/>
    <w:rsid w:val="002B001D"/>
    <w:rsid w:val="002C1966"/>
    <w:rsid w:val="002C2731"/>
    <w:rsid w:val="002D2029"/>
    <w:rsid w:val="002D7A38"/>
    <w:rsid w:val="002E42AA"/>
    <w:rsid w:val="002F02F0"/>
    <w:rsid w:val="00320272"/>
    <w:rsid w:val="003232FB"/>
    <w:rsid w:val="00324B1C"/>
    <w:rsid w:val="003568AD"/>
    <w:rsid w:val="00365BA2"/>
    <w:rsid w:val="00371874"/>
    <w:rsid w:val="0037572B"/>
    <w:rsid w:val="00380231"/>
    <w:rsid w:val="0039006D"/>
    <w:rsid w:val="003A219E"/>
    <w:rsid w:val="003A60C2"/>
    <w:rsid w:val="003B708B"/>
    <w:rsid w:val="003C07C5"/>
    <w:rsid w:val="003D4AAF"/>
    <w:rsid w:val="003E1A65"/>
    <w:rsid w:val="003E37C1"/>
    <w:rsid w:val="003F797B"/>
    <w:rsid w:val="004053E5"/>
    <w:rsid w:val="0042793F"/>
    <w:rsid w:val="00436A6F"/>
    <w:rsid w:val="00443FFE"/>
    <w:rsid w:val="00466F3A"/>
    <w:rsid w:val="00472A9C"/>
    <w:rsid w:val="00474442"/>
    <w:rsid w:val="00485BAC"/>
    <w:rsid w:val="00495124"/>
    <w:rsid w:val="004B2523"/>
    <w:rsid w:val="004E37F9"/>
    <w:rsid w:val="004F7115"/>
    <w:rsid w:val="00521232"/>
    <w:rsid w:val="00527947"/>
    <w:rsid w:val="00530D64"/>
    <w:rsid w:val="00533852"/>
    <w:rsid w:val="00544F8A"/>
    <w:rsid w:val="005515E7"/>
    <w:rsid w:val="005628F5"/>
    <w:rsid w:val="0058356D"/>
    <w:rsid w:val="0059505E"/>
    <w:rsid w:val="005A22BA"/>
    <w:rsid w:val="005B581C"/>
    <w:rsid w:val="005D4DE7"/>
    <w:rsid w:val="005E4114"/>
    <w:rsid w:val="005F052E"/>
    <w:rsid w:val="0062378C"/>
    <w:rsid w:val="00630A9A"/>
    <w:rsid w:val="0065069E"/>
    <w:rsid w:val="00651FA2"/>
    <w:rsid w:val="006539B0"/>
    <w:rsid w:val="006652DE"/>
    <w:rsid w:val="00672765"/>
    <w:rsid w:val="00695728"/>
    <w:rsid w:val="006B3B90"/>
    <w:rsid w:val="006C752E"/>
    <w:rsid w:val="006E2EBC"/>
    <w:rsid w:val="0070516A"/>
    <w:rsid w:val="007135DC"/>
    <w:rsid w:val="00717F69"/>
    <w:rsid w:val="00743D5B"/>
    <w:rsid w:val="00771382"/>
    <w:rsid w:val="00773023"/>
    <w:rsid w:val="00785EA1"/>
    <w:rsid w:val="00786B38"/>
    <w:rsid w:val="007A7ADC"/>
    <w:rsid w:val="007B39C8"/>
    <w:rsid w:val="007B44A9"/>
    <w:rsid w:val="007E3D09"/>
    <w:rsid w:val="007F2BE8"/>
    <w:rsid w:val="00800617"/>
    <w:rsid w:val="00807E65"/>
    <w:rsid w:val="00831DC5"/>
    <w:rsid w:val="008328BB"/>
    <w:rsid w:val="008355C6"/>
    <w:rsid w:val="00843F9C"/>
    <w:rsid w:val="00864601"/>
    <w:rsid w:val="008703E0"/>
    <w:rsid w:val="008F2077"/>
    <w:rsid w:val="008F45EF"/>
    <w:rsid w:val="00900757"/>
    <w:rsid w:val="00901DEF"/>
    <w:rsid w:val="00902533"/>
    <w:rsid w:val="009153F3"/>
    <w:rsid w:val="0094316A"/>
    <w:rsid w:val="00967539"/>
    <w:rsid w:val="009749E7"/>
    <w:rsid w:val="00982FCB"/>
    <w:rsid w:val="00983192"/>
    <w:rsid w:val="009840D9"/>
    <w:rsid w:val="0099036E"/>
    <w:rsid w:val="00A0498D"/>
    <w:rsid w:val="00A07F95"/>
    <w:rsid w:val="00A10D0E"/>
    <w:rsid w:val="00A30A61"/>
    <w:rsid w:val="00A344B4"/>
    <w:rsid w:val="00A571DC"/>
    <w:rsid w:val="00A6528B"/>
    <w:rsid w:val="00A74A84"/>
    <w:rsid w:val="00A908DE"/>
    <w:rsid w:val="00A975B6"/>
    <w:rsid w:val="00AA1C05"/>
    <w:rsid w:val="00AA3B0B"/>
    <w:rsid w:val="00AB0149"/>
    <w:rsid w:val="00B0364E"/>
    <w:rsid w:val="00B20AC9"/>
    <w:rsid w:val="00B42850"/>
    <w:rsid w:val="00B46435"/>
    <w:rsid w:val="00B62536"/>
    <w:rsid w:val="00B6427A"/>
    <w:rsid w:val="00B66EE6"/>
    <w:rsid w:val="00B704C7"/>
    <w:rsid w:val="00B76F13"/>
    <w:rsid w:val="00BC639B"/>
    <w:rsid w:val="00BC66B5"/>
    <w:rsid w:val="00BF5D63"/>
    <w:rsid w:val="00C00A24"/>
    <w:rsid w:val="00C049C8"/>
    <w:rsid w:val="00C10AA0"/>
    <w:rsid w:val="00C17D89"/>
    <w:rsid w:val="00C427AF"/>
    <w:rsid w:val="00C45F06"/>
    <w:rsid w:val="00C65470"/>
    <w:rsid w:val="00C721C9"/>
    <w:rsid w:val="00C758E0"/>
    <w:rsid w:val="00C83E2F"/>
    <w:rsid w:val="00C8695F"/>
    <w:rsid w:val="00CB49AD"/>
    <w:rsid w:val="00CF23C6"/>
    <w:rsid w:val="00D22BC7"/>
    <w:rsid w:val="00D2520B"/>
    <w:rsid w:val="00D44700"/>
    <w:rsid w:val="00D465F8"/>
    <w:rsid w:val="00D4705F"/>
    <w:rsid w:val="00D51D5B"/>
    <w:rsid w:val="00D56006"/>
    <w:rsid w:val="00D6134B"/>
    <w:rsid w:val="00D62598"/>
    <w:rsid w:val="00D670A9"/>
    <w:rsid w:val="00D73A9E"/>
    <w:rsid w:val="00D75B9F"/>
    <w:rsid w:val="00DA23B5"/>
    <w:rsid w:val="00DB0A82"/>
    <w:rsid w:val="00DC4391"/>
    <w:rsid w:val="00DC45CC"/>
    <w:rsid w:val="00DF7DCC"/>
    <w:rsid w:val="00E002B6"/>
    <w:rsid w:val="00E16AB7"/>
    <w:rsid w:val="00E453E9"/>
    <w:rsid w:val="00E62071"/>
    <w:rsid w:val="00E80FC9"/>
    <w:rsid w:val="00E91B9D"/>
    <w:rsid w:val="00EF17F7"/>
    <w:rsid w:val="00EF44D5"/>
    <w:rsid w:val="00F37141"/>
    <w:rsid w:val="00F90BB4"/>
    <w:rsid w:val="00FA0730"/>
    <w:rsid w:val="00FF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9C65"/>
  <w15:chartTrackingRefBased/>
  <w15:docId w15:val="{21C09C18-2BF3-4D4C-89ED-214A57CA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3CB"/>
    <w:pPr>
      <w:spacing w:after="0" w:line="240" w:lineRule="auto"/>
      <w:ind w:left="720"/>
      <w:contextualSpacing/>
    </w:pPr>
    <w:rPr>
      <w:sz w:val="24"/>
      <w:szCs w:val="24"/>
      <w:lang w:val="en-TT"/>
    </w:rPr>
  </w:style>
  <w:style w:type="paragraph" w:styleId="Header">
    <w:name w:val="header"/>
    <w:basedOn w:val="Normal"/>
    <w:link w:val="HeaderChar"/>
    <w:uiPriority w:val="99"/>
    <w:unhideWhenUsed/>
    <w:rsid w:val="00C83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E2F"/>
  </w:style>
  <w:style w:type="paragraph" w:styleId="Footer">
    <w:name w:val="footer"/>
    <w:basedOn w:val="Normal"/>
    <w:link w:val="FooterChar"/>
    <w:uiPriority w:val="99"/>
    <w:unhideWhenUsed/>
    <w:rsid w:val="00C83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E2F"/>
  </w:style>
  <w:style w:type="character" w:styleId="Hyperlink">
    <w:name w:val="Hyperlink"/>
    <w:basedOn w:val="DefaultParagraphFont"/>
    <w:uiPriority w:val="99"/>
    <w:unhideWhenUsed/>
    <w:rsid w:val="001A7C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944702">
      <w:bodyDiv w:val="1"/>
      <w:marLeft w:val="0"/>
      <w:marRight w:val="0"/>
      <w:marTop w:val="0"/>
      <w:marBottom w:val="0"/>
      <w:divBdr>
        <w:top w:val="none" w:sz="0" w:space="0" w:color="auto"/>
        <w:left w:val="none" w:sz="0" w:space="0" w:color="auto"/>
        <w:bottom w:val="none" w:sz="0" w:space="0" w:color="auto"/>
        <w:right w:val="none" w:sz="0" w:space="0" w:color="auto"/>
      </w:divBdr>
      <w:divsChild>
        <w:div w:id="1149832687">
          <w:marLeft w:val="0"/>
          <w:marRight w:val="0"/>
          <w:marTop w:val="0"/>
          <w:marBottom w:val="0"/>
          <w:divBdr>
            <w:top w:val="none" w:sz="0" w:space="0" w:color="auto"/>
            <w:left w:val="none" w:sz="0" w:space="0" w:color="auto"/>
            <w:bottom w:val="none" w:sz="0" w:space="0" w:color="auto"/>
            <w:right w:val="none" w:sz="0" w:space="0" w:color="auto"/>
          </w:divBdr>
        </w:div>
        <w:div w:id="532038140">
          <w:marLeft w:val="0"/>
          <w:marRight w:val="0"/>
          <w:marTop w:val="0"/>
          <w:marBottom w:val="0"/>
          <w:divBdr>
            <w:top w:val="none" w:sz="0" w:space="0" w:color="auto"/>
            <w:left w:val="none" w:sz="0" w:space="0" w:color="auto"/>
            <w:bottom w:val="none" w:sz="0" w:space="0" w:color="auto"/>
            <w:right w:val="none" w:sz="0" w:space="0" w:color="auto"/>
          </w:divBdr>
        </w:div>
        <w:div w:id="1856189664">
          <w:marLeft w:val="0"/>
          <w:marRight w:val="0"/>
          <w:marTop w:val="0"/>
          <w:marBottom w:val="0"/>
          <w:divBdr>
            <w:top w:val="none" w:sz="0" w:space="0" w:color="auto"/>
            <w:left w:val="none" w:sz="0" w:space="0" w:color="auto"/>
            <w:bottom w:val="none" w:sz="0" w:space="0" w:color="auto"/>
            <w:right w:val="none" w:sz="0" w:space="0" w:color="auto"/>
          </w:divBdr>
        </w:div>
        <w:div w:id="522287058">
          <w:marLeft w:val="0"/>
          <w:marRight w:val="0"/>
          <w:marTop w:val="0"/>
          <w:marBottom w:val="0"/>
          <w:divBdr>
            <w:top w:val="none" w:sz="0" w:space="0" w:color="auto"/>
            <w:left w:val="none" w:sz="0" w:space="0" w:color="auto"/>
            <w:bottom w:val="none" w:sz="0" w:space="0" w:color="auto"/>
            <w:right w:val="none" w:sz="0" w:space="0" w:color="auto"/>
          </w:divBdr>
        </w:div>
        <w:div w:id="1427966506">
          <w:marLeft w:val="0"/>
          <w:marRight w:val="0"/>
          <w:marTop w:val="0"/>
          <w:marBottom w:val="0"/>
          <w:divBdr>
            <w:top w:val="none" w:sz="0" w:space="0" w:color="auto"/>
            <w:left w:val="none" w:sz="0" w:space="0" w:color="auto"/>
            <w:bottom w:val="none" w:sz="0" w:space="0" w:color="auto"/>
            <w:right w:val="none" w:sz="0" w:space="0" w:color="auto"/>
          </w:divBdr>
        </w:div>
        <w:div w:id="188765912">
          <w:marLeft w:val="0"/>
          <w:marRight w:val="0"/>
          <w:marTop w:val="0"/>
          <w:marBottom w:val="0"/>
          <w:divBdr>
            <w:top w:val="none" w:sz="0" w:space="0" w:color="auto"/>
            <w:left w:val="none" w:sz="0" w:space="0" w:color="auto"/>
            <w:bottom w:val="none" w:sz="0" w:space="0" w:color="auto"/>
            <w:right w:val="none" w:sz="0" w:space="0" w:color="auto"/>
          </w:divBdr>
        </w:div>
        <w:div w:id="1011447926">
          <w:marLeft w:val="0"/>
          <w:marRight w:val="0"/>
          <w:marTop w:val="0"/>
          <w:marBottom w:val="0"/>
          <w:divBdr>
            <w:top w:val="none" w:sz="0" w:space="0" w:color="auto"/>
            <w:left w:val="none" w:sz="0" w:space="0" w:color="auto"/>
            <w:bottom w:val="none" w:sz="0" w:space="0" w:color="auto"/>
            <w:right w:val="none" w:sz="0" w:space="0" w:color="auto"/>
          </w:divBdr>
        </w:div>
        <w:div w:id="1670909756">
          <w:marLeft w:val="0"/>
          <w:marRight w:val="0"/>
          <w:marTop w:val="0"/>
          <w:marBottom w:val="0"/>
          <w:divBdr>
            <w:top w:val="none" w:sz="0" w:space="0" w:color="auto"/>
            <w:left w:val="none" w:sz="0" w:space="0" w:color="auto"/>
            <w:bottom w:val="none" w:sz="0" w:space="0" w:color="auto"/>
            <w:right w:val="none" w:sz="0" w:space="0" w:color="auto"/>
          </w:divBdr>
        </w:div>
        <w:div w:id="268239749">
          <w:marLeft w:val="0"/>
          <w:marRight w:val="0"/>
          <w:marTop w:val="0"/>
          <w:marBottom w:val="0"/>
          <w:divBdr>
            <w:top w:val="none" w:sz="0" w:space="0" w:color="auto"/>
            <w:left w:val="none" w:sz="0" w:space="0" w:color="auto"/>
            <w:bottom w:val="none" w:sz="0" w:space="0" w:color="auto"/>
            <w:right w:val="none" w:sz="0" w:space="0" w:color="auto"/>
          </w:divBdr>
        </w:div>
        <w:div w:id="326053118">
          <w:marLeft w:val="0"/>
          <w:marRight w:val="0"/>
          <w:marTop w:val="0"/>
          <w:marBottom w:val="0"/>
          <w:divBdr>
            <w:top w:val="none" w:sz="0" w:space="0" w:color="auto"/>
            <w:left w:val="none" w:sz="0" w:space="0" w:color="auto"/>
            <w:bottom w:val="none" w:sz="0" w:space="0" w:color="auto"/>
            <w:right w:val="none" w:sz="0" w:space="0" w:color="auto"/>
          </w:divBdr>
        </w:div>
        <w:div w:id="576548857">
          <w:marLeft w:val="0"/>
          <w:marRight w:val="0"/>
          <w:marTop w:val="0"/>
          <w:marBottom w:val="0"/>
          <w:divBdr>
            <w:top w:val="none" w:sz="0" w:space="0" w:color="auto"/>
            <w:left w:val="none" w:sz="0" w:space="0" w:color="auto"/>
            <w:bottom w:val="none" w:sz="0" w:space="0" w:color="auto"/>
            <w:right w:val="none" w:sz="0" w:space="0" w:color="auto"/>
          </w:divBdr>
        </w:div>
        <w:div w:id="1531841155">
          <w:marLeft w:val="0"/>
          <w:marRight w:val="0"/>
          <w:marTop w:val="0"/>
          <w:marBottom w:val="0"/>
          <w:divBdr>
            <w:top w:val="none" w:sz="0" w:space="0" w:color="auto"/>
            <w:left w:val="none" w:sz="0" w:space="0" w:color="auto"/>
            <w:bottom w:val="none" w:sz="0" w:space="0" w:color="auto"/>
            <w:right w:val="none" w:sz="0" w:space="0" w:color="auto"/>
          </w:divBdr>
        </w:div>
        <w:div w:id="1449545972">
          <w:marLeft w:val="0"/>
          <w:marRight w:val="0"/>
          <w:marTop w:val="0"/>
          <w:marBottom w:val="0"/>
          <w:divBdr>
            <w:top w:val="none" w:sz="0" w:space="0" w:color="auto"/>
            <w:left w:val="none" w:sz="0" w:space="0" w:color="auto"/>
            <w:bottom w:val="none" w:sz="0" w:space="0" w:color="auto"/>
            <w:right w:val="none" w:sz="0" w:space="0" w:color="auto"/>
          </w:divBdr>
        </w:div>
        <w:div w:id="1310478385">
          <w:marLeft w:val="0"/>
          <w:marRight w:val="0"/>
          <w:marTop w:val="0"/>
          <w:marBottom w:val="0"/>
          <w:divBdr>
            <w:top w:val="none" w:sz="0" w:space="0" w:color="auto"/>
            <w:left w:val="none" w:sz="0" w:space="0" w:color="auto"/>
            <w:bottom w:val="none" w:sz="0" w:space="0" w:color="auto"/>
            <w:right w:val="none" w:sz="0" w:space="0" w:color="auto"/>
          </w:divBdr>
        </w:div>
        <w:div w:id="303194611">
          <w:marLeft w:val="0"/>
          <w:marRight w:val="0"/>
          <w:marTop w:val="0"/>
          <w:marBottom w:val="0"/>
          <w:divBdr>
            <w:top w:val="none" w:sz="0" w:space="0" w:color="auto"/>
            <w:left w:val="none" w:sz="0" w:space="0" w:color="auto"/>
            <w:bottom w:val="none" w:sz="0" w:space="0" w:color="auto"/>
            <w:right w:val="none" w:sz="0" w:space="0" w:color="auto"/>
          </w:divBdr>
        </w:div>
        <w:div w:id="776103832">
          <w:marLeft w:val="0"/>
          <w:marRight w:val="0"/>
          <w:marTop w:val="0"/>
          <w:marBottom w:val="0"/>
          <w:divBdr>
            <w:top w:val="none" w:sz="0" w:space="0" w:color="auto"/>
            <w:left w:val="none" w:sz="0" w:space="0" w:color="auto"/>
            <w:bottom w:val="none" w:sz="0" w:space="0" w:color="auto"/>
            <w:right w:val="none" w:sz="0" w:space="0" w:color="auto"/>
          </w:divBdr>
          <w:divsChild>
            <w:div w:id="1301963302">
              <w:marLeft w:val="0"/>
              <w:marRight w:val="0"/>
              <w:marTop w:val="0"/>
              <w:marBottom w:val="0"/>
              <w:divBdr>
                <w:top w:val="none" w:sz="0" w:space="0" w:color="auto"/>
                <w:left w:val="none" w:sz="0" w:space="0" w:color="auto"/>
                <w:bottom w:val="none" w:sz="0" w:space="0" w:color="auto"/>
                <w:right w:val="none" w:sz="0" w:space="0" w:color="auto"/>
              </w:divBdr>
            </w:div>
            <w:div w:id="18215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1945">
      <w:bodyDiv w:val="1"/>
      <w:marLeft w:val="0"/>
      <w:marRight w:val="0"/>
      <w:marTop w:val="0"/>
      <w:marBottom w:val="0"/>
      <w:divBdr>
        <w:top w:val="none" w:sz="0" w:space="0" w:color="auto"/>
        <w:left w:val="none" w:sz="0" w:space="0" w:color="auto"/>
        <w:bottom w:val="none" w:sz="0" w:space="0" w:color="auto"/>
        <w:right w:val="none" w:sz="0" w:space="0" w:color="auto"/>
      </w:divBdr>
    </w:div>
    <w:div w:id="186235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ps-efpc.gc.ca/catalogue/courses-eng.aspx?code=W102" TargetMode="External"/><Relationship Id="rId13" Type="http://schemas.openxmlformats.org/officeDocument/2006/relationships/hyperlink" Target="https://www.canada.ca/en/employment-social-development/programs/workplace-health-safety/harassment-violence-prevention/posters.html" TargetMode="External"/><Relationship Id="rId18" Type="http://schemas.openxmlformats.org/officeDocument/2006/relationships/hyperlink" Target="https://twitter.com/ESDC_GC/status/1362133078056071168?s=20" TargetMode="External"/><Relationship Id="rId3" Type="http://schemas.openxmlformats.org/officeDocument/2006/relationships/settings" Target="settings.xml"/><Relationship Id="rId21" Type="http://schemas.openxmlformats.org/officeDocument/2006/relationships/hyperlink" Target="https://www.canada.ca/en/employment-social-development/programs/employment-standards/employer-compliance/payment-orders.html" TargetMode="External"/><Relationship Id="rId7" Type="http://schemas.openxmlformats.org/officeDocument/2006/relationships/hyperlink" Target="https://www.csps-efpc.gc.ca/catalogue/courses-eng.aspx?code=W101" TargetMode="External"/><Relationship Id="rId12" Type="http://schemas.openxmlformats.org/officeDocument/2006/relationships/hyperlink" Target="https://www.canada.ca/en/employment-social-development/programs/workplace-health-safety/harassment-violence-prevention/sample-policy.html" TargetMode="External"/><Relationship Id="rId17" Type="http://schemas.openxmlformats.org/officeDocument/2006/relationships/hyperlink" Target="https://twitter.com/ESDC_GC/status/1316450122318913536?s=20" TargetMode="External"/><Relationship Id="rId2" Type="http://schemas.openxmlformats.org/officeDocument/2006/relationships/styles" Target="styles.xml"/><Relationship Id="rId16" Type="http://schemas.openxmlformats.org/officeDocument/2006/relationships/hyperlink" Target="https://twitter.com/ESDC_GC/status/1276591056193114113?s=20" TargetMode="External"/><Relationship Id="rId20" Type="http://schemas.openxmlformats.org/officeDocument/2006/relationships/hyperlink" Target="https://www.canada.ca/en/employment-social-development/corporate/portfolio/labour/administrative-monetary-penaltie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ada.ca/en/employment-social-development/programs/workplace-health-safety/harassment-violence-prevention/sample-user-guide.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anada.ca/en/employment-social-development/programs/workplace-health-safety/harassment-violence-prevention/posters.html" TargetMode="External"/><Relationship Id="rId23" Type="http://schemas.openxmlformats.org/officeDocument/2006/relationships/fontTable" Target="fontTable.xml"/><Relationship Id="rId10" Type="http://schemas.openxmlformats.org/officeDocument/2006/relationships/hyperlink" Target="https://www.labour.gov.on.ca/english/hs/topics/workplaceviolence.php" TargetMode="External"/><Relationship Id="rId19" Type="http://schemas.openxmlformats.org/officeDocument/2006/relationships/hyperlink" Target="https://twitter.com/ESDC_GC/status/1364964792394539022?s=20" TargetMode="External"/><Relationship Id="rId4" Type="http://schemas.openxmlformats.org/officeDocument/2006/relationships/webSettings" Target="webSettings.xml"/><Relationship Id="rId9" Type="http://schemas.openxmlformats.org/officeDocument/2006/relationships/hyperlink" Target="https://www.csps-efpc.gc.ca/catalogue/courses-eng.aspx?code=W103" TargetMode="External"/><Relationship Id="rId14" Type="http://schemas.openxmlformats.org/officeDocument/2006/relationships/hyperlink" Target="https://www.canada.ca/en/employment-social-development/programs/laws-regulations/labour/interpretations-policies/104-harassment-violence-prevention.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7814</Words>
  <Characters>44541</Characters>
  <Application>Microsoft Office Word</Application>
  <DocSecurity>4</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Kaliyma Boxill</dc:creator>
  <cp:keywords/>
  <dc:description/>
  <cp:lastModifiedBy>Shaw, Duncan DR [NC]</cp:lastModifiedBy>
  <cp:revision>2</cp:revision>
  <dcterms:created xsi:type="dcterms:W3CDTF">2022-04-26T23:54:00Z</dcterms:created>
  <dcterms:modified xsi:type="dcterms:W3CDTF">2022-04-26T23:54:00Z</dcterms:modified>
</cp:coreProperties>
</file>