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AA" w:rsidRDefault="006D54AA" w:rsidP="006D54AA">
      <w:pPr>
        <w:jc w:val="center"/>
        <w:rPr>
          <w:rFonts w:eastAsiaTheme="majorEastAsia" w:cstheme="minorHAnsi"/>
          <w:b/>
          <w:color w:val="000000" w:themeColor="text1"/>
          <w:kern w:val="24"/>
          <w:sz w:val="24"/>
          <w:szCs w:val="24"/>
          <w:lang w:val="es-ES"/>
        </w:rPr>
      </w:pPr>
    </w:p>
    <w:p w:rsidR="006D54AA" w:rsidRPr="006D54AA" w:rsidRDefault="006D54AA" w:rsidP="006D54AA">
      <w:pPr>
        <w:jc w:val="center"/>
        <w:rPr>
          <w:rFonts w:eastAsiaTheme="majorEastAsia" w:cstheme="minorHAnsi"/>
          <w:b/>
          <w:color w:val="000000" w:themeColor="text1"/>
          <w:kern w:val="24"/>
          <w:sz w:val="24"/>
          <w:szCs w:val="24"/>
          <w:lang w:val="es-ES"/>
        </w:rPr>
      </w:pPr>
      <w:r w:rsidRPr="006D54AA">
        <w:rPr>
          <w:rFonts w:eastAsiaTheme="majorEastAsia" w:cstheme="minorHAnsi"/>
          <w:b/>
          <w:color w:val="000000" w:themeColor="text1"/>
          <w:kern w:val="24"/>
          <w:sz w:val="24"/>
          <w:szCs w:val="24"/>
          <w:lang w:val="es-ES"/>
        </w:rPr>
        <w:t xml:space="preserve">Lista de </w:t>
      </w:r>
      <w:r w:rsidRPr="006D54AA">
        <w:rPr>
          <w:rFonts w:cstheme="minorHAnsi"/>
          <w:b/>
          <w:color w:val="222222"/>
          <w:sz w:val="24"/>
          <w:szCs w:val="24"/>
          <w:shd w:val="clear" w:color="auto" w:fill="FFFFFF"/>
        </w:rPr>
        <w:t>preguntas</w:t>
      </w:r>
      <w:r w:rsidRPr="006D54A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o temas de </w:t>
      </w:r>
      <w:r w:rsidRPr="006D54AA">
        <w:rPr>
          <w:rFonts w:cstheme="minorHAnsi"/>
          <w:b/>
          <w:color w:val="222222"/>
          <w:sz w:val="24"/>
          <w:szCs w:val="24"/>
          <w:shd w:val="clear" w:color="auto" w:fill="FFFFFF"/>
        </w:rPr>
        <w:t>interés sobre el funcionamiento del SELTI</w:t>
      </w:r>
      <w:r>
        <w:rPr>
          <w:rFonts w:cstheme="minorHAnsi"/>
          <w:b/>
          <w:color w:val="222222"/>
          <w:sz w:val="24"/>
          <w:szCs w:val="24"/>
          <w:shd w:val="clear" w:color="auto" w:fill="FFFFFF"/>
        </w:rPr>
        <w:t>-</w:t>
      </w:r>
      <w:r w:rsidRPr="006D54A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Ministerio de T</w:t>
      </w:r>
      <w:r w:rsidRPr="006D54A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rabajo de Perú </w:t>
      </w:r>
    </w:p>
    <w:p w:rsidR="006D54AA" w:rsidRPr="006D54AA" w:rsidRDefault="006D54AA" w:rsidP="006D54AA">
      <w:pPr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</w:pPr>
    </w:p>
    <w:p w:rsidR="00CD13AD" w:rsidRPr="006D54AA" w:rsidRDefault="006D54AA" w:rsidP="006D54AA">
      <w:pPr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</w:pP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 xml:space="preserve">1. Pueden detallar la estructura del Departamento y Dirección encargada del </w:t>
      </w:r>
      <w:proofErr w:type="spellStart"/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S</w:t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elti</w:t>
      </w:r>
      <w:proofErr w:type="spellEnd"/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 xml:space="preserve">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 xml:space="preserve">Perfil  profesional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 xml:space="preserve">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Cantidad de personas trabajan en el SELTI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  <w:t xml:space="preserve">2.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¿La secretaría técnica es asumida por la Dirección o un Departamento en específico?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 xml:space="preserve"> </w:t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 xml:space="preserve"> 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 xml:space="preserve">Cuantas  personas se encargan de sus funciones </w:t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>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  <w:t xml:space="preserve">3.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Cuál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 xml:space="preserve"> es el rol de   la</w:t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 xml:space="preserve"> I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 xml:space="preserve">nspección de trabajo  en el sello , mas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allá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 xml:space="preserve"> de su representación en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el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 xml:space="preserve"> Consejo Evaluador 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MX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  <w:t>4. Como definieron  la conformación CONSEJO EVALUADOR DEL SELTI?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  <w:t xml:space="preserve">Todos sus miembros son del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MX"/>
        </w:rPr>
        <w:t xml:space="preserve">Ministerio de Trabajo y Promoción del Empleo de Perú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MX"/>
        </w:rPr>
        <w:br/>
        <w:t xml:space="preserve">Se consideró la participación externa( otros sectores) en el Consejo ?Y a la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 xml:space="preserve"> Dirección de Derechos Fundamentales ?</w:t>
      </w:r>
    </w:p>
    <w:p w:rsidR="006D54AA" w:rsidRPr="006D54AA" w:rsidRDefault="006D54AA" w:rsidP="006D54AA">
      <w:pPr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</w:pPr>
    </w:p>
    <w:p w:rsidR="006D54AA" w:rsidRPr="006D54AA" w:rsidRDefault="006D54AA" w:rsidP="006D54AA">
      <w:pPr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</w:pP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US"/>
        </w:rPr>
        <w:t>5. Etapas</w:t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US"/>
        </w:rPr>
        <w:br/>
      </w: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PE"/>
        </w:rPr>
        <w:t>Postulación.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US"/>
        </w:rPr>
        <w:br/>
        <w:t xml:space="preserve">Podría referirse a los formularios de Etapa de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 xml:space="preserve">Postulación. Construcción  y proceso de simplificación </w:t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>.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color w:val="00B0F0"/>
          <w:kern w:val="24"/>
          <w:sz w:val="24"/>
          <w:szCs w:val="24"/>
          <w:lang w:val="es-PE"/>
        </w:rPr>
        <w:t xml:space="preserve">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SELTI-1: Solicitud para postular.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  <w:t>SELTI-2: Ficha de Inscripción.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  <w:t xml:space="preserve">SELTI-3: DJ de cumplimiento de la legislación </w:t>
      </w:r>
      <w:proofErr w:type="spellStart"/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sociolaboral</w:t>
      </w:r>
      <w:proofErr w:type="spellEnd"/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PE"/>
        </w:rPr>
        <w:t xml:space="preserve"> Evaluación de Requisitos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  <w:t>Cu</w:t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>á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 xml:space="preserve">l es el </w:t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Perfil  profesional y c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antidad de personas trabajan en el SELTI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  <w:t>Cuanto tiempo dedicado a este proceso ??</w:t>
      </w:r>
      <w:r w:rsidRPr="006D54AA">
        <w:rPr>
          <w:rFonts w:eastAsiaTheme="majorEastAsia" w:cstheme="minorHAnsi"/>
          <w:color w:val="002060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color w:val="002060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PE"/>
        </w:rPr>
        <w:t>Asistencia Técnica</w:t>
      </w: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>Taller para la Implementación del Reconocimiento SELTI dirigido a los puntos focales.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  <w:t>Acompañamiento telemático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u w:val="single"/>
          <w:lang w:val="es-PE"/>
        </w:rPr>
        <w:t xml:space="preserve">Esta etapa consideramos de gran importancia replicar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 xml:space="preserve">.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  <w:t>Pueden detallar  el proceso de capacitación y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  <w:t xml:space="preserve">Como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>está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 xml:space="preserve"> estipulado entre los requisitos ?</w:t>
      </w:r>
      <w:r w:rsidRPr="006D54AA">
        <w:rPr>
          <w:rFonts w:eastAsiaTheme="majorEastAsia" w:cstheme="minorHAnsi"/>
          <w:color w:val="FF0000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lastRenderedPageBreak/>
        <w:t>Cuáles s</w:t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 xml:space="preserve">on los temas que desarrollan? </w:t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>Cada  cuando se realiza?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  <w:t>Qui</w:t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>é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>n los ejecuta 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  <w:t>Quienes son esos puntos focales y como se seleccionan ?</w:t>
      </w:r>
    </w:p>
    <w:p w:rsidR="006D54AA" w:rsidRPr="006D54AA" w:rsidRDefault="006D54AA" w:rsidP="006D54AA">
      <w:pPr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</w:pP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PE"/>
        </w:rPr>
        <w:t xml:space="preserve"> </w:t>
      </w: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ES"/>
        </w:rPr>
        <w:t>Evaluación de cumplimiento de los lineamientos y estándares</w:t>
      </w: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ES"/>
        </w:rPr>
        <w:br/>
      </w:r>
      <w:r w:rsidRPr="006D54AA">
        <w:rPr>
          <w:rFonts w:eastAsiaTheme="majorEastAsia" w:cstheme="minorHAnsi"/>
          <w:color w:val="002060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 xml:space="preserve">Puede detallar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 xml:space="preserve">  Qué  criterios se evalúan directamente en el campo por parte del Ministerio de Trabajo 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  <w:t xml:space="preserve"> Cuenta con  puntajes establecidos para los criterios específicos ?</w:t>
      </w:r>
      <w:r w:rsidRPr="006D54AA">
        <w:rPr>
          <w:rFonts w:eastAsiaTheme="majorEastAsia" w:cstheme="minorHAnsi"/>
          <w:color w:val="002060"/>
          <w:kern w:val="24"/>
          <w:sz w:val="24"/>
          <w:szCs w:val="24"/>
          <w:lang w:val="es-PE"/>
        </w:rPr>
        <w:br/>
        <w:t xml:space="preserve"> </w:t>
      </w:r>
      <w:r w:rsidRPr="006D54AA">
        <w:rPr>
          <w:rFonts w:eastAsiaTheme="majorEastAsia" w:cstheme="minorHAnsi"/>
          <w:color w:val="002060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ES"/>
        </w:rPr>
        <w:t xml:space="preserve"> Verificación de no uso de mano de obra infantil en el proceso productivo</w:t>
      </w: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ES"/>
        </w:rPr>
        <w:br/>
      </w: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ES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 xml:space="preserve">Cuál es la razón para que una certificadora independiente sea la encargada de la segunda verificación y no el Ministerio de Trabajo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  <w:t xml:space="preserve">Existe convenio con universidades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públicas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 xml:space="preserve"> para apoyar evaluaciones en campo 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  <w:t>Existe convenios con las certificadoras independiente y capacitación previa en el tema de parte del Ministerio de trabajo 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  <w:t>Tiene un costo esa evaluación de la certificadora independiente? Quien lo cubre??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  <w:t>Como demuestran las   personas jurídicas que efectivamente en sus cadenas de valor están libres de trabajo infantil?</w:t>
      </w:r>
    </w:p>
    <w:p w:rsidR="006D54AA" w:rsidRPr="006D54AA" w:rsidRDefault="006D54AA" w:rsidP="006D54AA">
      <w:pPr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</w:pPr>
    </w:p>
    <w:p w:rsidR="006D54AA" w:rsidRDefault="006D54AA" w:rsidP="006D54AA">
      <w:pPr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ES"/>
        </w:rPr>
      </w:pP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PE"/>
        </w:rPr>
        <w:t>Resultados</w:t>
      </w: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PE"/>
        </w:rPr>
        <w:br/>
      </w:r>
      <w:r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  <w:t>Có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>mo es el mecanismo de comunicación de resultados tanto a las personas jurídicas que superaron las etapas como a las que no lo hicieron?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br/>
      </w: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PE"/>
        </w:rPr>
        <w:t>7.</w:t>
      </w: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ES"/>
        </w:rPr>
        <w:t>Otorgamiento del Reconocimiento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  <w:t>E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PE"/>
        </w:rPr>
        <w:t>n que época del año se realiza?  Se asocia a celebración del día mundial contra el trabajo infantil 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  <w:t xml:space="preserve">Quien es el responsable de elaboración de la resolución ministerial 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  <w:t xml:space="preserve"> como elaboraron el diseño del sello 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>Algún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t xml:space="preserve"> concurso ? Y como fue el financiamiento ?</w:t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</w:r>
    </w:p>
    <w:p w:rsidR="006D54AA" w:rsidRDefault="006D54AA" w:rsidP="006D54AA">
      <w:pPr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ES"/>
        </w:rPr>
      </w:pPr>
    </w:p>
    <w:p w:rsidR="006D54AA" w:rsidRPr="006D54AA" w:rsidRDefault="006D54AA" w:rsidP="006D54AA">
      <w:pPr>
        <w:rPr>
          <w:rFonts w:cstheme="minorHAnsi"/>
          <w:sz w:val="24"/>
          <w:szCs w:val="24"/>
        </w:rPr>
      </w:pP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ES"/>
        </w:rPr>
        <w:lastRenderedPageBreak/>
        <w:t>8. Publicación de resultados y consultas</w:t>
      </w:r>
      <w:r w:rsidRPr="006D54AA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  <w:lang w:val="es-ES"/>
        </w:rPr>
        <w:br/>
      </w:r>
      <w:r w:rsidRPr="006D54AA">
        <w:rPr>
          <w:rFonts w:eastAsiaTheme="majorEastAsia" w:cstheme="minorHAnsi"/>
          <w:color w:val="000000" w:themeColor="text1"/>
          <w:kern w:val="24"/>
          <w:sz w:val="24"/>
          <w:szCs w:val="24"/>
          <w:lang w:val="es-ES"/>
        </w:rPr>
        <w:br/>
        <w:t>Recomendaciones en el tema del sello  el sitio web del MTSS, quienes son los responsables de las publicaciones ?, cada cuanto lo actualiza.</w:t>
      </w:r>
    </w:p>
    <w:p w:rsidR="006D54AA" w:rsidRDefault="006D54AA">
      <w:pPr>
        <w:rPr>
          <w:rFonts w:cstheme="minorHAnsi"/>
          <w:sz w:val="24"/>
          <w:szCs w:val="24"/>
        </w:rPr>
      </w:pPr>
    </w:p>
    <w:p w:rsidR="006D54AA" w:rsidRDefault="006D54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Muchas Gracias .</w:t>
      </w:r>
      <w:bookmarkStart w:id="0" w:name="_GoBack"/>
      <w:bookmarkEnd w:id="0"/>
    </w:p>
    <w:p w:rsidR="006D54AA" w:rsidRDefault="006D54AA">
      <w:pPr>
        <w:rPr>
          <w:rFonts w:cstheme="minorHAnsi"/>
          <w:sz w:val="24"/>
          <w:szCs w:val="24"/>
        </w:rPr>
      </w:pPr>
    </w:p>
    <w:p w:rsidR="006D54AA" w:rsidRDefault="006D54AA">
      <w:pPr>
        <w:rPr>
          <w:rFonts w:cstheme="minorHAnsi"/>
          <w:sz w:val="24"/>
          <w:szCs w:val="24"/>
        </w:rPr>
      </w:pPr>
    </w:p>
    <w:p w:rsidR="006D54AA" w:rsidRDefault="006D54AA">
      <w:pPr>
        <w:rPr>
          <w:rFonts w:cstheme="minorHAnsi"/>
          <w:sz w:val="24"/>
          <w:szCs w:val="24"/>
        </w:rPr>
      </w:pPr>
    </w:p>
    <w:p w:rsidR="006D54AA" w:rsidRPr="006D54AA" w:rsidRDefault="006D54A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Mchv</w:t>
      </w:r>
      <w:proofErr w:type="spellEnd"/>
      <w:r>
        <w:rPr>
          <w:rFonts w:cstheme="minorHAnsi"/>
          <w:sz w:val="24"/>
          <w:szCs w:val="24"/>
        </w:rPr>
        <w:t>/7octubre 2021.</w:t>
      </w:r>
    </w:p>
    <w:sectPr w:rsidR="006D54AA" w:rsidRPr="006D54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32B" w:rsidRDefault="0049332B" w:rsidP="006D54AA">
      <w:pPr>
        <w:spacing w:after="0" w:line="240" w:lineRule="auto"/>
      </w:pPr>
      <w:r>
        <w:separator/>
      </w:r>
    </w:p>
  </w:endnote>
  <w:endnote w:type="continuationSeparator" w:id="0">
    <w:p w:rsidR="0049332B" w:rsidRDefault="0049332B" w:rsidP="006D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32B" w:rsidRDefault="0049332B" w:rsidP="006D54AA">
      <w:pPr>
        <w:spacing w:after="0" w:line="240" w:lineRule="auto"/>
      </w:pPr>
      <w:r>
        <w:separator/>
      </w:r>
    </w:p>
  </w:footnote>
  <w:footnote w:type="continuationSeparator" w:id="0">
    <w:p w:rsidR="0049332B" w:rsidRDefault="0049332B" w:rsidP="006D5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4AA" w:rsidRDefault="006D54AA">
    <w:pPr>
      <w:pStyle w:val="Encabezado"/>
    </w:pPr>
    <w:r>
      <w:t xml:space="preserve">Ministerio de Trabajo y Seguridad Social-        </w:t>
    </w:r>
    <w:r>
      <w:ptab w:relativeTo="margin" w:alignment="center" w:leader="none"/>
    </w:r>
    <w:r>
      <w:t>Dirección Nacional de Seguridad Social -</w:t>
    </w:r>
    <w:r>
      <w:ptab w:relativeTo="margin" w:alignment="right" w:leader="none"/>
    </w:r>
    <w:r>
      <w:t>DPT/OATIA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AA"/>
    <w:rsid w:val="0049332B"/>
    <w:rsid w:val="006D54AA"/>
    <w:rsid w:val="00C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A923"/>
  <w15:chartTrackingRefBased/>
  <w15:docId w15:val="{3CDCDA47-EC11-4966-9CB2-3F18F08D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4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4AA"/>
  </w:style>
  <w:style w:type="paragraph" w:styleId="Piedepgina">
    <w:name w:val="footer"/>
    <w:basedOn w:val="Normal"/>
    <w:link w:val="PiedepginaCar"/>
    <w:uiPriority w:val="99"/>
    <w:unhideWhenUsed/>
    <w:rsid w:val="006D54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E684DBF2FB84BB951F42A6B0FC861" ma:contentTypeVersion="2" ma:contentTypeDescription="Create a new document." ma:contentTypeScope="" ma:versionID="b0fdd02ef96913f27891a12c99dfe7b7">
  <xsd:schema xmlns:xsd="http://www.w3.org/2001/XMLSchema" xmlns:xs="http://www.w3.org/2001/XMLSchema" xmlns:p="http://schemas.microsoft.com/office/2006/metadata/properties" xmlns:ns1="http://schemas.microsoft.com/sharepoint/v3" xmlns:ns2="89f4cd83-a2d3-4405-9b45-6aff5241ff81" targetNamespace="http://schemas.microsoft.com/office/2006/metadata/properties" ma:root="true" ma:fieldsID="035ebb9a2f44faf05c70baa707822c4d" ns1:_="" ns2:_="">
    <xsd:import namespace="http://schemas.microsoft.com/sharepoint/v3"/>
    <xsd:import namespace="89f4cd83-a2d3-4405-9b45-6aff5241ff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cd83-a2d3-4405-9b45-6aff5241f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3B4BB3-CB8E-4BB6-A0F6-A8FD2F10BF30}"/>
</file>

<file path=customXml/itemProps2.xml><?xml version="1.0" encoding="utf-8"?>
<ds:datastoreItem xmlns:ds="http://schemas.openxmlformats.org/officeDocument/2006/customXml" ds:itemID="{C6F5CD6C-9C3B-4E9A-AD81-D9BA09050F25}"/>
</file>

<file path=customXml/itemProps3.xml><?xml version="1.0" encoding="utf-8"?>
<ds:datastoreItem xmlns:ds="http://schemas.openxmlformats.org/officeDocument/2006/customXml" ds:itemID="{C92157F0-75B4-4B52-B3EE-F02628C55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angeleschi</dc:creator>
  <cp:keywords/>
  <dc:description/>
  <cp:lastModifiedBy>angeleschi</cp:lastModifiedBy>
  <cp:revision>1</cp:revision>
  <dcterms:created xsi:type="dcterms:W3CDTF">2021-10-14T20:32:00Z</dcterms:created>
  <dcterms:modified xsi:type="dcterms:W3CDTF">2021-10-14T20:43:00Z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0x0101009E8E684DBF2FB84BB951F42A6B0FC861</vt:lpwstr>
  </property>
</Properties>
</file>